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03A91" w14:paraId="47DFAFA9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3BE5D32" w14:textId="77777777" w:rsidR="00C03A91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90A36A8" w14:textId="77777777" w:rsidR="00C03A91" w:rsidRDefault="00000000">
            <w:pPr>
              <w:spacing w:after="0" w:line="240" w:lineRule="auto"/>
            </w:pPr>
            <w:r>
              <w:t>28143</w:t>
            </w:r>
          </w:p>
        </w:tc>
      </w:tr>
      <w:tr w:rsidR="00C03A91" w14:paraId="2913C93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B62BE0F" w14:textId="77777777" w:rsidR="00C03A91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6223338" w14:textId="77777777" w:rsidR="00C03A91" w:rsidRDefault="00000000">
            <w:pPr>
              <w:spacing w:after="0" w:line="240" w:lineRule="auto"/>
            </w:pPr>
            <w:r>
              <w:t>OPĆINA KLOŠTAR PODRAVSKI</w:t>
            </w:r>
          </w:p>
        </w:tc>
      </w:tr>
      <w:tr w:rsidR="00C03A91" w14:paraId="0172B88C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71BA6C2" w14:textId="77777777" w:rsidR="00C03A91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AD967DE" w14:textId="77777777" w:rsidR="00C03A91" w:rsidRDefault="00000000">
            <w:pPr>
              <w:spacing w:after="0" w:line="240" w:lineRule="auto"/>
            </w:pPr>
            <w:r>
              <w:t>23</w:t>
            </w:r>
          </w:p>
        </w:tc>
      </w:tr>
    </w:tbl>
    <w:p w14:paraId="291E80F1" w14:textId="77777777" w:rsidR="00C03A91" w:rsidRDefault="00000000">
      <w:r>
        <w:br/>
      </w:r>
    </w:p>
    <w:p w14:paraId="12456C3B" w14:textId="77777777" w:rsidR="00C03A91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C55C7C6" w14:textId="77777777" w:rsidR="00C03A91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51DDB8D4" w14:textId="77777777" w:rsidR="00C03A91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208808F" w14:textId="77777777" w:rsidR="00C03A91" w:rsidRDefault="00C03A91"/>
    <w:p w14:paraId="5B38C085" w14:textId="77777777" w:rsidR="00C03A91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B3E8E9A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6559C8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F16D1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F28EE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6015D2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1E917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C7DBF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4F617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029FBF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5D5832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80D411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8701C6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5BCA6B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1.491.093,97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713B44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1.213.339,67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FB9C15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81,4</w:t>
            </w:r>
          </w:p>
        </w:tc>
      </w:tr>
      <w:tr w:rsidR="00C03A91" w14:paraId="558AE42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84499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08A0CA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0D624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8082ED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803.057,76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2BBA55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1.020.279,67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980880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127,0</w:t>
            </w:r>
          </w:p>
        </w:tc>
      </w:tr>
      <w:tr w:rsidR="00C03A91" w14:paraId="0E05A33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5E805B" w14:textId="77777777" w:rsidR="00C03A91" w:rsidRDefault="00C03A9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6F100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C5D440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C6595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688.036,21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81BFCC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193.060,00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A7D791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28,1</w:t>
            </w:r>
          </w:p>
        </w:tc>
      </w:tr>
      <w:tr w:rsidR="00C03A91" w14:paraId="118687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53C1D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3FF97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5167ED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0CBCF3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18.425,50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B9858C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4552C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C03A91" w14:paraId="564922A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192F7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3ED40D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59DF3F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D65CB6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567.616,88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AF9073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738.419,03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457FEC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  <w:tr w:rsidR="00C03A91" w14:paraId="29BA0F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C42B8D" w14:textId="77777777" w:rsidR="00C03A91" w:rsidRDefault="00C03A9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C79ED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262135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D4CC71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549.191,38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B3CAE5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738.419,03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7B5D60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134,5</w:t>
            </w:r>
          </w:p>
        </w:tc>
      </w:tr>
      <w:tr w:rsidR="00C03A91" w14:paraId="7479178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FE1DB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C5FBC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99B8D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B12CFD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17CBAB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ED1CD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211,8</w:t>
            </w:r>
          </w:p>
        </w:tc>
      </w:tr>
      <w:tr w:rsidR="00C03A91" w14:paraId="4F21AF2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88C706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480C84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50DE6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C32AC4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112.776,40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4C5E7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285.241,69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D1F7F0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252,9</w:t>
            </w:r>
          </w:p>
        </w:tc>
      </w:tr>
      <w:tr w:rsidR="00C03A91" w14:paraId="581E9F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49DD8F" w14:textId="77777777" w:rsidR="00C03A91" w:rsidRDefault="00C03A9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C5A81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CE5ED5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19017A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52.223,60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5A4E9B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64.258,31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866D5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123,0</w:t>
            </w:r>
          </w:p>
        </w:tc>
      </w:tr>
      <w:tr w:rsidR="00C03A91" w14:paraId="3808EF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E9BC16" w14:textId="77777777" w:rsidR="00C03A91" w:rsidRDefault="00C03A9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E156F0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D0D87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0DAF5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0D63F8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481.100,72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C0EB1F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49E3BE99" w14:textId="77777777" w:rsidR="00C03A91" w:rsidRDefault="00C03A91">
      <w:pPr>
        <w:spacing w:after="0"/>
      </w:pPr>
    </w:p>
    <w:p w14:paraId="4113BF7C" w14:textId="77777777" w:rsidR="00C03A91" w:rsidRDefault="00000000">
      <w:pPr>
        <w:spacing w:line="240" w:lineRule="auto"/>
        <w:jc w:val="both"/>
      </w:pPr>
      <w:r>
        <w:t xml:space="preserve">BILJEŠKE 30.06.2025. Općina zapošljava u prosjeku 9 zaposlenika JUO-a. U izvještajnom razdoblju vršene su pripreme za više kapitalnih projekata, koji će se realizirati u narednom razdoblju. Neki od najznačajnijih projekata su : aglomeracija, Tržnica, Terme, nadogradnja dječjeg vrtića i ostalo. Provodi se i program "Zaželi" u ovom razdoblju koji ima 20. zaposlenika. U ovom razdoblju ostvareni su prihodi u iznosu od: 1.213.339,67 eura, rashodi u iznosu od 1.20.279,67 eura. Ukupni rashodi za nabavu nefinancijske imovine u iznosu od </w:t>
      </w:r>
      <w:r>
        <w:lastRenderedPageBreak/>
        <w:t>738.419,03 eura. Ukupni primici iznose 349.500,00 eura, ukupni izdaci 285.241,69 eura. Samim time dobivamo manjak prihoda i primitaka u iznosu od 481.100,72 eura.</w:t>
      </w:r>
    </w:p>
    <w:p w14:paraId="2DA5D1F6" w14:textId="77777777" w:rsidR="00C03A91" w:rsidRDefault="00000000">
      <w:r>
        <w:br/>
      </w:r>
    </w:p>
    <w:p w14:paraId="4D74A302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19B8F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9E590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8FD3C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A7D56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B23B0F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90B791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DF1F19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16C99C6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1E38C5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74D35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DD123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109EC0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1.491.093,97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A6EC44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1.213.339,67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C2AF3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81,4</w:t>
            </w:r>
          </w:p>
        </w:tc>
      </w:tr>
    </w:tbl>
    <w:p w14:paraId="4F816B04" w14:textId="77777777" w:rsidR="00C03A91" w:rsidRDefault="00C03A91">
      <w:pPr>
        <w:spacing w:after="0"/>
      </w:pPr>
    </w:p>
    <w:p w14:paraId="32F34541" w14:textId="77777777" w:rsidR="00C03A91" w:rsidRDefault="00000000">
      <w:pPr>
        <w:spacing w:line="240" w:lineRule="auto"/>
        <w:jc w:val="both"/>
      </w:pPr>
      <w:r>
        <w:t>Ostvarenje prihoda u obračunskom razdoblju od 01.01. do 30.06.2025. bilo je manje od ostvarenja u izvještajnom razdoblju prethodne godine za cca 20%.</w:t>
      </w:r>
    </w:p>
    <w:p w14:paraId="39B4AF6C" w14:textId="77777777" w:rsidR="00C03A91" w:rsidRDefault="00C03A91"/>
    <w:p w14:paraId="63BA8FC9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0B247A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2AEBC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A448B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86BEB7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4F66B2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238A0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727CA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78C19D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7B0DBC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CAAB5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C958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A14338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227.332,20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9C99C1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303.649,82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C355DB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36B4FA0A" w14:textId="77777777" w:rsidR="00C03A91" w:rsidRDefault="00C03A91">
      <w:pPr>
        <w:spacing w:after="0"/>
      </w:pPr>
    </w:p>
    <w:p w14:paraId="57E91465" w14:textId="77777777" w:rsidR="00C03A91" w:rsidRDefault="00000000">
      <w:pPr>
        <w:spacing w:line="240" w:lineRule="auto"/>
        <w:jc w:val="both"/>
      </w:pPr>
      <w:r>
        <w:t>Prihodi od poreza u usporedbi sa istim razdobljem od prošle godine su nam veći za 33%, to se povećanje najvećim djelom odnosi na porez na dohodak, dok je porez na imovinu ostao u približno istom iznosu.</w:t>
      </w:r>
    </w:p>
    <w:p w14:paraId="23C03A77" w14:textId="77777777" w:rsidR="00C03A91" w:rsidRDefault="00C03A91"/>
    <w:p w14:paraId="208F9D8E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524964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9C1E8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4B5DD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5B90D8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D0677E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1F0904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A9B9C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029BE78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9AE492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3FB11F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7AC450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C9E091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1.049.424,26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B8FAA8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681.331,33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74F305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64,9</w:t>
            </w:r>
          </w:p>
        </w:tc>
      </w:tr>
    </w:tbl>
    <w:p w14:paraId="320ED2CE" w14:textId="77777777" w:rsidR="00C03A91" w:rsidRDefault="00C03A91">
      <w:pPr>
        <w:spacing w:after="0"/>
      </w:pPr>
    </w:p>
    <w:p w14:paraId="7DBA06B8" w14:textId="77777777" w:rsidR="00C03A91" w:rsidRDefault="00000000">
      <w:pPr>
        <w:spacing w:line="240" w:lineRule="auto"/>
        <w:jc w:val="both"/>
      </w:pPr>
      <w:r>
        <w:t>Pomoći iz inozemstva i od subjekata unutar općeg proračuna su nam ostvarene 64,9% u odnosu na isto razdoblje prošle godine. Smanjenje prihoda od pomoći se prvenstveno odnosi na Pomoći od međunarodnih organizacija te institucija i tijela EU koje nam ove godine nisu uplaćene (veći iznos će vjerojatno biti uplaćen u narednom razdoblju).</w:t>
      </w:r>
    </w:p>
    <w:p w14:paraId="64A0C889" w14:textId="77777777" w:rsidR="00C03A91" w:rsidRDefault="00C03A91"/>
    <w:p w14:paraId="073A2E2D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3A8BB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0A383B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1C1F0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DE2E99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AE7721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1CF4C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E703D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58890B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F87CE0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DB6DD9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11FAD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D00DBA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175.351,79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AB5E54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118.161,11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4E9A7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67,4</w:t>
            </w:r>
          </w:p>
        </w:tc>
      </w:tr>
    </w:tbl>
    <w:p w14:paraId="1C8F8963" w14:textId="77777777" w:rsidR="00C03A91" w:rsidRDefault="00C03A91">
      <w:pPr>
        <w:spacing w:after="0"/>
      </w:pPr>
    </w:p>
    <w:p w14:paraId="49965E66" w14:textId="77777777" w:rsidR="00C03A91" w:rsidRDefault="00000000">
      <w:pPr>
        <w:spacing w:line="240" w:lineRule="auto"/>
        <w:jc w:val="both"/>
      </w:pPr>
      <w:r>
        <w:t>Prihodi od imovine su nam ostvareni za 67,40% u odnosu na isto razdoblje prošle godine to se smanjenje najvećim djelom odnosi na smanjenje prihoda od zakupa i iznajmljivanja imovine.</w:t>
      </w:r>
    </w:p>
    <w:p w14:paraId="28B05B2E" w14:textId="77777777" w:rsidR="00C03A91" w:rsidRDefault="00C03A91"/>
    <w:p w14:paraId="10A6AB50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0D91DB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06C6FF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D018C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013AB1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35622E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045C4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55A46E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418E394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8FC87E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0B6543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388CDC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80C5BD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33.240,83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2EBA21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39.503,95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A74EF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118,8</w:t>
            </w:r>
          </w:p>
        </w:tc>
      </w:tr>
    </w:tbl>
    <w:p w14:paraId="0838D5FB" w14:textId="77777777" w:rsidR="00C03A91" w:rsidRDefault="00C03A91">
      <w:pPr>
        <w:spacing w:after="0"/>
      </w:pPr>
    </w:p>
    <w:p w14:paraId="0775A899" w14:textId="77777777" w:rsidR="00C03A91" w:rsidRDefault="00000000">
      <w:pPr>
        <w:spacing w:line="240" w:lineRule="auto"/>
        <w:jc w:val="both"/>
      </w:pPr>
      <w:r>
        <w:t>Prihodi od upravnih i administrativnih pristojbi, pristojbi po posebnim propisima i naknada nam je veći za 18% u odnosu na razdoblje od prošle godine. Povećanje se najvećim djelom odnosi na povećanje šumskog doprinosa dok su ostali prihodi ostali u očekivanim parametrima.</w:t>
      </w:r>
    </w:p>
    <w:p w14:paraId="47D1A1B7" w14:textId="77777777" w:rsidR="00C03A91" w:rsidRDefault="00C03A91"/>
    <w:p w14:paraId="5035C2CB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4331C6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7ED35E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7F8D0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51EAC9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8DF0F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822B9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CE7A2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17DFA63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F8268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5ACC62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5FCE6D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7F0B22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803.057,76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DAE18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1.020.279,67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0AF181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127,0</w:t>
            </w:r>
          </w:p>
        </w:tc>
      </w:tr>
    </w:tbl>
    <w:p w14:paraId="79F7BF2D" w14:textId="77777777" w:rsidR="00C03A91" w:rsidRDefault="00C03A91">
      <w:pPr>
        <w:spacing w:after="0"/>
      </w:pPr>
    </w:p>
    <w:p w14:paraId="306E1A95" w14:textId="77777777" w:rsidR="00C03A91" w:rsidRDefault="00000000">
      <w:pPr>
        <w:spacing w:line="240" w:lineRule="auto"/>
        <w:jc w:val="both"/>
      </w:pPr>
      <w:r>
        <w:t>Rashodi poslovanja su povećani za 27% u odnosu na isto razdoblje prošle godine. Povećanje se najvećim djelom odnosi na rashode za zaposlene zbog povećanja broja radnika koji se odnose na program "Zaželi".</w:t>
      </w:r>
    </w:p>
    <w:p w14:paraId="0AFE9C13" w14:textId="77777777" w:rsidR="00C03A91" w:rsidRDefault="00C03A91"/>
    <w:p w14:paraId="64B6457D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3E0CC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94BC47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07D0E6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E5F0F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5A9678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4B1F9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07747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70EEA10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8C875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FEE9F9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62DB82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8BF35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470.083,29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039777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497.489,92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D68D10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105,8</w:t>
            </w:r>
          </w:p>
        </w:tc>
      </w:tr>
    </w:tbl>
    <w:p w14:paraId="0DA4CAC9" w14:textId="77777777" w:rsidR="00C03A91" w:rsidRDefault="00C03A91">
      <w:pPr>
        <w:spacing w:after="0"/>
      </w:pPr>
    </w:p>
    <w:p w14:paraId="060445E2" w14:textId="77777777" w:rsidR="00C03A91" w:rsidRDefault="00000000">
      <w:pPr>
        <w:spacing w:line="240" w:lineRule="auto"/>
        <w:jc w:val="both"/>
      </w:pPr>
      <w:r>
        <w:t>Materijalni rashodi su nam veći za 5,8% te je to neznatno povećanje s obzirom na tržišne promjene te cjenovne razlike kod isporuke dobara i usluga popraćene inflacijom.</w:t>
      </w:r>
    </w:p>
    <w:p w14:paraId="6CF99FCD" w14:textId="77777777" w:rsidR="00C03A91" w:rsidRDefault="00C03A91"/>
    <w:p w14:paraId="3F747E39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70E527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1B2932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0850DB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2DEC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8CCC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41A4C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01BE1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64E12E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1EDDD9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319863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AFDD8A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D2CD3A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5.140,33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17F89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11.349,85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A8C6D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220,8</w:t>
            </w:r>
          </w:p>
        </w:tc>
      </w:tr>
    </w:tbl>
    <w:p w14:paraId="2DBB0889" w14:textId="77777777" w:rsidR="00C03A91" w:rsidRDefault="00C03A91">
      <w:pPr>
        <w:spacing w:after="0"/>
      </w:pPr>
    </w:p>
    <w:p w14:paraId="7B433633" w14:textId="77777777" w:rsidR="00C03A91" w:rsidRDefault="00000000">
      <w:pPr>
        <w:spacing w:line="240" w:lineRule="auto"/>
        <w:jc w:val="both"/>
      </w:pPr>
      <w:r>
        <w:t>Financijski rashodi su nam veći u odnosu na prethodno razdoblje zbog ažurnijeg/jasnijeg prikazivanja nastalih troškova.</w:t>
      </w:r>
    </w:p>
    <w:p w14:paraId="5C8338D6" w14:textId="77777777" w:rsidR="00C03A91" w:rsidRDefault="00C03A91"/>
    <w:p w14:paraId="312862C1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76B56A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61470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DB061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9449F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547B6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FD14E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18425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28F7F93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D215D4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9C22A3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E978AA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C70D77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78.056,80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5C63CC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104.281,75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6D7395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4C217865" w14:textId="77777777" w:rsidR="00C03A91" w:rsidRDefault="00C03A91">
      <w:pPr>
        <w:spacing w:after="0"/>
      </w:pPr>
    </w:p>
    <w:p w14:paraId="3B148F5C" w14:textId="77777777" w:rsidR="00C03A91" w:rsidRDefault="00000000">
      <w:pPr>
        <w:spacing w:line="240" w:lineRule="auto"/>
        <w:jc w:val="both"/>
      </w:pPr>
      <w:r>
        <w:t>Ova stavka nam je povećana najviše zbog povećanja cijena boravka djece u dječjim vrtićima u kojima sudjelujemo kroz sufinanciranje.</w:t>
      </w:r>
    </w:p>
    <w:p w14:paraId="1ECCA001" w14:textId="77777777" w:rsidR="00C03A91" w:rsidRDefault="00C03A91"/>
    <w:p w14:paraId="2B230933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35837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24C44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8A3D44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5D4E8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99FEB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CC6C85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6C083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7847EAD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67AE6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997B54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1D3948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2B4B0F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96.995,70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EB585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120.000,22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A9C06D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123,7</w:t>
            </w:r>
          </w:p>
        </w:tc>
      </w:tr>
    </w:tbl>
    <w:p w14:paraId="7A0A153F" w14:textId="77777777" w:rsidR="00C03A91" w:rsidRDefault="00C03A91">
      <w:pPr>
        <w:spacing w:after="0"/>
      </w:pPr>
    </w:p>
    <w:p w14:paraId="6FDE008E" w14:textId="77777777" w:rsidR="00C03A91" w:rsidRDefault="00000000">
      <w:pPr>
        <w:spacing w:line="240" w:lineRule="auto"/>
        <w:jc w:val="both"/>
      </w:pPr>
      <w:r>
        <w:t>Povećanje rashoda za donacije, kazne, naknade šteta i kapitalne pomoći od 23% najvećim djelom se odnosi na povećanje isplata udrugama, vjerskim zajednicama i sportskim društvima.</w:t>
      </w:r>
    </w:p>
    <w:p w14:paraId="32C82C5E" w14:textId="77777777" w:rsidR="00C03A91" w:rsidRDefault="00C03A91"/>
    <w:p w14:paraId="445AD177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461EC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22885C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D6323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197D7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3AD28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AA1F3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7D547B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620208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AD2173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E8F55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181BA3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E915AE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567.616,88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F18967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738.419,03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31226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</w:tbl>
    <w:p w14:paraId="031ABD5D" w14:textId="77777777" w:rsidR="00C03A91" w:rsidRDefault="00C03A91">
      <w:pPr>
        <w:spacing w:after="0"/>
      </w:pPr>
    </w:p>
    <w:p w14:paraId="33DF394E" w14:textId="77777777" w:rsidR="00C03A91" w:rsidRDefault="00000000">
      <w:pPr>
        <w:spacing w:line="240" w:lineRule="auto"/>
        <w:jc w:val="both"/>
      </w:pPr>
      <w:r>
        <w:t>Povećanje rashoda za nabavu nefinancijske imovine od 30 % se većinom odnosi na povećanje ulaganja u gradnju i projekte koji su u pripremi, od objekta Tržnice, nadogradnje dječjeg vrtića, asfaltiranja staza i dr.</w:t>
      </w:r>
    </w:p>
    <w:p w14:paraId="15A638BD" w14:textId="77777777" w:rsidR="00C03A91" w:rsidRDefault="00C03A91"/>
    <w:p w14:paraId="24DB5526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0F286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5E45E9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ACAA79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4D1F4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C749F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6E72A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309748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411723C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9A9C7B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71DB20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F01631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903F26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D37D7B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81A802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211,8</w:t>
            </w:r>
          </w:p>
        </w:tc>
      </w:tr>
    </w:tbl>
    <w:p w14:paraId="2FC454F9" w14:textId="77777777" w:rsidR="00C03A91" w:rsidRDefault="00C03A91">
      <w:pPr>
        <w:spacing w:after="0"/>
      </w:pPr>
    </w:p>
    <w:p w14:paraId="19FC9978" w14:textId="77777777" w:rsidR="00C03A91" w:rsidRDefault="00000000">
      <w:pPr>
        <w:spacing w:line="240" w:lineRule="auto"/>
        <w:jc w:val="both"/>
      </w:pPr>
      <w:r>
        <w:t>Primici od financijske imovine i zaduživanja su nam veći zbog podizanja kratkoročnog kredita u iznosu od 349.500,00 eura.</w:t>
      </w:r>
    </w:p>
    <w:p w14:paraId="0A984F3D" w14:textId="77777777" w:rsidR="00C03A91" w:rsidRDefault="00C03A91"/>
    <w:p w14:paraId="102484F2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C03A91" w14:paraId="179643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0CEAB7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954E2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E47960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1122BA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6E2504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8EF693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30B27A0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A31814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DFBA8A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0422F6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BE279D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112.776,40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026968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285.241,69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929D89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252,9</w:t>
            </w:r>
          </w:p>
        </w:tc>
      </w:tr>
    </w:tbl>
    <w:p w14:paraId="4A00D9B4" w14:textId="77777777" w:rsidR="00C03A91" w:rsidRDefault="00C03A91">
      <w:pPr>
        <w:spacing w:after="0"/>
      </w:pPr>
    </w:p>
    <w:p w14:paraId="1DACA2D6" w14:textId="77777777" w:rsidR="00C03A91" w:rsidRDefault="00000000">
      <w:pPr>
        <w:spacing w:line="240" w:lineRule="auto"/>
        <w:jc w:val="both"/>
      </w:pPr>
      <w:r>
        <w:t>Izdaci za financijsku imovinu su nam povećani ponajprije zbog vraćanja kratkoročnog revolving kredita, ta otplate rata za novi kredit.</w:t>
      </w:r>
    </w:p>
    <w:p w14:paraId="02EFBA6C" w14:textId="77777777" w:rsidR="00C03A91" w:rsidRDefault="00C03A91"/>
    <w:p w14:paraId="41CF6A12" w14:textId="77777777" w:rsidR="00C03A91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D250E28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03A91" w14:paraId="75E93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9CE84E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88AEA9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A15751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FBB07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D6FE5D" w14:textId="77777777" w:rsidR="00C03A9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03A91" w14:paraId="2D1803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A372D5" w14:textId="77777777" w:rsidR="00C03A91" w:rsidRDefault="00C03A9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790928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610AB7" w14:textId="77777777" w:rsidR="00C03A9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E4D763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1.035.132,35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27C0B0" w14:textId="77777777" w:rsidR="00C03A9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5D0761" w14:textId="77777777" w:rsidR="00C03A91" w:rsidRDefault="00C03A91">
      <w:pPr>
        <w:spacing w:after="0"/>
      </w:pPr>
    </w:p>
    <w:p w14:paraId="44F0D640" w14:textId="77777777" w:rsidR="00C03A91" w:rsidRDefault="00000000">
      <w:pPr>
        <w:spacing w:line="240" w:lineRule="auto"/>
        <w:jc w:val="both"/>
      </w:pPr>
      <w:r>
        <w:t>Stanje dospjelih obveza na kraju ovog izvještajnog razdoblja nam iznosi 1.035.132,35 te se većinom odnose na troškove vezane uz gradnju tj. postojeće projekte. Čekamo veći priljev pomoći iz državnog proračuna u budućem razdoblju, te će se samim time i obveza pozatvarati tj. partnerima će biti dugovanje plaćeno.</w:t>
      </w:r>
    </w:p>
    <w:p w14:paraId="66583010" w14:textId="77777777" w:rsidR="00C03A91" w:rsidRDefault="00C03A91"/>
    <w:p w14:paraId="6038B558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p w14:paraId="7A91E182" w14:textId="77777777" w:rsidR="00C03A91" w:rsidRDefault="00000000">
      <w:pPr>
        <w:spacing w:line="240" w:lineRule="auto"/>
        <w:jc w:val="both"/>
      </w:pPr>
      <w:proofErr w:type="spellStart"/>
      <w:r>
        <w:rPr>
          <w:b/>
        </w:rPr>
        <w:t>Unutargrupne</w:t>
      </w:r>
      <w:proofErr w:type="spellEnd"/>
      <w:r>
        <w:rPr>
          <w:b/>
        </w:rPr>
        <w:t xml:space="preserve"> transakcije koje su u izvještajima eliminirane</w:t>
      </w:r>
    </w:p>
    <w:p w14:paraId="498531AF" w14:textId="77777777" w:rsidR="00C03A91" w:rsidRDefault="00000000">
      <w:pPr>
        <w:spacing w:line="240" w:lineRule="auto"/>
        <w:jc w:val="both"/>
      </w:pPr>
      <w:r>
        <w:t xml:space="preserve">Općina Kloštar Podravski nema proračunskog korisnika, te samim time nema </w:t>
      </w:r>
      <w:proofErr w:type="spellStart"/>
      <w:r>
        <w:t>unutargrupne</w:t>
      </w:r>
      <w:proofErr w:type="spellEnd"/>
      <w:r>
        <w:t xml:space="preserve"> transakcije.</w:t>
      </w:r>
    </w:p>
    <w:p w14:paraId="15CFF15A" w14:textId="77777777" w:rsidR="00C03A91" w:rsidRDefault="00C03A91"/>
    <w:p w14:paraId="656AB6F3" w14:textId="77777777" w:rsidR="00C03A91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p w14:paraId="49F97D64" w14:textId="77777777" w:rsidR="00C03A91" w:rsidRDefault="00000000">
      <w:pPr>
        <w:spacing w:line="240" w:lineRule="auto"/>
        <w:jc w:val="both"/>
      </w:pPr>
      <w:r>
        <w:rPr>
          <w:b/>
        </w:rPr>
        <w:t>Manjak ili višak u poslovanju grupe i pregled strukture manjka/viška po proračunskim korisnicima</w:t>
      </w:r>
    </w:p>
    <w:p w14:paraId="034C3B80" w14:textId="77777777" w:rsidR="00C03A91" w:rsidRDefault="00000000">
      <w:pPr>
        <w:spacing w:line="240" w:lineRule="auto"/>
        <w:jc w:val="both"/>
      </w:pPr>
      <w:r>
        <w:lastRenderedPageBreak/>
        <w:t>Manjak prihoda i primitaka za pokriće u sljedećem razdoblju iznosi 1.201.498,07 eura. Proračunskog korisnika Općina Kloštar Podravski nema.</w:t>
      </w:r>
    </w:p>
    <w:p w14:paraId="1E934CA2" w14:textId="77777777" w:rsidR="00C03A91" w:rsidRDefault="00C03A91"/>
    <w:sectPr w:rsidR="00C0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1"/>
    <w:rsid w:val="0023238A"/>
    <w:rsid w:val="00C03A91"/>
    <w:rsid w:val="00D9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31E8"/>
  <w15:docId w15:val="{A1590D0C-B250-44A6-AE9A-B0D10616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Klostar Podravski</cp:lastModifiedBy>
  <cp:revision>2</cp:revision>
  <dcterms:created xsi:type="dcterms:W3CDTF">2025-07-09T06:34:00Z</dcterms:created>
  <dcterms:modified xsi:type="dcterms:W3CDTF">2025-07-09T06:34:00Z</dcterms:modified>
</cp:coreProperties>
</file>