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500B6" w14:textId="35F3EEC5" w:rsidR="00E36650" w:rsidRDefault="005E7B13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temelju članka 35.b Zakona o lokalnoj i područnoj (regionalnoj) samoupravi („Narodne novine“ broj </w:t>
      </w:r>
      <w:r>
        <w:rPr>
          <w:rFonts w:ascii="Times New Roman" w:hAnsi="Times New Roman"/>
          <w:color w:val="000000"/>
          <w:sz w:val="24"/>
        </w:rPr>
        <w:t>33/01, 60/01. – vjerodostojno tumačenje, 129/05, 109/07, 125/08, 36/09, 150/11, 144/12, 19/13., – pročišćeni tekst 137/15. – ispravak, 123/17, 98/19. i 122/20) i članka</w:t>
      </w:r>
      <w:r>
        <w:rPr>
          <w:rFonts w:ascii="Times New Roman" w:hAnsi="Times New Roman"/>
          <w:sz w:val="24"/>
        </w:rPr>
        <w:t xml:space="preserve"> 30. Statuta Općine Kloštar Podravski („Službeni glasnik Koprivničko-križevačke županije“ broj 4/21), Općinsko vijeće Općine Kloštar Podravski na . sjednici, održanoj .</w:t>
      </w:r>
      <w:r w:rsidR="008C29B7">
        <w:rPr>
          <w:rFonts w:ascii="Times New Roman" w:hAnsi="Times New Roman"/>
          <w:sz w:val="24"/>
        </w:rPr>
        <w:t xml:space="preserve"> rujna</w:t>
      </w:r>
      <w:r>
        <w:rPr>
          <w:rFonts w:ascii="Times New Roman" w:hAnsi="Times New Roman"/>
          <w:sz w:val="24"/>
        </w:rPr>
        <w:t xml:space="preserve"> 202</w:t>
      </w:r>
      <w:r w:rsidR="00DD414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donijelo je</w:t>
      </w:r>
    </w:p>
    <w:p w14:paraId="4E390BF3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7D8C4E34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A K L J U Č A K</w:t>
      </w:r>
    </w:p>
    <w:p w14:paraId="0AA1146F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usvajanju Izvješća o radu općinskog načelnika Općine Kloštar Podravski</w:t>
      </w:r>
    </w:p>
    <w:p w14:paraId="60999D65" w14:textId="478397B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razdoblje od </w:t>
      </w:r>
      <w:r w:rsidR="00E037D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1. </w:t>
      </w:r>
      <w:r w:rsidR="00E037DF"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z w:val="24"/>
        </w:rPr>
        <w:t xml:space="preserve"> do 3</w:t>
      </w:r>
      <w:r w:rsidR="00E037D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</w:t>
      </w:r>
      <w:r w:rsidR="00E037DF">
        <w:rPr>
          <w:rFonts w:ascii="Times New Roman" w:hAnsi="Times New Roman"/>
          <w:sz w:val="24"/>
        </w:rPr>
        <w:t xml:space="preserve"> lipnja </w:t>
      </w:r>
      <w:r>
        <w:rPr>
          <w:rFonts w:ascii="Times New Roman" w:hAnsi="Times New Roman"/>
          <w:sz w:val="24"/>
        </w:rPr>
        <w:t>202</w:t>
      </w:r>
      <w:r w:rsidR="00DD414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godine</w:t>
      </w:r>
    </w:p>
    <w:p w14:paraId="003818F1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03218296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379B6E57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</w:t>
      </w:r>
    </w:p>
    <w:p w14:paraId="60E4CA25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442BE374" w14:textId="38D876AE" w:rsidR="00E36650" w:rsidRDefault="005E7B13" w:rsidP="00E037DF">
      <w:pPr>
        <w:widowControl w:val="0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Usvaja se Izvješće o radu općinskog načelnika Općine Kloštar Podravski za razdoblje od</w:t>
      </w:r>
      <w:r w:rsidR="00E037DF">
        <w:rPr>
          <w:rFonts w:ascii="Times New Roman" w:hAnsi="Times New Roman"/>
          <w:sz w:val="24"/>
        </w:rPr>
        <w:t xml:space="preserve"> 01. siječnja do 30. lipnja 202</w:t>
      </w:r>
      <w:r w:rsidR="00DD4147">
        <w:rPr>
          <w:rFonts w:ascii="Times New Roman" w:hAnsi="Times New Roman"/>
          <w:sz w:val="24"/>
        </w:rPr>
        <w:t>4</w:t>
      </w:r>
      <w:r w:rsidR="00E037DF">
        <w:rPr>
          <w:rFonts w:ascii="Times New Roman" w:hAnsi="Times New Roman"/>
          <w:sz w:val="24"/>
        </w:rPr>
        <w:t>. godine</w:t>
      </w:r>
      <w:r w:rsidR="00357BF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KLASA:</w:t>
      </w:r>
      <w:r w:rsidR="003642B1" w:rsidRPr="003642B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, URBROJ:</w:t>
      </w:r>
      <w:r w:rsidR="003642B1">
        <w:rPr>
          <w:rFonts w:ascii="Times New Roman" w:hAnsi="Times New Roman"/>
          <w:sz w:val="24"/>
        </w:rPr>
        <w:t>2137-16-01/01-2</w:t>
      </w:r>
      <w:r w:rsidR="00DD4147">
        <w:rPr>
          <w:rFonts w:ascii="Times New Roman" w:hAnsi="Times New Roman"/>
          <w:sz w:val="24"/>
        </w:rPr>
        <w:t>4</w:t>
      </w:r>
      <w:r w:rsidR="003642B1">
        <w:rPr>
          <w:rFonts w:ascii="Times New Roman" w:hAnsi="Times New Roman"/>
          <w:sz w:val="24"/>
        </w:rPr>
        <w:t>-01</w:t>
      </w:r>
      <w:r>
        <w:rPr>
          <w:rFonts w:ascii="Times New Roman" w:hAnsi="Times New Roman"/>
          <w:sz w:val="24"/>
        </w:rPr>
        <w:t xml:space="preserve"> od </w:t>
      </w:r>
      <w:r w:rsidR="00E037DF">
        <w:rPr>
          <w:rFonts w:ascii="Times New Roman" w:hAnsi="Times New Roman"/>
          <w:sz w:val="24"/>
        </w:rPr>
        <w:t>1</w:t>
      </w:r>
      <w:r w:rsidR="00DD4147">
        <w:rPr>
          <w:rFonts w:ascii="Times New Roman" w:hAnsi="Times New Roman"/>
          <w:sz w:val="24"/>
        </w:rPr>
        <w:t>0</w:t>
      </w:r>
      <w:r w:rsidR="00E037D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E037DF">
        <w:rPr>
          <w:rFonts w:ascii="Times New Roman" w:hAnsi="Times New Roman"/>
          <w:sz w:val="24"/>
        </w:rPr>
        <w:t>rujna</w:t>
      </w:r>
      <w:r>
        <w:rPr>
          <w:rFonts w:ascii="Times New Roman" w:hAnsi="Times New Roman"/>
          <w:sz w:val="24"/>
        </w:rPr>
        <w:t xml:space="preserve"> 202</w:t>
      </w:r>
      <w:r w:rsidR="00DD414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godine.</w:t>
      </w:r>
    </w:p>
    <w:p w14:paraId="62C1B633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3C77B34C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</w:t>
      </w:r>
    </w:p>
    <w:p w14:paraId="57262C3F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6E7C4B38" w14:textId="77777777" w:rsidR="00E36650" w:rsidRDefault="005E7B13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Izvješće iz točke I. ovoga Zaključka njegov je sastavni dio i nalazi se u prilogu.</w:t>
      </w:r>
    </w:p>
    <w:p w14:paraId="315E977C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14E63881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</w:t>
      </w:r>
    </w:p>
    <w:p w14:paraId="5F127924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62BE3078" w14:textId="77777777" w:rsidR="00E36650" w:rsidRDefault="005E7B13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Ovaj Zaključak objavit će se u „Službenom glasniku Koprivničko-križevačke županije“.</w:t>
      </w:r>
    </w:p>
    <w:p w14:paraId="355655FE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4C2DC86A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136E6DDE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0E798B95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OPĆINSKO VIJEĆE</w:t>
      </w:r>
    </w:p>
    <w:p w14:paraId="67EC93DD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OPĆINE KLOŠTAR PODRAVSKI</w:t>
      </w:r>
    </w:p>
    <w:p w14:paraId="79F18316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413EE238" w14:textId="77777777" w:rsidR="00E36650" w:rsidRDefault="00E36650">
      <w:pPr>
        <w:widowControl w:val="0"/>
        <w:jc w:val="center"/>
        <w:rPr>
          <w:rFonts w:ascii="Times New Roman" w:hAnsi="Times New Roman"/>
          <w:sz w:val="24"/>
        </w:rPr>
      </w:pPr>
    </w:p>
    <w:p w14:paraId="247968AB" w14:textId="634DC13C" w:rsidR="00E36650" w:rsidRDefault="005E7B13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</w:p>
    <w:p w14:paraId="60B1384B" w14:textId="0E7C6368" w:rsidR="00E36650" w:rsidRDefault="005E7B13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 w:rsidR="003642B1">
        <w:rPr>
          <w:rFonts w:ascii="Times New Roman" w:hAnsi="Times New Roman"/>
          <w:sz w:val="24"/>
        </w:rPr>
        <w:t>2137/16-01/01-2</w:t>
      </w:r>
      <w:r w:rsidR="00DD4147">
        <w:rPr>
          <w:rFonts w:ascii="Times New Roman" w:hAnsi="Times New Roman"/>
          <w:sz w:val="24"/>
        </w:rPr>
        <w:t>4</w:t>
      </w:r>
      <w:r w:rsidR="003642B1">
        <w:rPr>
          <w:rFonts w:ascii="Times New Roman" w:hAnsi="Times New Roman"/>
          <w:sz w:val="24"/>
        </w:rPr>
        <w:t>-02</w:t>
      </w:r>
    </w:p>
    <w:p w14:paraId="09C97CBA" w14:textId="7879A300" w:rsidR="00E36650" w:rsidRDefault="005E7B13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Kloštar Podravski, . </w:t>
      </w:r>
    </w:p>
    <w:p w14:paraId="11C29921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71794B3F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5489BEF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D92F6F7" w14:textId="1D6FC7F9" w:rsidR="00E36650" w:rsidRDefault="005E7B13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PREDSJEDNICA:</w:t>
      </w:r>
    </w:p>
    <w:p w14:paraId="6A194515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667C3149" w14:textId="3E7C1FA1" w:rsidR="00E36650" w:rsidRDefault="005E7B13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Marija </w:t>
      </w:r>
      <w:proofErr w:type="spellStart"/>
      <w:r>
        <w:rPr>
          <w:rFonts w:ascii="Times New Roman" w:hAnsi="Times New Roman"/>
          <w:sz w:val="24"/>
        </w:rPr>
        <w:t>Šimunko</w:t>
      </w:r>
      <w:proofErr w:type="spellEnd"/>
    </w:p>
    <w:p w14:paraId="457BA49F" w14:textId="77777777" w:rsidR="00E36650" w:rsidRDefault="00E36650">
      <w:pPr>
        <w:widowControl w:val="0"/>
        <w:spacing w:after="200" w:line="276" w:lineRule="auto"/>
        <w:rPr>
          <w:rFonts w:cs="Calibri"/>
        </w:rPr>
      </w:pPr>
    </w:p>
    <w:sectPr w:rsidR="00E3665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50"/>
    <w:rsid w:val="00357BF0"/>
    <w:rsid w:val="003642B1"/>
    <w:rsid w:val="005E7B13"/>
    <w:rsid w:val="008C29B7"/>
    <w:rsid w:val="00C645A8"/>
    <w:rsid w:val="00C70901"/>
    <w:rsid w:val="00CA1CB3"/>
    <w:rsid w:val="00DD4147"/>
    <w:rsid w:val="00E037DF"/>
    <w:rsid w:val="00E36650"/>
    <w:rsid w:val="00F5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86C2"/>
  <w15:docId w15:val="{316C96FD-0AE5-45E5-8DC7-2A90E720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2</cp:revision>
  <cp:lastPrinted>2022-04-08T09:35:00Z</cp:lastPrinted>
  <dcterms:created xsi:type="dcterms:W3CDTF">2024-09-20T07:01:00Z</dcterms:created>
  <dcterms:modified xsi:type="dcterms:W3CDTF">2024-09-20T07:01:00Z</dcterms:modified>
  <dc:language>hr-HR</dc:language>
</cp:coreProperties>
</file>