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0527" w14:textId="5ECC9FB2" w:rsidR="00505222" w:rsidRPr="002F3AD6" w:rsidRDefault="00D823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ab/>
      </w:r>
      <w:r w:rsidRPr="002F3AD6">
        <w:rPr>
          <w:rFonts w:ascii="Times New Roman" w:hAnsi="Times New Roman"/>
        </w:rPr>
        <w:t>Na temelju članka 3</w:t>
      </w:r>
      <w:r w:rsidR="009E7A34" w:rsidRPr="002F3AD6">
        <w:rPr>
          <w:rFonts w:ascii="Times New Roman" w:hAnsi="Times New Roman"/>
        </w:rPr>
        <w:t>0</w:t>
      </w:r>
      <w:r w:rsidRPr="002F3AD6">
        <w:rPr>
          <w:rFonts w:ascii="Times New Roman" w:hAnsi="Times New Roman"/>
        </w:rPr>
        <w:t>. Statuta Općine Kloštar Podravski („Službeni glasnik Koprivničko-križevačke županije“ broj</w:t>
      </w:r>
      <w:r w:rsidR="009E7A34" w:rsidRPr="002F3AD6">
        <w:rPr>
          <w:rFonts w:ascii="Times New Roman" w:hAnsi="Times New Roman"/>
        </w:rPr>
        <w:t xml:space="preserve"> 4/21</w:t>
      </w:r>
      <w:r w:rsidRPr="002F3AD6">
        <w:rPr>
          <w:rFonts w:ascii="Times New Roman" w:hAnsi="Times New Roman"/>
        </w:rPr>
        <w:t xml:space="preserve">), Općinsko vijeće Općine Kloštar Podravski na </w:t>
      </w:r>
      <w:r w:rsidR="00336599" w:rsidRPr="002F3AD6">
        <w:rPr>
          <w:rFonts w:ascii="Times New Roman" w:hAnsi="Times New Roman"/>
        </w:rPr>
        <w:t>19</w:t>
      </w:r>
      <w:r w:rsidRPr="002F3AD6">
        <w:rPr>
          <w:rFonts w:ascii="Times New Roman" w:hAnsi="Times New Roman"/>
        </w:rPr>
        <w:t>. sjednici, održanoj</w:t>
      </w:r>
      <w:r w:rsidR="00336599" w:rsidRPr="002F3AD6">
        <w:rPr>
          <w:rFonts w:ascii="Times New Roman" w:hAnsi="Times New Roman"/>
        </w:rPr>
        <w:t xml:space="preserve"> 31. svibnja 2023.</w:t>
      </w:r>
      <w:r w:rsidRPr="002F3AD6">
        <w:rPr>
          <w:rFonts w:ascii="Times New Roman" w:hAnsi="Times New Roman"/>
        </w:rPr>
        <w:t xml:space="preserve"> donijelo je</w:t>
      </w:r>
    </w:p>
    <w:p w14:paraId="697DA3AC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13FCFD17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6B861BA4" w14:textId="77777777" w:rsidR="00505222" w:rsidRPr="002F3AD6" w:rsidRDefault="00D8239D" w:rsidP="002F3AD6">
      <w:pPr>
        <w:spacing w:after="0"/>
        <w:jc w:val="center"/>
        <w:rPr>
          <w:rFonts w:ascii="Times New Roman" w:hAnsi="Times New Roman"/>
          <w:b/>
          <w:bCs/>
        </w:rPr>
      </w:pPr>
      <w:r w:rsidRPr="002F3AD6">
        <w:rPr>
          <w:rFonts w:ascii="Times New Roman" w:hAnsi="Times New Roman"/>
          <w:b/>
          <w:bCs/>
        </w:rPr>
        <w:t>Z A K L J U Č A K</w:t>
      </w:r>
    </w:p>
    <w:p w14:paraId="4ECD804E" w14:textId="77777777" w:rsidR="002F3AD6" w:rsidRDefault="00D8239D" w:rsidP="002F3AD6">
      <w:pPr>
        <w:pStyle w:val="Tijeloteksta"/>
        <w:spacing w:after="0"/>
        <w:jc w:val="center"/>
        <w:rPr>
          <w:rFonts w:ascii="Times New Roman" w:hAnsi="Times New Roman"/>
          <w:b/>
          <w:bCs/>
        </w:rPr>
      </w:pPr>
      <w:r w:rsidRPr="002F3AD6">
        <w:rPr>
          <w:rFonts w:ascii="Times New Roman" w:hAnsi="Times New Roman"/>
          <w:b/>
          <w:bCs/>
        </w:rPr>
        <w:t xml:space="preserve">o </w:t>
      </w:r>
      <w:r w:rsidR="002F3AD6" w:rsidRPr="002F3AD6">
        <w:rPr>
          <w:rFonts w:ascii="Times New Roman" w:hAnsi="Times New Roman"/>
          <w:b/>
          <w:bCs/>
        </w:rPr>
        <w:t xml:space="preserve">donošenju </w:t>
      </w:r>
      <w:r w:rsidR="002F3AD6" w:rsidRPr="002F3AD6">
        <w:rPr>
          <w:rFonts w:ascii="Times New Roman" w:hAnsi="Times New Roman"/>
          <w:b/>
          <w:bCs/>
        </w:rPr>
        <w:t>Program</w:t>
      </w:r>
      <w:r w:rsidR="002F3AD6" w:rsidRPr="002F3AD6">
        <w:rPr>
          <w:rFonts w:ascii="Times New Roman" w:hAnsi="Times New Roman"/>
          <w:b/>
          <w:bCs/>
        </w:rPr>
        <w:t>a</w:t>
      </w:r>
    </w:p>
    <w:p w14:paraId="1DFD2E7E" w14:textId="5C4B461C" w:rsidR="00505222" w:rsidRPr="002F3AD6" w:rsidRDefault="002F3AD6" w:rsidP="002F3AD6">
      <w:pPr>
        <w:pStyle w:val="Tijeloteksta"/>
        <w:spacing w:after="0"/>
        <w:jc w:val="center"/>
        <w:rPr>
          <w:rFonts w:ascii="Times New Roman" w:hAnsi="Times New Roman"/>
          <w:b/>
          <w:bCs/>
        </w:rPr>
      </w:pPr>
      <w:r w:rsidRPr="002F3AD6">
        <w:rPr>
          <w:rFonts w:ascii="Times New Roman" w:hAnsi="Times New Roman"/>
          <w:b/>
          <w:bCs/>
        </w:rPr>
        <w:t>olakšica i poticaja razvoja gospodarstva na području Općine Kloštar Podravski</w:t>
      </w:r>
    </w:p>
    <w:p w14:paraId="71946394" w14:textId="77777777" w:rsidR="00505222" w:rsidRPr="002F3AD6" w:rsidRDefault="00505222" w:rsidP="002F3AD6">
      <w:pPr>
        <w:spacing w:after="0"/>
        <w:rPr>
          <w:rFonts w:ascii="Times New Roman" w:hAnsi="Times New Roman"/>
        </w:rPr>
      </w:pPr>
    </w:p>
    <w:p w14:paraId="64BD1D66" w14:textId="77777777" w:rsidR="00505222" w:rsidRPr="002F3AD6" w:rsidRDefault="00D8239D">
      <w:pPr>
        <w:spacing w:after="0"/>
        <w:jc w:val="center"/>
        <w:rPr>
          <w:rFonts w:ascii="Times New Roman" w:hAnsi="Times New Roman"/>
        </w:rPr>
      </w:pPr>
      <w:r w:rsidRPr="002F3AD6">
        <w:rPr>
          <w:rFonts w:ascii="Times New Roman" w:hAnsi="Times New Roman"/>
        </w:rPr>
        <w:t>I.</w:t>
      </w:r>
    </w:p>
    <w:p w14:paraId="159B4631" w14:textId="6175A7D6" w:rsidR="002F3AD6" w:rsidRPr="002F3AD6" w:rsidRDefault="002F3AD6" w:rsidP="002F3AD6">
      <w:pPr>
        <w:pStyle w:val="Tijeloteksta"/>
        <w:rPr>
          <w:rFonts w:ascii="Times New Roman" w:hAnsi="Times New Roman"/>
        </w:rPr>
      </w:pPr>
      <w:r w:rsidRPr="002F3AD6">
        <w:rPr>
          <w:rFonts w:ascii="Times New Roman" w:hAnsi="Times New Roman"/>
        </w:rPr>
        <w:tab/>
        <w:t xml:space="preserve">Program </w:t>
      </w:r>
      <w:r w:rsidRPr="002F3AD6">
        <w:rPr>
          <w:rFonts w:ascii="Times New Roman" w:hAnsi="Times New Roman"/>
        </w:rPr>
        <w:t>olakšica i poticaja razvoja gospodarstva na području Općine Kloštar Podravski</w:t>
      </w:r>
      <w:r w:rsidRPr="002F3AD6">
        <w:rPr>
          <w:rFonts w:ascii="Times New Roman" w:hAnsi="Times New Roman"/>
        </w:rPr>
        <w:t xml:space="preserve"> uvrstiti će se u Proračun Općine Kloštar Podravski za 2024. godinu i projekcije za 2025. i 2026. godinu.</w:t>
      </w:r>
    </w:p>
    <w:p w14:paraId="3A99E3BF" w14:textId="00E07D0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0882C400" w14:textId="5BF90EC5" w:rsidR="00505222" w:rsidRPr="002F3AD6" w:rsidRDefault="00D8239D" w:rsidP="002F3AD6">
      <w:pPr>
        <w:spacing w:after="0"/>
        <w:jc w:val="center"/>
        <w:rPr>
          <w:rFonts w:ascii="Times New Roman" w:hAnsi="Times New Roman"/>
        </w:rPr>
      </w:pPr>
      <w:r w:rsidRPr="002F3AD6">
        <w:rPr>
          <w:rFonts w:ascii="Times New Roman" w:hAnsi="Times New Roman"/>
        </w:rPr>
        <w:t>II.</w:t>
      </w:r>
    </w:p>
    <w:p w14:paraId="1BA5EBD3" w14:textId="1A94217F" w:rsidR="00505222" w:rsidRPr="002F3AD6" w:rsidRDefault="00D8239D">
      <w:pPr>
        <w:spacing w:after="0"/>
        <w:jc w:val="both"/>
        <w:rPr>
          <w:rFonts w:ascii="Times New Roman" w:hAnsi="Times New Roman"/>
        </w:rPr>
      </w:pPr>
      <w:r w:rsidRPr="002F3AD6">
        <w:rPr>
          <w:rFonts w:ascii="Times New Roman" w:hAnsi="Times New Roman"/>
        </w:rPr>
        <w:tab/>
        <w:t xml:space="preserve">Ovaj Zaključak objavit će se </w:t>
      </w:r>
      <w:r w:rsidR="002F3AD6" w:rsidRPr="002F3AD6">
        <w:rPr>
          <w:rFonts w:ascii="Times New Roman" w:hAnsi="Times New Roman"/>
        </w:rPr>
        <w:t>na službenim stranicama Općine Kloštar Podravski.</w:t>
      </w:r>
    </w:p>
    <w:p w14:paraId="4754BD7E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18F65B53" w14:textId="77777777" w:rsidR="00505222" w:rsidRPr="002F3AD6" w:rsidRDefault="00D8239D">
      <w:pPr>
        <w:spacing w:after="0"/>
        <w:jc w:val="both"/>
        <w:rPr>
          <w:rFonts w:ascii="Times New Roman" w:hAnsi="Times New Roman"/>
        </w:rPr>
      </w:pPr>
      <w:r w:rsidRPr="002F3AD6">
        <w:rPr>
          <w:rFonts w:ascii="Times New Roman" w:hAnsi="Times New Roman"/>
        </w:rPr>
        <w:tab/>
      </w:r>
    </w:p>
    <w:p w14:paraId="3E1A3CBE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0F992AB4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02080187" w14:textId="77777777" w:rsidR="00505222" w:rsidRPr="002F3AD6" w:rsidRDefault="00D8239D">
      <w:pPr>
        <w:spacing w:after="0"/>
        <w:jc w:val="center"/>
        <w:rPr>
          <w:rFonts w:ascii="Times New Roman" w:hAnsi="Times New Roman"/>
        </w:rPr>
      </w:pPr>
      <w:r w:rsidRPr="002F3AD6">
        <w:rPr>
          <w:rFonts w:ascii="Times New Roman" w:hAnsi="Times New Roman"/>
        </w:rPr>
        <w:t>OPĆINSKO VIJEĆE</w:t>
      </w:r>
    </w:p>
    <w:p w14:paraId="082F4C1F" w14:textId="77777777" w:rsidR="00505222" w:rsidRPr="002F3AD6" w:rsidRDefault="00D8239D">
      <w:pPr>
        <w:spacing w:after="0"/>
        <w:jc w:val="center"/>
        <w:rPr>
          <w:rFonts w:ascii="Times New Roman" w:hAnsi="Times New Roman"/>
        </w:rPr>
      </w:pPr>
      <w:r w:rsidRPr="002F3AD6">
        <w:rPr>
          <w:rFonts w:ascii="Times New Roman" w:hAnsi="Times New Roman"/>
        </w:rPr>
        <w:t>OPĆINE KLOŠTAR PODRAVSKI</w:t>
      </w:r>
    </w:p>
    <w:p w14:paraId="1987FDF5" w14:textId="77777777" w:rsidR="00505222" w:rsidRPr="002F3AD6" w:rsidRDefault="00505222">
      <w:pPr>
        <w:spacing w:after="0"/>
        <w:jc w:val="center"/>
        <w:rPr>
          <w:rFonts w:ascii="Times New Roman" w:hAnsi="Times New Roman"/>
        </w:rPr>
      </w:pPr>
    </w:p>
    <w:p w14:paraId="11266F6C" w14:textId="77777777" w:rsidR="00505222" w:rsidRPr="002F3AD6" w:rsidRDefault="00505222">
      <w:pPr>
        <w:spacing w:after="0"/>
        <w:jc w:val="center"/>
        <w:rPr>
          <w:rFonts w:ascii="Times New Roman" w:hAnsi="Times New Roman"/>
        </w:rPr>
      </w:pPr>
    </w:p>
    <w:p w14:paraId="0A8D3B25" w14:textId="220B332B" w:rsidR="00505222" w:rsidRPr="002F3AD6" w:rsidRDefault="00336599">
      <w:pPr>
        <w:spacing w:after="0"/>
        <w:jc w:val="both"/>
      </w:pPr>
      <w:r w:rsidRPr="002F3AD6">
        <w:rPr>
          <w:rFonts w:ascii="Times New Roman" w:hAnsi="Times New Roman"/>
        </w:rPr>
        <w:t xml:space="preserve">KLASA: </w:t>
      </w:r>
      <w:r w:rsidR="002F3AD6" w:rsidRPr="002F3AD6">
        <w:rPr>
          <w:rFonts w:ascii="Times New Roman" w:hAnsi="Times New Roman"/>
        </w:rPr>
        <w:t>311</w:t>
      </w:r>
      <w:r w:rsidRPr="002F3AD6">
        <w:rPr>
          <w:rFonts w:ascii="Times New Roman" w:hAnsi="Times New Roman"/>
        </w:rPr>
        <w:t>-01/23-01/0</w:t>
      </w:r>
      <w:r w:rsidR="002F3AD6" w:rsidRPr="002F3AD6">
        <w:rPr>
          <w:rFonts w:ascii="Times New Roman" w:hAnsi="Times New Roman"/>
        </w:rPr>
        <w:t>2</w:t>
      </w:r>
    </w:p>
    <w:p w14:paraId="6722BF69" w14:textId="046318DC" w:rsidR="00505222" w:rsidRPr="002F3AD6" w:rsidRDefault="00D8239D">
      <w:pPr>
        <w:spacing w:after="0"/>
        <w:jc w:val="both"/>
      </w:pPr>
      <w:r w:rsidRPr="002F3AD6">
        <w:rPr>
          <w:rFonts w:ascii="Times New Roman" w:hAnsi="Times New Roman"/>
        </w:rPr>
        <w:t>URBROJ:</w:t>
      </w:r>
      <w:r w:rsidR="00336599" w:rsidRPr="002F3AD6">
        <w:rPr>
          <w:rFonts w:ascii="Times New Roman" w:hAnsi="Times New Roman"/>
        </w:rPr>
        <w:t>2137-16-01/01-23-0</w:t>
      </w:r>
      <w:r w:rsidR="002F3AD6" w:rsidRPr="002F3AD6">
        <w:rPr>
          <w:rFonts w:ascii="Times New Roman" w:hAnsi="Times New Roman"/>
        </w:rPr>
        <w:t>1</w:t>
      </w:r>
    </w:p>
    <w:p w14:paraId="3B1613D9" w14:textId="2FEE0E1C" w:rsidR="00505222" w:rsidRPr="002F3AD6" w:rsidRDefault="00D8239D">
      <w:pPr>
        <w:spacing w:after="0"/>
        <w:jc w:val="both"/>
        <w:rPr>
          <w:rFonts w:ascii="Times New Roman" w:hAnsi="Times New Roman"/>
        </w:rPr>
      </w:pPr>
      <w:r w:rsidRPr="002F3AD6">
        <w:rPr>
          <w:rFonts w:ascii="Times New Roman" w:hAnsi="Times New Roman"/>
        </w:rPr>
        <w:t>Kloštar Podravsk</w:t>
      </w:r>
      <w:r w:rsidR="009E7A34" w:rsidRPr="002F3AD6">
        <w:rPr>
          <w:rFonts w:ascii="Times New Roman" w:hAnsi="Times New Roman"/>
        </w:rPr>
        <w:t>i,</w:t>
      </w:r>
      <w:r w:rsidR="00336599" w:rsidRPr="002F3AD6">
        <w:rPr>
          <w:rFonts w:ascii="Times New Roman" w:hAnsi="Times New Roman"/>
        </w:rPr>
        <w:t xml:space="preserve"> 31. svibnja 2023.</w:t>
      </w:r>
    </w:p>
    <w:p w14:paraId="59042ED1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1084F09B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570F1444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78896A1D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4AB8CC93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2E8D0EED" w14:textId="0F491C90" w:rsidR="00505222" w:rsidRPr="002F3AD6" w:rsidRDefault="00D8239D">
      <w:pPr>
        <w:spacing w:after="0"/>
        <w:jc w:val="both"/>
        <w:rPr>
          <w:rFonts w:ascii="Times New Roman" w:hAnsi="Times New Roman"/>
        </w:rPr>
      </w:pP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</w:r>
      <w:r w:rsidRPr="002F3AD6">
        <w:rPr>
          <w:rFonts w:ascii="Times New Roman" w:hAnsi="Times New Roman"/>
        </w:rPr>
        <w:tab/>
        <w:t xml:space="preserve">                               PREDSJEDNI</w:t>
      </w:r>
      <w:r w:rsidR="009E7A34" w:rsidRPr="002F3AD6">
        <w:rPr>
          <w:rFonts w:ascii="Times New Roman" w:hAnsi="Times New Roman"/>
        </w:rPr>
        <w:t>CA</w:t>
      </w:r>
      <w:r w:rsidRPr="002F3AD6">
        <w:rPr>
          <w:rFonts w:ascii="Times New Roman" w:hAnsi="Times New Roman"/>
        </w:rPr>
        <w:t>:</w:t>
      </w:r>
    </w:p>
    <w:p w14:paraId="748266AC" w14:textId="77777777" w:rsidR="00505222" w:rsidRPr="002F3AD6" w:rsidRDefault="00505222">
      <w:pPr>
        <w:spacing w:after="0"/>
        <w:jc w:val="both"/>
        <w:rPr>
          <w:rFonts w:ascii="Times New Roman" w:hAnsi="Times New Roman"/>
        </w:rPr>
      </w:pPr>
    </w:p>
    <w:p w14:paraId="49A9C6C0" w14:textId="4A4100E2" w:rsidR="00505222" w:rsidRPr="002F3AD6" w:rsidRDefault="00D8239D">
      <w:pPr>
        <w:spacing w:after="0"/>
        <w:jc w:val="center"/>
      </w:pPr>
      <w:r w:rsidRPr="002F3AD6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9E7A34" w:rsidRPr="002F3AD6">
        <w:rPr>
          <w:rFonts w:ascii="Times New Roman" w:hAnsi="Times New Roman"/>
        </w:rPr>
        <w:t xml:space="preserve">Marija </w:t>
      </w:r>
      <w:proofErr w:type="spellStart"/>
      <w:r w:rsidR="009E7A34" w:rsidRPr="002F3AD6">
        <w:rPr>
          <w:rFonts w:ascii="Times New Roman" w:hAnsi="Times New Roman"/>
        </w:rPr>
        <w:t>Šimunko</w:t>
      </w:r>
      <w:proofErr w:type="spellEnd"/>
    </w:p>
    <w:sectPr w:rsidR="00505222" w:rsidRPr="002F3AD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2"/>
    <w:rsid w:val="002F3AD6"/>
    <w:rsid w:val="00336599"/>
    <w:rsid w:val="00505222"/>
    <w:rsid w:val="009E7A34"/>
    <w:rsid w:val="00D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B46"/>
  <w15:docId w15:val="{96F3702F-3991-411C-8619-6E4A265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dc:description/>
  <cp:lastModifiedBy>Opcina Klostar Podravski</cp:lastModifiedBy>
  <cp:revision>2</cp:revision>
  <cp:lastPrinted>2019-03-28T12:20:00Z</cp:lastPrinted>
  <dcterms:created xsi:type="dcterms:W3CDTF">2023-06-12T08:40:00Z</dcterms:created>
  <dcterms:modified xsi:type="dcterms:W3CDTF">2023-06-12T08:40:00Z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