
<file path=[Content_Types].xml><?xml version="1.0" encoding="utf-8"?>
<Types xmlns="http://schemas.openxmlformats.org/package/2006/content-types">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01BF1" w14:textId="5A28C87F" w:rsidR="007F48C5" w:rsidRDefault="00027351" w:rsidP="00027351">
      <w:pPr>
        <w:jc w:val="center"/>
      </w:pPr>
      <w:r w:rsidRPr="00162A1E">
        <w:rPr>
          <w:rFonts w:ascii="Bookman Old Style" w:hAnsi="Bookman Old Style"/>
          <w:noProof/>
        </w:rPr>
        <w:drawing>
          <wp:inline distT="0" distB="0" distL="0" distR="0" wp14:anchorId="69A09E0E" wp14:editId="35224347">
            <wp:extent cx="520065" cy="5429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065" cy="542925"/>
                    </a:xfrm>
                    <a:prstGeom prst="rect">
                      <a:avLst/>
                    </a:prstGeom>
                    <a:noFill/>
                    <a:ln>
                      <a:noFill/>
                    </a:ln>
                  </pic:spPr>
                </pic:pic>
              </a:graphicData>
            </a:graphic>
          </wp:inline>
        </w:drawing>
      </w:r>
    </w:p>
    <w:p w14:paraId="051CD262" w14:textId="7284991C" w:rsidR="00CA227D" w:rsidRPr="00C22E07" w:rsidRDefault="00995346" w:rsidP="00C22E07">
      <w:pPr>
        <w:jc w:val="center"/>
        <w:rPr>
          <w:b/>
          <w:bCs/>
        </w:rPr>
      </w:pPr>
      <w:r w:rsidRPr="00C22E07">
        <w:rPr>
          <w:b/>
          <w:bCs/>
        </w:rPr>
        <w:t>REPUBLIKA</w:t>
      </w:r>
      <w:r w:rsidR="00A03F1B" w:rsidRPr="00C22E07">
        <w:rPr>
          <w:b/>
          <w:bCs/>
        </w:rPr>
        <w:t xml:space="preserve"> HRVATSKA</w:t>
      </w:r>
    </w:p>
    <w:p w14:paraId="71D216E6" w14:textId="278D042A" w:rsidR="00A03F1B" w:rsidRPr="00C22E07" w:rsidRDefault="00A03F1B" w:rsidP="00C22E07">
      <w:pPr>
        <w:jc w:val="center"/>
        <w:rPr>
          <w:b/>
          <w:bCs/>
        </w:rPr>
      </w:pPr>
      <w:r w:rsidRPr="00C22E07">
        <w:rPr>
          <w:b/>
          <w:bCs/>
        </w:rPr>
        <w:t>KOPRIVNIČKO-KRIŽEVAČKA ŽUPANIJA</w:t>
      </w:r>
    </w:p>
    <w:p w14:paraId="69AE799C" w14:textId="094004DF" w:rsidR="00A03F1B" w:rsidRPr="00C22E07" w:rsidRDefault="00C22E07" w:rsidP="00C22E07">
      <w:pPr>
        <w:jc w:val="center"/>
        <w:rPr>
          <w:b/>
          <w:bCs/>
        </w:rPr>
      </w:pPr>
      <w:r w:rsidRPr="00C22E07">
        <w:rPr>
          <w:b/>
          <w:bCs/>
        </w:rPr>
        <w:t>OPĆINA KLOŠTAR PODRAVSKI</w:t>
      </w:r>
    </w:p>
    <w:p w14:paraId="3DBFA74F" w14:textId="77777777" w:rsidR="00CA227D" w:rsidRPr="00C22E07" w:rsidRDefault="00CA227D" w:rsidP="00C22E07">
      <w:pPr>
        <w:jc w:val="center"/>
        <w:rPr>
          <w:b/>
          <w:bCs/>
        </w:rPr>
      </w:pPr>
    </w:p>
    <w:p w14:paraId="7C8253E4" w14:textId="77777777" w:rsidR="00CA227D" w:rsidRDefault="00CA227D"/>
    <w:p w14:paraId="2ED95BFF" w14:textId="77777777" w:rsidR="00CA227D" w:rsidRDefault="00CA227D"/>
    <w:p w14:paraId="63AB1D60" w14:textId="77777777" w:rsidR="00CA227D" w:rsidRDefault="00CA227D"/>
    <w:p w14:paraId="563DCF10" w14:textId="77777777" w:rsidR="00C22E07" w:rsidRDefault="00C22E07" w:rsidP="00CA227D">
      <w:pPr>
        <w:jc w:val="center"/>
        <w:rPr>
          <w:b/>
          <w:bCs/>
          <w:sz w:val="56"/>
          <w:szCs w:val="56"/>
        </w:rPr>
      </w:pPr>
    </w:p>
    <w:p w14:paraId="3692E09D" w14:textId="78079721" w:rsidR="00CA227D" w:rsidRPr="00CA227D" w:rsidRDefault="00CA227D" w:rsidP="00CA227D">
      <w:pPr>
        <w:jc w:val="center"/>
        <w:rPr>
          <w:b/>
          <w:bCs/>
          <w:sz w:val="56"/>
          <w:szCs w:val="56"/>
        </w:rPr>
      </w:pPr>
      <w:r w:rsidRPr="00CA227D">
        <w:rPr>
          <w:b/>
          <w:bCs/>
          <w:sz w:val="56"/>
          <w:szCs w:val="56"/>
        </w:rPr>
        <w:t>VODIČ ZA GRAĐANE</w:t>
      </w:r>
    </w:p>
    <w:p w14:paraId="3BBFC0BA" w14:textId="77777777" w:rsidR="00CA227D" w:rsidRPr="00CA227D" w:rsidRDefault="00CA227D" w:rsidP="00CA227D">
      <w:pPr>
        <w:jc w:val="center"/>
        <w:rPr>
          <w:b/>
          <w:bCs/>
          <w:sz w:val="56"/>
          <w:szCs w:val="56"/>
        </w:rPr>
      </w:pPr>
    </w:p>
    <w:p w14:paraId="4651634E" w14:textId="69C3FD5E" w:rsidR="00CA227D" w:rsidRPr="00CA227D" w:rsidRDefault="00EC315F" w:rsidP="00CA227D">
      <w:pPr>
        <w:jc w:val="center"/>
        <w:rPr>
          <w:b/>
          <w:bCs/>
          <w:sz w:val="28"/>
          <w:szCs w:val="28"/>
        </w:rPr>
      </w:pPr>
      <w:r>
        <w:rPr>
          <w:b/>
          <w:bCs/>
          <w:sz w:val="28"/>
          <w:szCs w:val="28"/>
        </w:rPr>
        <w:t xml:space="preserve">KROZ </w:t>
      </w:r>
      <w:r w:rsidR="0099428A">
        <w:rPr>
          <w:b/>
          <w:bCs/>
          <w:sz w:val="28"/>
          <w:szCs w:val="28"/>
        </w:rPr>
        <w:t>I</w:t>
      </w:r>
      <w:r w:rsidR="00053CB6">
        <w:rPr>
          <w:b/>
          <w:bCs/>
          <w:sz w:val="28"/>
          <w:szCs w:val="28"/>
        </w:rPr>
        <w:t>V</w:t>
      </w:r>
      <w:r>
        <w:rPr>
          <w:b/>
          <w:bCs/>
          <w:sz w:val="28"/>
          <w:szCs w:val="28"/>
        </w:rPr>
        <w:t>.</w:t>
      </w:r>
      <w:r w:rsidR="00795BCD">
        <w:rPr>
          <w:b/>
          <w:bCs/>
          <w:sz w:val="28"/>
          <w:szCs w:val="28"/>
        </w:rPr>
        <w:t xml:space="preserve"> </w:t>
      </w:r>
      <w:r>
        <w:rPr>
          <w:b/>
          <w:bCs/>
          <w:sz w:val="28"/>
          <w:szCs w:val="28"/>
        </w:rPr>
        <w:t>IZMJENE I DOPUNE PRORAČUNA OPĆINE KLOŠTAR PODRAVSKI ZA 202</w:t>
      </w:r>
      <w:r w:rsidR="00CE65F8">
        <w:rPr>
          <w:b/>
          <w:bCs/>
          <w:sz w:val="28"/>
          <w:szCs w:val="28"/>
        </w:rPr>
        <w:t>5</w:t>
      </w:r>
      <w:r>
        <w:rPr>
          <w:b/>
          <w:bCs/>
          <w:sz w:val="28"/>
          <w:szCs w:val="28"/>
        </w:rPr>
        <w:t>.GODINU.</w:t>
      </w:r>
    </w:p>
    <w:p w14:paraId="3B5B88F8" w14:textId="77777777" w:rsidR="00CA227D" w:rsidRDefault="00CA227D"/>
    <w:p w14:paraId="41A25F92" w14:textId="77777777" w:rsidR="00486240" w:rsidRDefault="00486240"/>
    <w:p w14:paraId="0D3936D7" w14:textId="77777777" w:rsidR="00486240" w:rsidRDefault="00486240"/>
    <w:p w14:paraId="66F97E91" w14:textId="77777777" w:rsidR="00486240" w:rsidRDefault="00486240"/>
    <w:p w14:paraId="0C795DD1" w14:textId="77777777" w:rsidR="00486240" w:rsidRDefault="00486240"/>
    <w:p w14:paraId="2710C5F0" w14:textId="77777777" w:rsidR="00486240" w:rsidRDefault="00486240"/>
    <w:p w14:paraId="498645B4" w14:textId="77777777" w:rsidR="00486240" w:rsidRDefault="00486240"/>
    <w:p w14:paraId="3F2CE91A" w14:textId="77777777" w:rsidR="00486240" w:rsidRDefault="00486240"/>
    <w:p w14:paraId="38F754B3" w14:textId="77777777" w:rsidR="00486240" w:rsidRDefault="00486240"/>
    <w:p w14:paraId="03793118" w14:textId="77777777" w:rsidR="00486240" w:rsidRDefault="00486240"/>
    <w:p w14:paraId="5B5D25EE" w14:textId="77777777" w:rsidR="00486240" w:rsidRDefault="00486240"/>
    <w:p w14:paraId="1F850EDA" w14:textId="77777777" w:rsidR="00486240" w:rsidRDefault="00486240"/>
    <w:p w14:paraId="4E97908B" w14:textId="77777777" w:rsidR="00486240" w:rsidRDefault="00486240"/>
    <w:p w14:paraId="5931B3B7" w14:textId="77777777" w:rsidR="00BE6E21" w:rsidRDefault="00BE6E21"/>
    <w:p w14:paraId="27910C0C" w14:textId="6DD70252" w:rsidR="00486240" w:rsidRDefault="000960C3" w:rsidP="001E2AE2">
      <w:pPr>
        <w:pStyle w:val="Odlomakpopisa"/>
        <w:ind w:left="768"/>
      </w:pPr>
      <w:r>
        <w:t>I</w:t>
      </w:r>
      <w:r w:rsidR="00053CB6">
        <w:t>V</w:t>
      </w:r>
      <w:r w:rsidR="001E2AE2">
        <w:t xml:space="preserve"> . Izmjene i dopune Proračuna Općine Kloštar Podravski za 202</w:t>
      </w:r>
      <w:r w:rsidR="00CE65F8">
        <w:t>5</w:t>
      </w:r>
      <w:r w:rsidR="001E2AE2">
        <w:t>. i projekcije za 202</w:t>
      </w:r>
      <w:r w:rsidR="00CE65F8">
        <w:t>6</w:t>
      </w:r>
      <w:r w:rsidR="001E2AE2">
        <w:t>. i 202</w:t>
      </w:r>
      <w:r w:rsidR="00CE65F8">
        <w:t>7</w:t>
      </w:r>
      <w:r w:rsidR="001E2AE2">
        <w:t>.</w:t>
      </w:r>
    </w:p>
    <w:p w14:paraId="02880340" w14:textId="77777777" w:rsidR="00486240" w:rsidRPr="001E2AE2" w:rsidRDefault="00486240">
      <w:pPr>
        <w:rPr>
          <w:lang w:val="en-US"/>
        </w:rPr>
      </w:pPr>
    </w:p>
    <w:p w14:paraId="604C0EDE" w14:textId="77777777" w:rsidR="00BE6E21" w:rsidRDefault="00BE6E21"/>
    <w:p w14:paraId="0B53202B" w14:textId="77777777" w:rsidR="009D07AB" w:rsidRPr="001512A6" w:rsidRDefault="009D07AB" w:rsidP="009D07AB">
      <w:pPr>
        <w:jc w:val="both"/>
        <w:rPr>
          <w:rFonts w:ascii="Times New Roman" w:hAnsi="Times New Roman" w:cs="Times New Roman"/>
          <w:b/>
        </w:rPr>
      </w:pPr>
    </w:p>
    <w:p w14:paraId="0F05D85B" w14:textId="77777777" w:rsidR="009D07AB" w:rsidRPr="001512A6" w:rsidRDefault="009D07AB" w:rsidP="009D07AB">
      <w:pPr>
        <w:jc w:val="both"/>
        <w:rPr>
          <w:rFonts w:ascii="Times New Roman" w:hAnsi="Times New Roman" w:cs="Times New Roman"/>
        </w:rPr>
      </w:pPr>
      <w:r w:rsidRPr="001512A6">
        <w:rPr>
          <w:rFonts w:ascii="Times New Roman" w:hAnsi="Times New Roman" w:cs="Times New Roman"/>
        </w:rPr>
        <w:t xml:space="preserve">Proračun je akt kojim se procjenjuju prihodi i primici te utvrđuju rashodi i izdaci Općine Kloštar Podravski za proračunsku godinu, a sadrži i projekciju prihoda i primitaka te rashoda i izdataka za slijedeće dvije godine. </w:t>
      </w:r>
    </w:p>
    <w:p w14:paraId="6E49E084" w14:textId="77777777" w:rsidR="009D07AB" w:rsidRPr="001512A6" w:rsidRDefault="009D07AB" w:rsidP="009D07AB">
      <w:pPr>
        <w:jc w:val="both"/>
        <w:rPr>
          <w:rFonts w:ascii="Times New Roman" w:hAnsi="Times New Roman" w:cs="Times New Roman"/>
        </w:rPr>
      </w:pPr>
    </w:p>
    <w:p w14:paraId="23371068" w14:textId="638E6BA1" w:rsidR="009D07AB" w:rsidRPr="00EC315F" w:rsidRDefault="009D07AB" w:rsidP="009D07AB">
      <w:pPr>
        <w:jc w:val="both"/>
        <w:rPr>
          <w:rFonts w:ascii="Times New Roman" w:hAnsi="Times New Roman" w:cs="Times New Roman"/>
        </w:rPr>
      </w:pPr>
      <w:r w:rsidRPr="00EC315F">
        <w:rPr>
          <w:rFonts w:ascii="Times New Roman" w:hAnsi="Times New Roman" w:cs="Times New Roman"/>
        </w:rPr>
        <w:t xml:space="preserve">U ovom </w:t>
      </w:r>
      <w:r w:rsidR="008F6121" w:rsidRPr="00EC315F">
        <w:rPr>
          <w:rFonts w:ascii="Times New Roman" w:hAnsi="Times New Roman" w:cs="Times New Roman"/>
        </w:rPr>
        <w:t>Vodiču</w:t>
      </w:r>
      <w:r w:rsidRPr="00EC315F">
        <w:rPr>
          <w:rFonts w:ascii="Times New Roman" w:hAnsi="Times New Roman" w:cs="Times New Roman"/>
        </w:rPr>
        <w:t xml:space="preserve"> za građane bit će prikazan sažetak </w:t>
      </w:r>
      <w:r w:rsidR="00EC315F" w:rsidRPr="00EC315F">
        <w:rPr>
          <w:rFonts w:ascii="Times New Roman" w:hAnsi="Times New Roman" w:cs="Times New Roman"/>
        </w:rPr>
        <w:t>I</w:t>
      </w:r>
      <w:r w:rsidR="00795BCD">
        <w:rPr>
          <w:rFonts w:ascii="Times New Roman" w:hAnsi="Times New Roman" w:cs="Times New Roman"/>
        </w:rPr>
        <w:t>V</w:t>
      </w:r>
      <w:r w:rsidR="00EC315F" w:rsidRPr="00EC315F">
        <w:rPr>
          <w:rFonts w:ascii="Times New Roman" w:hAnsi="Times New Roman" w:cs="Times New Roman"/>
        </w:rPr>
        <w:t>. Izmjena i dopuna proračuna Općine Kloštar Podravski za 202</w:t>
      </w:r>
      <w:r w:rsidR="00CE65F8">
        <w:rPr>
          <w:rFonts w:ascii="Times New Roman" w:hAnsi="Times New Roman" w:cs="Times New Roman"/>
        </w:rPr>
        <w:t>5</w:t>
      </w:r>
      <w:r w:rsidR="00EC315F" w:rsidRPr="00EC315F">
        <w:rPr>
          <w:rFonts w:ascii="Times New Roman" w:hAnsi="Times New Roman" w:cs="Times New Roman"/>
        </w:rPr>
        <w:t>.godinu.</w:t>
      </w:r>
    </w:p>
    <w:p w14:paraId="59F2F2EE" w14:textId="77777777" w:rsidR="00EC315F" w:rsidRPr="00EC315F" w:rsidRDefault="00EC315F" w:rsidP="00EC315F">
      <w:pPr>
        <w:pStyle w:val="StandardWeb"/>
        <w:spacing w:before="0" w:beforeAutospacing="0" w:after="135" w:afterAutospacing="0"/>
        <w:rPr>
          <w:color w:val="414145"/>
          <w:sz w:val="22"/>
          <w:szCs w:val="22"/>
        </w:rPr>
      </w:pPr>
      <w:r w:rsidRPr="00EC315F">
        <w:rPr>
          <w:color w:val="414145"/>
          <w:sz w:val="22"/>
          <w:szCs w:val="22"/>
        </w:rPr>
        <w:t>Izmjenama i dopunama financijskog plana mijenja se isključivo usvojeni plan za tekuću proračunsku godinu.</w:t>
      </w:r>
    </w:p>
    <w:p w14:paraId="60D58307" w14:textId="242216DB" w:rsidR="00EC315F" w:rsidRPr="00EC315F" w:rsidRDefault="00EC315F" w:rsidP="00EC315F">
      <w:pPr>
        <w:pStyle w:val="StandardWeb"/>
        <w:spacing w:before="0" w:beforeAutospacing="0" w:after="135" w:afterAutospacing="0"/>
        <w:rPr>
          <w:rFonts w:ascii="Open Sans" w:hAnsi="Open Sans" w:cs="Open Sans"/>
          <w:color w:val="414145"/>
          <w:sz w:val="22"/>
          <w:szCs w:val="22"/>
        </w:rPr>
      </w:pPr>
    </w:p>
    <w:p w14:paraId="2F822F5B" w14:textId="0E6836C8" w:rsidR="00EC315F" w:rsidRDefault="00E41F99" w:rsidP="009D07AB">
      <w:pPr>
        <w:jc w:val="both"/>
        <w:rPr>
          <w:rFonts w:ascii="Times New Roman" w:hAnsi="Times New Roman" w:cs="Times New Roman"/>
        </w:rPr>
      </w:pPr>
      <w:r>
        <w:rPr>
          <w:rFonts w:ascii="Times New Roman" w:hAnsi="Times New Roman" w:cs="Times New Roman"/>
        </w:rPr>
        <w:t>Proračun Općine Kloštar Podravski za 202</w:t>
      </w:r>
      <w:r w:rsidR="00CE65F8">
        <w:rPr>
          <w:rFonts w:ascii="Times New Roman" w:hAnsi="Times New Roman" w:cs="Times New Roman"/>
        </w:rPr>
        <w:t>5</w:t>
      </w:r>
      <w:r>
        <w:rPr>
          <w:rFonts w:ascii="Times New Roman" w:hAnsi="Times New Roman" w:cs="Times New Roman"/>
        </w:rPr>
        <w:t>. godinu i projekcije za 202</w:t>
      </w:r>
      <w:r w:rsidR="00CE65F8">
        <w:rPr>
          <w:rFonts w:ascii="Times New Roman" w:hAnsi="Times New Roman" w:cs="Times New Roman"/>
        </w:rPr>
        <w:t>6</w:t>
      </w:r>
      <w:r>
        <w:rPr>
          <w:rFonts w:ascii="Times New Roman" w:hAnsi="Times New Roman" w:cs="Times New Roman"/>
        </w:rPr>
        <w:t>. i 202</w:t>
      </w:r>
      <w:r w:rsidR="00CE65F8">
        <w:rPr>
          <w:rFonts w:ascii="Times New Roman" w:hAnsi="Times New Roman" w:cs="Times New Roman"/>
        </w:rPr>
        <w:t>7</w:t>
      </w:r>
      <w:r>
        <w:rPr>
          <w:rFonts w:ascii="Times New Roman" w:hAnsi="Times New Roman" w:cs="Times New Roman"/>
        </w:rPr>
        <w:t>. godinu donijelo je Općinsko vijeće Općine Kloštar Podravski za 202</w:t>
      </w:r>
      <w:r w:rsidR="00CE65F8">
        <w:rPr>
          <w:rFonts w:ascii="Times New Roman" w:hAnsi="Times New Roman" w:cs="Times New Roman"/>
        </w:rPr>
        <w:t>5</w:t>
      </w:r>
      <w:r>
        <w:rPr>
          <w:rFonts w:ascii="Times New Roman" w:hAnsi="Times New Roman" w:cs="Times New Roman"/>
        </w:rPr>
        <w:t xml:space="preserve">. sa uravnoteženim prihodima i primicima, te rashodima i izdacima u iznosu od </w:t>
      </w:r>
      <w:r w:rsidR="00CE65F8">
        <w:rPr>
          <w:rFonts w:ascii="Times New Roman" w:hAnsi="Times New Roman" w:cs="Times New Roman"/>
        </w:rPr>
        <w:t>7.364.578,91</w:t>
      </w:r>
      <w:r>
        <w:rPr>
          <w:rFonts w:ascii="Times New Roman" w:hAnsi="Times New Roman" w:cs="Times New Roman"/>
        </w:rPr>
        <w:t xml:space="preserve"> </w:t>
      </w:r>
      <w:r w:rsidR="00871DCC">
        <w:rPr>
          <w:rFonts w:ascii="Times New Roman" w:hAnsi="Times New Roman" w:cs="Times New Roman"/>
        </w:rPr>
        <w:t>eura</w:t>
      </w:r>
      <w:r>
        <w:rPr>
          <w:rFonts w:ascii="Times New Roman" w:hAnsi="Times New Roman" w:cs="Times New Roman"/>
        </w:rPr>
        <w:t>.</w:t>
      </w:r>
    </w:p>
    <w:p w14:paraId="311D7D62" w14:textId="799930F6" w:rsidR="00E41F99" w:rsidRDefault="00E41F99" w:rsidP="009D07AB">
      <w:pPr>
        <w:jc w:val="both"/>
        <w:rPr>
          <w:rFonts w:ascii="Times New Roman" w:hAnsi="Times New Roman" w:cs="Times New Roman"/>
        </w:rPr>
      </w:pPr>
      <w:r>
        <w:rPr>
          <w:rFonts w:ascii="Times New Roman" w:hAnsi="Times New Roman" w:cs="Times New Roman"/>
        </w:rPr>
        <w:t xml:space="preserve">Sukladno realizaciji prihoda i primitaka te rashoda i izdataka i u skladu s mogućnostima, usvojene su </w:t>
      </w:r>
      <w:r w:rsidR="0099428A">
        <w:rPr>
          <w:rFonts w:ascii="Times New Roman" w:hAnsi="Times New Roman" w:cs="Times New Roman"/>
        </w:rPr>
        <w:t>I</w:t>
      </w:r>
      <w:r w:rsidR="00053CB6">
        <w:rPr>
          <w:rFonts w:ascii="Times New Roman" w:hAnsi="Times New Roman" w:cs="Times New Roman"/>
        </w:rPr>
        <w:t>V</w:t>
      </w:r>
      <w:r>
        <w:rPr>
          <w:rFonts w:ascii="Times New Roman" w:hAnsi="Times New Roman" w:cs="Times New Roman"/>
        </w:rPr>
        <w:t>. Izmjene i dopune proračuna Općine Kloštar Podravski za 202</w:t>
      </w:r>
      <w:r w:rsidR="00CE65F8">
        <w:rPr>
          <w:rFonts w:ascii="Times New Roman" w:hAnsi="Times New Roman" w:cs="Times New Roman"/>
        </w:rPr>
        <w:t>5</w:t>
      </w:r>
      <w:r>
        <w:rPr>
          <w:rFonts w:ascii="Times New Roman" w:hAnsi="Times New Roman" w:cs="Times New Roman"/>
        </w:rPr>
        <w:t>. godinu</w:t>
      </w:r>
      <w:r w:rsidR="000960C3">
        <w:rPr>
          <w:rFonts w:ascii="Times New Roman" w:hAnsi="Times New Roman" w:cs="Times New Roman"/>
        </w:rPr>
        <w:t>, te samim time novi plan proračuna za 202</w:t>
      </w:r>
      <w:r w:rsidR="00CE65F8">
        <w:rPr>
          <w:rFonts w:ascii="Times New Roman" w:hAnsi="Times New Roman" w:cs="Times New Roman"/>
        </w:rPr>
        <w:t>5</w:t>
      </w:r>
      <w:r w:rsidR="000960C3">
        <w:rPr>
          <w:rFonts w:ascii="Times New Roman" w:hAnsi="Times New Roman" w:cs="Times New Roman"/>
        </w:rPr>
        <w:t xml:space="preserve">. godinu iznosi </w:t>
      </w:r>
      <w:r w:rsidR="00053CB6">
        <w:rPr>
          <w:rFonts w:ascii="Times New Roman" w:hAnsi="Times New Roman" w:cs="Times New Roman"/>
        </w:rPr>
        <w:t>4.670.513,31</w:t>
      </w:r>
      <w:r w:rsidR="000960C3">
        <w:rPr>
          <w:rFonts w:ascii="Times New Roman" w:hAnsi="Times New Roman" w:cs="Times New Roman"/>
        </w:rPr>
        <w:t xml:space="preserve"> </w:t>
      </w:r>
      <w:r w:rsidR="00871DCC">
        <w:rPr>
          <w:rFonts w:ascii="Times New Roman" w:hAnsi="Times New Roman" w:cs="Times New Roman"/>
        </w:rPr>
        <w:t>eura</w:t>
      </w:r>
      <w:r w:rsidR="000960C3">
        <w:rPr>
          <w:rFonts w:ascii="Times New Roman" w:hAnsi="Times New Roman" w:cs="Times New Roman"/>
        </w:rPr>
        <w:t>.</w:t>
      </w:r>
    </w:p>
    <w:p w14:paraId="3F6B5D00" w14:textId="6B33BA96" w:rsidR="00954B82" w:rsidRDefault="00B05FE6" w:rsidP="009D07AB">
      <w:pPr>
        <w:jc w:val="both"/>
        <w:rPr>
          <w:rFonts w:ascii="Times New Roman" w:hAnsi="Times New Roman" w:cs="Times New Roman"/>
        </w:rPr>
      </w:pPr>
      <w:r>
        <w:rPr>
          <w:rFonts w:ascii="Times New Roman" w:hAnsi="Times New Roman" w:cs="Times New Roman"/>
        </w:rPr>
        <w:t xml:space="preserve">Promjene koje su u proračunu nastale odnose se na nove </w:t>
      </w:r>
      <w:r w:rsidR="00CE65F8">
        <w:rPr>
          <w:rFonts w:ascii="Times New Roman" w:hAnsi="Times New Roman" w:cs="Times New Roman"/>
        </w:rPr>
        <w:t>aktivnosti</w:t>
      </w:r>
      <w:r>
        <w:rPr>
          <w:rFonts w:ascii="Times New Roman" w:hAnsi="Times New Roman" w:cs="Times New Roman"/>
        </w:rPr>
        <w:t xml:space="preserve"> koj</w:t>
      </w:r>
      <w:r w:rsidR="00CE65F8">
        <w:rPr>
          <w:rFonts w:ascii="Times New Roman" w:hAnsi="Times New Roman" w:cs="Times New Roman"/>
        </w:rPr>
        <w:t>e</w:t>
      </w:r>
      <w:r>
        <w:rPr>
          <w:rFonts w:ascii="Times New Roman" w:hAnsi="Times New Roman" w:cs="Times New Roman"/>
        </w:rPr>
        <w:t xml:space="preserve"> su naveden</w:t>
      </w:r>
      <w:r w:rsidR="00CE65F8">
        <w:rPr>
          <w:rFonts w:ascii="Times New Roman" w:hAnsi="Times New Roman" w:cs="Times New Roman"/>
        </w:rPr>
        <w:t>e</w:t>
      </w:r>
      <w:r>
        <w:rPr>
          <w:rFonts w:ascii="Times New Roman" w:hAnsi="Times New Roman" w:cs="Times New Roman"/>
        </w:rPr>
        <w:t xml:space="preserve"> u Posebnom djelu, te smanjenje iznosa kod </w:t>
      </w:r>
      <w:r w:rsidR="00CE65F8">
        <w:rPr>
          <w:rFonts w:ascii="Times New Roman" w:hAnsi="Times New Roman" w:cs="Times New Roman"/>
        </w:rPr>
        <w:t>aktivnosti</w:t>
      </w:r>
      <w:r>
        <w:rPr>
          <w:rFonts w:ascii="Times New Roman" w:hAnsi="Times New Roman" w:cs="Times New Roman"/>
        </w:rPr>
        <w:t xml:space="preserve"> kojima su rashodi smanjeni.</w:t>
      </w:r>
    </w:p>
    <w:p w14:paraId="4AE2EE2E" w14:textId="77777777" w:rsidR="00954B82" w:rsidRDefault="00954B82" w:rsidP="009D07AB">
      <w:pPr>
        <w:jc w:val="both"/>
        <w:rPr>
          <w:rFonts w:ascii="Times New Roman" w:hAnsi="Times New Roman" w:cs="Times New Roman"/>
        </w:rPr>
      </w:pPr>
    </w:p>
    <w:p w14:paraId="47ACB3A9" w14:textId="77777777" w:rsidR="00954B82" w:rsidRDefault="00954B82" w:rsidP="009D07AB">
      <w:pPr>
        <w:jc w:val="both"/>
        <w:rPr>
          <w:rFonts w:ascii="Times New Roman" w:hAnsi="Times New Roman" w:cs="Times New Roman"/>
        </w:rPr>
      </w:pPr>
    </w:p>
    <w:p w14:paraId="78221F4A" w14:textId="77777777" w:rsidR="00954B82" w:rsidRDefault="00954B82" w:rsidP="009D07AB">
      <w:pPr>
        <w:jc w:val="both"/>
        <w:rPr>
          <w:rFonts w:ascii="Times New Roman" w:hAnsi="Times New Roman" w:cs="Times New Roman"/>
        </w:rPr>
      </w:pPr>
    </w:p>
    <w:p w14:paraId="2C3B007B" w14:textId="77777777" w:rsidR="00954B82" w:rsidRDefault="00954B82" w:rsidP="009D07AB">
      <w:pPr>
        <w:jc w:val="both"/>
        <w:rPr>
          <w:rFonts w:ascii="Times New Roman" w:hAnsi="Times New Roman" w:cs="Times New Roman"/>
        </w:rPr>
      </w:pPr>
    </w:p>
    <w:p w14:paraId="522CE06C" w14:textId="77777777" w:rsidR="00B05FE6" w:rsidRDefault="00B05FE6" w:rsidP="009D07AB">
      <w:pPr>
        <w:jc w:val="both"/>
        <w:rPr>
          <w:rFonts w:ascii="Times New Roman" w:hAnsi="Times New Roman" w:cs="Times New Roman"/>
        </w:rPr>
      </w:pPr>
    </w:p>
    <w:p w14:paraId="09D2F7FC" w14:textId="77777777" w:rsidR="00B05FE6" w:rsidRDefault="00B05FE6" w:rsidP="009D07AB">
      <w:pPr>
        <w:jc w:val="both"/>
        <w:rPr>
          <w:rFonts w:ascii="Times New Roman" w:hAnsi="Times New Roman" w:cs="Times New Roman"/>
        </w:rPr>
      </w:pPr>
    </w:p>
    <w:p w14:paraId="39E0C3CB" w14:textId="77777777" w:rsidR="00B05FE6" w:rsidRDefault="00B05FE6" w:rsidP="009D07AB">
      <w:pPr>
        <w:jc w:val="both"/>
        <w:rPr>
          <w:rFonts w:ascii="Times New Roman" w:hAnsi="Times New Roman" w:cs="Times New Roman"/>
        </w:rPr>
      </w:pPr>
    </w:p>
    <w:p w14:paraId="60988FD8" w14:textId="77777777" w:rsidR="00954B82" w:rsidRDefault="00954B82" w:rsidP="009D07AB">
      <w:pPr>
        <w:jc w:val="both"/>
        <w:rPr>
          <w:rFonts w:ascii="Times New Roman" w:hAnsi="Times New Roman" w:cs="Times New Roman"/>
        </w:rPr>
      </w:pPr>
    </w:p>
    <w:p w14:paraId="7107051C" w14:textId="77777777" w:rsidR="001E2AE2" w:rsidRDefault="001E2AE2" w:rsidP="009D07AB">
      <w:pPr>
        <w:jc w:val="both"/>
        <w:rPr>
          <w:rFonts w:ascii="Times New Roman" w:hAnsi="Times New Roman" w:cs="Times New Roman"/>
        </w:rPr>
      </w:pPr>
    </w:p>
    <w:p w14:paraId="38B43A24" w14:textId="71FC243C" w:rsidR="00E41F99" w:rsidRDefault="00E41F99" w:rsidP="009D07AB">
      <w:pPr>
        <w:jc w:val="both"/>
        <w:rPr>
          <w:rFonts w:ascii="Times New Roman" w:hAnsi="Times New Roman" w:cs="Times New Roman"/>
          <w:sz w:val="24"/>
          <w:szCs w:val="24"/>
        </w:rPr>
      </w:pPr>
      <w:r w:rsidRPr="001E2AE2">
        <w:rPr>
          <w:rFonts w:ascii="Times New Roman" w:hAnsi="Times New Roman" w:cs="Times New Roman"/>
          <w:sz w:val="24"/>
          <w:szCs w:val="24"/>
        </w:rPr>
        <w:lastRenderedPageBreak/>
        <w:t>OPĆI DIO</w:t>
      </w:r>
    </w:p>
    <w:p w14:paraId="2A4C6209" w14:textId="77777777" w:rsidR="001E2AE2" w:rsidRPr="001E2AE2" w:rsidRDefault="001E2AE2" w:rsidP="009D07AB">
      <w:pPr>
        <w:jc w:val="both"/>
        <w:rPr>
          <w:rFonts w:ascii="Times New Roman" w:hAnsi="Times New Roman" w:cs="Times New Roman"/>
          <w:sz w:val="24"/>
          <w:szCs w:val="24"/>
        </w:rPr>
      </w:pPr>
    </w:p>
    <w:p w14:paraId="3C24D8C4" w14:textId="267CBBAA" w:rsidR="00E41F99" w:rsidRDefault="00E41F99" w:rsidP="00E41F99">
      <w:pPr>
        <w:pStyle w:val="Odlomakpopisa"/>
        <w:numPr>
          <w:ilvl w:val="0"/>
          <w:numId w:val="32"/>
        </w:numPr>
        <w:jc w:val="both"/>
      </w:pPr>
      <w:r>
        <w:t>PRIHODI I PRIMICI</w:t>
      </w:r>
    </w:p>
    <w:p w14:paraId="5060E83E" w14:textId="6A5BD5CC" w:rsidR="00E41F99" w:rsidRDefault="00E41F99" w:rsidP="00E41F99">
      <w:pPr>
        <w:jc w:val="both"/>
      </w:pPr>
      <w:r>
        <w:t>Ukupni prihodi i primici Proračuna</w:t>
      </w:r>
      <w:r w:rsidR="00AF1683">
        <w:t xml:space="preserve"> Općine Kloštar Podravski za 202</w:t>
      </w:r>
      <w:r w:rsidR="00CE65F8">
        <w:t>5</w:t>
      </w:r>
      <w:r w:rsidR="00AF1683">
        <w:t>. godinu planiraju se u izn</w:t>
      </w:r>
      <w:r w:rsidR="003D053B">
        <w:t xml:space="preserve">osu od </w:t>
      </w:r>
      <w:r w:rsidR="00053CB6">
        <w:t>4.670.513,31</w:t>
      </w:r>
      <w:r w:rsidR="003D053B">
        <w:t xml:space="preserve"> </w:t>
      </w:r>
      <w:r w:rsidR="00871DCC">
        <w:t>eura</w:t>
      </w:r>
      <w:r w:rsidR="008F0770">
        <w:t>.</w:t>
      </w:r>
    </w:p>
    <w:p w14:paraId="17FE300C" w14:textId="51D08F1A" w:rsidR="00AF1683" w:rsidRDefault="00AF1683" w:rsidP="00E41F99">
      <w:pPr>
        <w:jc w:val="both"/>
      </w:pPr>
      <w:r>
        <w:t>Planirano je povećanje</w:t>
      </w:r>
      <w:r w:rsidR="008F0770">
        <w:t>/smanjenje</w:t>
      </w:r>
      <w:r>
        <w:t xml:space="preserve"> sljedećih prihoda i primitaka</w:t>
      </w:r>
      <w:r w:rsidR="00FF4411">
        <w:t>, te novi plan za 2025. godinu iznosi:</w:t>
      </w:r>
    </w:p>
    <w:tbl>
      <w:tblPr>
        <w:tblStyle w:val="Reetkatablice"/>
        <w:tblW w:w="0" w:type="auto"/>
        <w:tblLook w:val="04A0" w:firstRow="1" w:lastRow="0" w:firstColumn="1" w:lastColumn="0" w:noHBand="0" w:noVBand="1"/>
      </w:tblPr>
      <w:tblGrid>
        <w:gridCol w:w="4531"/>
        <w:gridCol w:w="4531"/>
      </w:tblGrid>
      <w:tr w:rsidR="00B32B7E" w14:paraId="6194F071" w14:textId="77777777" w:rsidTr="00B32B7E">
        <w:tc>
          <w:tcPr>
            <w:tcW w:w="4531" w:type="dxa"/>
          </w:tcPr>
          <w:p w14:paraId="1BF19547" w14:textId="19539684" w:rsidR="00B32B7E" w:rsidRPr="00FF4411" w:rsidRDefault="00B32B7E" w:rsidP="00E41F99">
            <w:pPr>
              <w:jc w:val="both"/>
              <w:rPr>
                <w:b/>
                <w:bCs/>
              </w:rPr>
            </w:pPr>
            <w:r w:rsidRPr="00FF4411">
              <w:rPr>
                <w:b/>
                <w:bCs/>
              </w:rPr>
              <w:t>PRIHODI I PRIMICI</w:t>
            </w:r>
          </w:p>
        </w:tc>
        <w:tc>
          <w:tcPr>
            <w:tcW w:w="4531" w:type="dxa"/>
          </w:tcPr>
          <w:p w14:paraId="1DF881B6" w14:textId="5DE61C42" w:rsidR="00B32B7E" w:rsidRPr="00FF4411" w:rsidRDefault="00FF4411" w:rsidP="00E41F99">
            <w:pPr>
              <w:jc w:val="both"/>
              <w:rPr>
                <w:b/>
                <w:bCs/>
              </w:rPr>
            </w:pPr>
            <w:r w:rsidRPr="00FF4411">
              <w:rPr>
                <w:b/>
                <w:bCs/>
              </w:rPr>
              <w:t>Novi plan 2025.</w:t>
            </w:r>
          </w:p>
        </w:tc>
      </w:tr>
      <w:tr w:rsidR="00B32B7E" w14:paraId="76DC4285" w14:textId="77777777" w:rsidTr="00B32B7E">
        <w:tc>
          <w:tcPr>
            <w:tcW w:w="4531" w:type="dxa"/>
          </w:tcPr>
          <w:p w14:paraId="29D90A46" w14:textId="3AC4D9CD" w:rsidR="00B32B7E" w:rsidRDefault="008F0770" w:rsidP="00E41F99">
            <w:pPr>
              <w:jc w:val="both"/>
            </w:pPr>
            <w:r>
              <w:t>Prihodi od poreza</w:t>
            </w:r>
          </w:p>
        </w:tc>
        <w:tc>
          <w:tcPr>
            <w:tcW w:w="4531" w:type="dxa"/>
          </w:tcPr>
          <w:p w14:paraId="066BF680" w14:textId="78848648" w:rsidR="00B32B7E" w:rsidRDefault="003A1394" w:rsidP="00E41F99">
            <w:pPr>
              <w:jc w:val="both"/>
            </w:pPr>
            <w:r>
              <w:t>1.650.610,66</w:t>
            </w:r>
          </w:p>
        </w:tc>
      </w:tr>
      <w:tr w:rsidR="00B32B7E" w14:paraId="1DA67274" w14:textId="77777777" w:rsidTr="00B32B7E">
        <w:tc>
          <w:tcPr>
            <w:tcW w:w="4531" w:type="dxa"/>
          </w:tcPr>
          <w:p w14:paraId="7AF0E718" w14:textId="2B8CEA44" w:rsidR="00B32B7E" w:rsidRDefault="008F0770" w:rsidP="00E41F99">
            <w:pPr>
              <w:jc w:val="both"/>
            </w:pPr>
            <w:r>
              <w:t>Pomoći iz inozemstva i od subjekata unutar općeg proračuna</w:t>
            </w:r>
          </w:p>
        </w:tc>
        <w:tc>
          <w:tcPr>
            <w:tcW w:w="4531" w:type="dxa"/>
          </w:tcPr>
          <w:p w14:paraId="06DE6A73" w14:textId="41EB58E2" w:rsidR="00B32B7E" w:rsidRDefault="00795BCD" w:rsidP="00E41F99">
            <w:pPr>
              <w:jc w:val="both"/>
            </w:pPr>
            <w:r>
              <w:t>884.317,19</w:t>
            </w:r>
          </w:p>
        </w:tc>
      </w:tr>
      <w:tr w:rsidR="00B32B7E" w14:paraId="0C403D1E" w14:textId="77777777" w:rsidTr="00B32B7E">
        <w:tc>
          <w:tcPr>
            <w:tcW w:w="4531" w:type="dxa"/>
          </w:tcPr>
          <w:p w14:paraId="15819A38" w14:textId="5576E734" w:rsidR="00B32B7E" w:rsidRDefault="008F0770" w:rsidP="00E41F99">
            <w:pPr>
              <w:jc w:val="both"/>
            </w:pPr>
            <w:r>
              <w:t>Prihodi od upravnih i administrativnih pristojbi,pristojbi po posebnim propisima i naknada</w:t>
            </w:r>
          </w:p>
        </w:tc>
        <w:tc>
          <w:tcPr>
            <w:tcW w:w="4531" w:type="dxa"/>
          </w:tcPr>
          <w:p w14:paraId="28061429" w14:textId="1470F854" w:rsidR="00B32B7E" w:rsidRDefault="00795BCD" w:rsidP="00E41F99">
            <w:pPr>
              <w:jc w:val="both"/>
            </w:pPr>
            <w:r>
              <w:t>93.328,94</w:t>
            </w:r>
          </w:p>
        </w:tc>
      </w:tr>
      <w:tr w:rsidR="008F0770" w14:paraId="23ADD076" w14:textId="77777777" w:rsidTr="00B32B7E">
        <w:tc>
          <w:tcPr>
            <w:tcW w:w="4531" w:type="dxa"/>
          </w:tcPr>
          <w:p w14:paraId="4FAD3ACC" w14:textId="0A645546" w:rsidR="008F0770" w:rsidRDefault="00C007F3" w:rsidP="00E41F99">
            <w:pPr>
              <w:jc w:val="both"/>
            </w:pPr>
            <w:r>
              <w:t>Prihodi od imovine</w:t>
            </w:r>
          </w:p>
        </w:tc>
        <w:tc>
          <w:tcPr>
            <w:tcW w:w="4531" w:type="dxa"/>
          </w:tcPr>
          <w:p w14:paraId="43B57748" w14:textId="6EE9867A" w:rsidR="008F0770" w:rsidRDefault="003D053B" w:rsidP="00E41F99">
            <w:pPr>
              <w:jc w:val="both"/>
            </w:pPr>
            <w:r>
              <w:t>1.</w:t>
            </w:r>
            <w:r w:rsidR="00795BCD">
              <w:t>064.256,52</w:t>
            </w:r>
          </w:p>
        </w:tc>
      </w:tr>
      <w:tr w:rsidR="00702F5A" w14:paraId="76FD8BE8" w14:textId="77777777" w:rsidTr="00B32B7E">
        <w:tc>
          <w:tcPr>
            <w:tcW w:w="4531" w:type="dxa"/>
          </w:tcPr>
          <w:p w14:paraId="4A3C80FC" w14:textId="0DD68F29" w:rsidR="00702F5A" w:rsidRDefault="003A1394" w:rsidP="00E41F99">
            <w:pPr>
              <w:jc w:val="both"/>
            </w:pPr>
            <w:r>
              <w:t>Prihodi od prodaje proizvoda i robe,te pružen</w:t>
            </w:r>
            <w:r w:rsidR="00871DCC">
              <w:t>i</w:t>
            </w:r>
            <w:r>
              <w:t>h usluga</w:t>
            </w:r>
          </w:p>
        </w:tc>
        <w:tc>
          <w:tcPr>
            <w:tcW w:w="4531" w:type="dxa"/>
          </w:tcPr>
          <w:p w14:paraId="0E2D32AB" w14:textId="714514A0" w:rsidR="00702F5A" w:rsidRDefault="003A1394" w:rsidP="00E41F99">
            <w:pPr>
              <w:jc w:val="both"/>
            </w:pPr>
            <w:r>
              <w:t>6.000,00</w:t>
            </w:r>
          </w:p>
        </w:tc>
      </w:tr>
      <w:tr w:rsidR="008F0770" w14:paraId="10E33FAC" w14:textId="77777777" w:rsidTr="00B32B7E">
        <w:tc>
          <w:tcPr>
            <w:tcW w:w="4531" w:type="dxa"/>
          </w:tcPr>
          <w:p w14:paraId="67550973" w14:textId="2162EBB2" w:rsidR="008F0770" w:rsidRDefault="00C007F3" w:rsidP="00E41F99">
            <w:pPr>
              <w:jc w:val="both"/>
            </w:pPr>
            <w:r>
              <w:t>Primici od zaduživanja</w:t>
            </w:r>
          </w:p>
        </w:tc>
        <w:tc>
          <w:tcPr>
            <w:tcW w:w="4531" w:type="dxa"/>
          </w:tcPr>
          <w:p w14:paraId="4458773D" w14:textId="5D5FC6C5" w:rsidR="008F0770" w:rsidRDefault="00795BCD" w:rsidP="00E41F99">
            <w:pPr>
              <w:jc w:val="both"/>
            </w:pPr>
            <w:r>
              <w:t>970.000,00</w:t>
            </w:r>
          </w:p>
        </w:tc>
      </w:tr>
      <w:tr w:rsidR="003D053B" w14:paraId="1CD7F2E7" w14:textId="77777777" w:rsidTr="00B32B7E">
        <w:tc>
          <w:tcPr>
            <w:tcW w:w="4531" w:type="dxa"/>
          </w:tcPr>
          <w:p w14:paraId="7B525120" w14:textId="5C3C4E00" w:rsidR="003D053B" w:rsidRDefault="003D053B" w:rsidP="00E41F99">
            <w:pPr>
              <w:jc w:val="both"/>
            </w:pPr>
            <w:r>
              <w:t>Ostali prihodi</w:t>
            </w:r>
          </w:p>
        </w:tc>
        <w:tc>
          <w:tcPr>
            <w:tcW w:w="4531" w:type="dxa"/>
          </w:tcPr>
          <w:p w14:paraId="1FFF366F" w14:textId="6894B785" w:rsidR="003D053B" w:rsidRDefault="003D053B" w:rsidP="00E41F99">
            <w:pPr>
              <w:jc w:val="both"/>
            </w:pPr>
            <w:r>
              <w:t>2.000,00</w:t>
            </w:r>
          </w:p>
        </w:tc>
      </w:tr>
      <w:tr w:rsidR="00B32B7E" w14:paraId="2129EA11" w14:textId="77777777" w:rsidTr="00B32B7E">
        <w:tc>
          <w:tcPr>
            <w:tcW w:w="4531" w:type="dxa"/>
          </w:tcPr>
          <w:p w14:paraId="177561AC" w14:textId="4D81E987" w:rsidR="00B32B7E" w:rsidRPr="00C007F3" w:rsidRDefault="00B32B7E" w:rsidP="00E41F99">
            <w:pPr>
              <w:jc w:val="both"/>
              <w:rPr>
                <w:b/>
                <w:bCs/>
              </w:rPr>
            </w:pPr>
            <w:r w:rsidRPr="00C007F3">
              <w:rPr>
                <w:b/>
                <w:bCs/>
              </w:rPr>
              <w:t>UKUPNO:</w:t>
            </w:r>
          </w:p>
        </w:tc>
        <w:tc>
          <w:tcPr>
            <w:tcW w:w="4531" w:type="dxa"/>
          </w:tcPr>
          <w:p w14:paraId="0D30B8B0" w14:textId="58218417" w:rsidR="00B32B7E" w:rsidRPr="00C007F3" w:rsidRDefault="00795BCD" w:rsidP="00E41F99">
            <w:pPr>
              <w:jc w:val="both"/>
              <w:rPr>
                <w:b/>
                <w:bCs/>
              </w:rPr>
            </w:pPr>
            <w:r>
              <w:rPr>
                <w:b/>
                <w:bCs/>
              </w:rPr>
              <w:t>4.670.513,31</w:t>
            </w:r>
            <w:r w:rsidR="00871DCC">
              <w:rPr>
                <w:b/>
                <w:bCs/>
              </w:rPr>
              <w:t xml:space="preserve"> </w:t>
            </w:r>
            <w:r w:rsidR="00B32B7E" w:rsidRPr="00C007F3">
              <w:rPr>
                <w:b/>
                <w:bCs/>
              </w:rPr>
              <w:t>eura</w:t>
            </w:r>
          </w:p>
        </w:tc>
      </w:tr>
    </w:tbl>
    <w:p w14:paraId="1BBED5E4" w14:textId="77777777" w:rsidR="00AF1683" w:rsidRDefault="00AF1683" w:rsidP="00E41F99">
      <w:pPr>
        <w:jc w:val="both"/>
      </w:pPr>
    </w:p>
    <w:p w14:paraId="593E2EB8" w14:textId="0628B18D" w:rsidR="003A1394" w:rsidRDefault="003A1394" w:rsidP="003A1394">
      <w:r>
        <w:t xml:space="preserve">Ovim izmjenama i dopunama planirano je </w:t>
      </w:r>
      <w:r w:rsidR="00795BCD">
        <w:t>smanjenje</w:t>
      </w:r>
      <w:r>
        <w:t xml:space="preserve"> Prihoda od </w:t>
      </w:r>
      <w:r w:rsidR="00871DCC">
        <w:t>imovine</w:t>
      </w:r>
      <w:r>
        <w:t xml:space="preserve"> za </w:t>
      </w:r>
      <w:r w:rsidR="00795BCD">
        <w:t>419.044,98</w:t>
      </w:r>
      <w:r>
        <w:t xml:space="preserve"> eura, te </w:t>
      </w:r>
      <w:r w:rsidR="00871DCC">
        <w:t>smanjenje</w:t>
      </w:r>
      <w:r>
        <w:t xml:space="preserve"> prihoda od Pomoći za </w:t>
      </w:r>
      <w:r w:rsidR="00795BCD">
        <w:t>3.494.504,46</w:t>
      </w:r>
      <w:r>
        <w:t xml:space="preserve"> eura</w:t>
      </w:r>
      <w:r w:rsidR="00871DCC">
        <w:t>,</w:t>
      </w:r>
      <w:r w:rsidR="00795BCD">
        <w:t xml:space="preserve"> smanjenje Prihoda od upravnih i admin.prist. za 11.871,06 eura,</w:t>
      </w:r>
      <w:r w:rsidR="00871DCC">
        <w:t xml:space="preserve"> te </w:t>
      </w:r>
      <w:r w:rsidR="00795BCD">
        <w:t>smanjenje</w:t>
      </w:r>
      <w:r w:rsidR="00871DCC">
        <w:t xml:space="preserve"> prihoda od primitaka za </w:t>
      </w:r>
      <w:r w:rsidR="00795BCD">
        <w:t>132.722,81</w:t>
      </w:r>
      <w:r w:rsidR="00871DCC">
        <w:t xml:space="preserve"> eura. </w:t>
      </w:r>
      <w:r>
        <w:t xml:space="preserve"> Ostale stavke prihoda u odnosu na prvotni Plan su ostale nepromijenjene.</w:t>
      </w:r>
    </w:p>
    <w:p w14:paraId="18AF507A" w14:textId="0998F4B3" w:rsidR="00032E0E" w:rsidRDefault="00475297" w:rsidP="00E41F99">
      <w:pPr>
        <w:jc w:val="both"/>
      </w:pPr>
      <w:r>
        <w:rPr>
          <w:noProof/>
        </w:rPr>
        <w:drawing>
          <wp:anchor distT="0" distB="0" distL="114300" distR="114300" simplePos="0" relativeHeight="251659264" behindDoc="1" locked="0" layoutInCell="1" allowOverlap="1" wp14:anchorId="4BF021F6" wp14:editId="76DAC2AB">
            <wp:simplePos x="0" y="0"/>
            <wp:positionH relativeFrom="column">
              <wp:posOffset>0</wp:posOffset>
            </wp:positionH>
            <wp:positionV relativeFrom="page">
              <wp:posOffset>6196330</wp:posOffset>
            </wp:positionV>
            <wp:extent cx="5486400" cy="3200400"/>
            <wp:effectExtent l="0" t="0" r="0" b="0"/>
            <wp:wrapTight wrapText="bothSides">
              <wp:wrapPolygon edited="0">
                <wp:start x="0" y="0"/>
                <wp:lineTo x="0" y="21471"/>
                <wp:lineTo x="21525" y="21471"/>
                <wp:lineTo x="21525" y="0"/>
                <wp:lineTo x="0" y="0"/>
              </wp:wrapPolygon>
            </wp:wrapTight>
            <wp:docPr id="1242141152"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5DAA4BDF" w14:textId="2DC814EB" w:rsidR="009D07AB" w:rsidRPr="001512A6" w:rsidRDefault="009D07AB" w:rsidP="009D07AB">
      <w:pPr>
        <w:jc w:val="both"/>
        <w:rPr>
          <w:rFonts w:ascii="Times New Roman" w:hAnsi="Times New Roman" w:cs="Times New Roman"/>
          <w:b/>
        </w:rPr>
      </w:pPr>
    </w:p>
    <w:p w14:paraId="6487CA38" w14:textId="708B5872" w:rsidR="00954B82" w:rsidRDefault="00954B82" w:rsidP="00954B82">
      <w:pPr>
        <w:pStyle w:val="Odlomakpopisa"/>
        <w:numPr>
          <w:ilvl w:val="0"/>
          <w:numId w:val="32"/>
        </w:numPr>
        <w:spacing w:after="200" w:line="276" w:lineRule="auto"/>
        <w:rPr>
          <w:bCs/>
        </w:rPr>
      </w:pPr>
      <w:r>
        <w:rPr>
          <w:bCs/>
        </w:rPr>
        <w:t>RASHODI I IZDACI</w:t>
      </w:r>
    </w:p>
    <w:p w14:paraId="4EB3390C" w14:textId="2CE12E25" w:rsidR="00954B82" w:rsidRDefault="00954B82" w:rsidP="00954B82">
      <w:pPr>
        <w:spacing w:after="200" w:line="276" w:lineRule="auto"/>
        <w:rPr>
          <w:bCs/>
        </w:rPr>
      </w:pPr>
      <w:r>
        <w:rPr>
          <w:bCs/>
        </w:rPr>
        <w:t>Povećanje i</w:t>
      </w:r>
      <w:r w:rsidR="002A47B0">
        <w:rPr>
          <w:bCs/>
        </w:rPr>
        <w:t>li</w:t>
      </w:r>
      <w:r>
        <w:rPr>
          <w:bCs/>
        </w:rPr>
        <w:t xml:space="preserve"> smanjenje rashoda i izdataka izvršeno je kod sljedećih podskupina</w:t>
      </w:r>
      <w:r w:rsidR="00FF4411">
        <w:rPr>
          <w:bCs/>
        </w:rPr>
        <w:t xml:space="preserve"> te novi plan za 2025. iznosi </w:t>
      </w:r>
      <w:r>
        <w:rPr>
          <w:bCs/>
        </w:rPr>
        <w:t>:</w:t>
      </w:r>
    </w:p>
    <w:tbl>
      <w:tblPr>
        <w:tblStyle w:val="Reetkatablice"/>
        <w:tblW w:w="0" w:type="auto"/>
        <w:tblLook w:val="04A0" w:firstRow="1" w:lastRow="0" w:firstColumn="1" w:lastColumn="0" w:noHBand="0" w:noVBand="1"/>
      </w:tblPr>
      <w:tblGrid>
        <w:gridCol w:w="4531"/>
        <w:gridCol w:w="4531"/>
      </w:tblGrid>
      <w:tr w:rsidR="00954B82" w14:paraId="21B4E276" w14:textId="77777777" w:rsidTr="007E4142">
        <w:trPr>
          <w:trHeight w:val="343"/>
        </w:trPr>
        <w:tc>
          <w:tcPr>
            <w:tcW w:w="4531" w:type="dxa"/>
          </w:tcPr>
          <w:p w14:paraId="580E86F3" w14:textId="1E3A6192" w:rsidR="00954B82" w:rsidRPr="007E4142" w:rsidRDefault="00954B82" w:rsidP="00954B82">
            <w:pPr>
              <w:spacing w:after="200" w:line="276" w:lineRule="auto"/>
              <w:rPr>
                <w:b/>
              </w:rPr>
            </w:pPr>
            <w:r w:rsidRPr="007E4142">
              <w:rPr>
                <w:b/>
              </w:rPr>
              <w:t>RASHODI I IZDACI</w:t>
            </w:r>
          </w:p>
        </w:tc>
        <w:tc>
          <w:tcPr>
            <w:tcW w:w="4531" w:type="dxa"/>
          </w:tcPr>
          <w:p w14:paraId="405BED8C" w14:textId="4198E6DC" w:rsidR="00954B82" w:rsidRPr="007E4142" w:rsidRDefault="00FF4411" w:rsidP="00954B82">
            <w:pPr>
              <w:spacing w:after="200" w:line="276" w:lineRule="auto"/>
              <w:rPr>
                <w:b/>
              </w:rPr>
            </w:pPr>
            <w:r>
              <w:rPr>
                <w:b/>
              </w:rPr>
              <w:t>Novi plan 2025.</w:t>
            </w:r>
          </w:p>
        </w:tc>
      </w:tr>
      <w:tr w:rsidR="00954B82" w14:paraId="383BB9AF" w14:textId="77777777" w:rsidTr="00954B82">
        <w:tc>
          <w:tcPr>
            <w:tcW w:w="4531" w:type="dxa"/>
          </w:tcPr>
          <w:p w14:paraId="33609119" w14:textId="7BB95FC8" w:rsidR="00954B82" w:rsidRDefault="00954B82" w:rsidP="00954B82">
            <w:pPr>
              <w:spacing w:after="200" w:line="276" w:lineRule="auto"/>
              <w:rPr>
                <w:bCs/>
              </w:rPr>
            </w:pPr>
            <w:r>
              <w:rPr>
                <w:bCs/>
              </w:rPr>
              <w:t>Rashodi za zaposlene</w:t>
            </w:r>
          </w:p>
        </w:tc>
        <w:tc>
          <w:tcPr>
            <w:tcW w:w="4531" w:type="dxa"/>
          </w:tcPr>
          <w:p w14:paraId="1AAB49D2" w14:textId="320AEEC7" w:rsidR="00954B82" w:rsidRDefault="003A1394" w:rsidP="00954B82">
            <w:pPr>
              <w:spacing w:after="200" w:line="276" w:lineRule="auto"/>
              <w:rPr>
                <w:bCs/>
              </w:rPr>
            </w:pPr>
            <w:r>
              <w:rPr>
                <w:bCs/>
              </w:rPr>
              <w:t>5</w:t>
            </w:r>
            <w:r w:rsidR="009E5C2E">
              <w:rPr>
                <w:bCs/>
              </w:rPr>
              <w:t>95.723,13</w:t>
            </w:r>
          </w:p>
        </w:tc>
      </w:tr>
      <w:tr w:rsidR="00954B82" w14:paraId="7B76178E" w14:textId="77777777" w:rsidTr="00954B82">
        <w:tc>
          <w:tcPr>
            <w:tcW w:w="4531" w:type="dxa"/>
          </w:tcPr>
          <w:p w14:paraId="664F317C" w14:textId="6CA6B03E" w:rsidR="00954B82" w:rsidRDefault="00954B82" w:rsidP="00954B82">
            <w:pPr>
              <w:spacing w:after="200" w:line="276" w:lineRule="auto"/>
              <w:rPr>
                <w:bCs/>
              </w:rPr>
            </w:pPr>
            <w:r>
              <w:rPr>
                <w:bCs/>
              </w:rPr>
              <w:t>Materijalni rashodi</w:t>
            </w:r>
          </w:p>
        </w:tc>
        <w:tc>
          <w:tcPr>
            <w:tcW w:w="4531" w:type="dxa"/>
          </w:tcPr>
          <w:p w14:paraId="072A43C2" w14:textId="79815C0D" w:rsidR="00954B82" w:rsidRDefault="00F7190A" w:rsidP="00954B82">
            <w:pPr>
              <w:spacing w:after="200" w:line="276" w:lineRule="auto"/>
              <w:rPr>
                <w:bCs/>
              </w:rPr>
            </w:pPr>
            <w:r>
              <w:rPr>
                <w:bCs/>
              </w:rPr>
              <w:t>1.0</w:t>
            </w:r>
            <w:r w:rsidR="009E5C2E">
              <w:rPr>
                <w:bCs/>
              </w:rPr>
              <w:t>25.917,12</w:t>
            </w:r>
          </w:p>
        </w:tc>
      </w:tr>
      <w:tr w:rsidR="00860CFC" w14:paraId="05E20F23" w14:textId="77777777" w:rsidTr="00954B82">
        <w:tc>
          <w:tcPr>
            <w:tcW w:w="4531" w:type="dxa"/>
          </w:tcPr>
          <w:p w14:paraId="472AC4F5" w14:textId="0566A90F" w:rsidR="00860CFC" w:rsidRDefault="00860CFC" w:rsidP="00954B82">
            <w:pPr>
              <w:spacing w:after="200" w:line="276" w:lineRule="auto"/>
              <w:rPr>
                <w:bCs/>
              </w:rPr>
            </w:pPr>
            <w:r>
              <w:rPr>
                <w:bCs/>
              </w:rPr>
              <w:t>Financijski rashodi</w:t>
            </w:r>
          </w:p>
        </w:tc>
        <w:tc>
          <w:tcPr>
            <w:tcW w:w="4531" w:type="dxa"/>
          </w:tcPr>
          <w:p w14:paraId="4ED2BE79" w14:textId="6B109EA5" w:rsidR="00860CFC" w:rsidRDefault="009E5C2E" w:rsidP="00954B82">
            <w:pPr>
              <w:spacing w:after="200" w:line="276" w:lineRule="auto"/>
              <w:rPr>
                <w:bCs/>
              </w:rPr>
            </w:pPr>
            <w:r>
              <w:rPr>
                <w:bCs/>
              </w:rPr>
              <w:t>40.000,00</w:t>
            </w:r>
          </w:p>
        </w:tc>
      </w:tr>
      <w:tr w:rsidR="00B745C9" w14:paraId="65C59D95" w14:textId="77777777" w:rsidTr="00954B82">
        <w:tc>
          <w:tcPr>
            <w:tcW w:w="4531" w:type="dxa"/>
          </w:tcPr>
          <w:p w14:paraId="7C72979F" w14:textId="5B8C27FD" w:rsidR="00B745C9" w:rsidRDefault="004A3A5A" w:rsidP="00954B82">
            <w:pPr>
              <w:spacing w:after="200" w:line="276" w:lineRule="auto"/>
              <w:rPr>
                <w:bCs/>
              </w:rPr>
            </w:pPr>
            <w:r>
              <w:rPr>
                <w:bCs/>
              </w:rPr>
              <w:t>Rashodi za donacije, kazne,naknade šteta i kapitalne pomoći</w:t>
            </w:r>
          </w:p>
        </w:tc>
        <w:tc>
          <w:tcPr>
            <w:tcW w:w="4531" w:type="dxa"/>
          </w:tcPr>
          <w:p w14:paraId="532FA479" w14:textId="3BA158AA" w:rsidR="00B745C9" w:rsidRDefault="009E5C2E" w:rsidP="00954B82">
            <w:pPr>
              <w:spacing w:after="200" w:line="276" w:lineRule="auto"/>
              <w:rPr>
                <w:bCs/>
              </w:rPr>
            </w:pPr>
            <w:r>
              <w:rPr>
                <w:bCs/>
              </w:rPr>
              <w:t>499.948,32</w:t>
            </w:r>
          </w:p>
        </w:tc>
      </w:tr>
      <w:tr w:rsidR="00B745C9" w14:paraId="1F5E0FE5" w14:textId="77777777" w:rsidTr="00954B82">
        <w:tc>
          <w:tcPr>
            <w:tcW w:w="4531" w:type="dxa"/>
          </w:tcPr>
          <w:p w14:paraId="693B3EFC" w14:textId="65A4DA05" w:rsidR="00B745C9" w:rsidRDefault="00B745C9" w:rsidP="00954B82">
            <w:pPr>
              <w:spacing w:after="200" w:line="276" w:lineRule="auto"/>
              <w:rPr>
                <w:bCs/>
              </w:rPr>
            </w:pPr>
            <w:r>
              <w:rPr>
                <w:bCs/>
              </w:rPr>
              <w:t>Naknade građanima i kućanstvima na temelju osiguranja i druge naknade</w:t>
            </w:r>
          </w:p>
        </w:tc>
        <w:tc>
          <w:tcPr>
            <w:tcW w:w="4531" w:type="dxa"/>
          </w:tcPr>
          <w:p w14:paraId="20EC2BEE" w14:textId="6CC95446" w:rsidR="00B745C9" w:rsidRDefault="00F7190A" w:rsidP="00954B82">
            <w:pPr>
              <w:spacing w:after="200" w:line="276" w:lineRule="auto"/>
              <w:rPr>
                <w:bCs/>
              </w:rPr>
            </w:pPr>
            <w:r>
              <w:rPr>
                <w:bCs/>
              </w:rPr>
              <w:t>2</w:t>
            </w:r>
            <w:r w:rsidR="009E5C2E">
              <w:rPr>
                <w:bCs/>
              </w:rPr>
              <w:t>41.373,18</w:t>
            </w:r>
          </w:p>
        </w:tc>
      </w:tr>
      <w:tr w:rsidR="00B745C9" w14:paraId="1D2F47D0" w14:textId="77777777" w:rsidTr="00954B82">
        <w:tc>
          <w:tcPr>
            <w:tcW w:w="4531" w:type="dxa"/>
          </w:tcPr>
          <w:p w14:paraId="32C2A3A1" w14:textId="03E9E242" w:rsidR="00B745C9" w:rsidRDefault="00B745C9" w:rsidP="00954B82">
            <w:pPr>
              <w:spacing w:after="200" w:line="276" w:lineRule="auto"/>
              <w:rPr>
                <w:bCs/>
              </w:rPr>
            </w:pPr>
            <w:r>
              <w:rPr>
                <w:bCs/>
              </w:rPr>
              <w:t>Rashodi za nabavu proizvedene dugotrajne imovine</w:t>
            </w:r>
          </w:p>
        </w:tc>
        <w:tc>
          <w:tcPr>
            <w:tcW w:w="4531" w:type="dxa"/>
          </w:tcPr>
          <w:p w14:paraId="700C2689" w14:textId="48F5262B" w:rsidR="00B745C9" w:rsidRDefault="009E5C2E" w:rsidP="00954B82">
            <w:pPr>
              <w:spacing w:after="200" w:line="276" w:lineRule="auto"/>
              <w:rPr>
                <w:bCs/>
              </w:rPr>
            </w:pPr>
            <w:r>
              <w:rPr>
                <w:bCs/>
              </w:rPr>
              <w:t>1.505.403,21</w:t>
            </w:r>
          </w:p>
        </w:tc>
      </w:tr>
      <w:tr w:rsidR="00B745C9" w14:paraId="04FBA1CB" w14:textId="77777777" w:rsidTr="00954B82">
        <w:tc>
          <w:tcPr>
            <w:tcW w:w="4531" w:type="dxa"/>
          </w:tcPr>
          <w:p w14:paraId="58D91063" w14:textId="484DA9FF" w:rsidR="00B745C9" w:rsidRDefault="00B745C9" w:rsidP="00954B82">
            <w:pPr>
              <w:spacing w:after="200" w:line="276" w:lineRule="auto"/>
              <w:rPr>
                <w:bCs/>
              </w:rPr>
            </w:pPr>
            <w:r>
              <w:rPr>
                <w:bCs/>
              </w:rPr>
              <w:t>Rashodi za dodatna ulaganja na nefinancijskoj imovini</w:t>
            </w:r>
          </w:p>
        </w:tc>
        <w:tc>
          <w:tcPr>
            <w:tcW w:w="4531" w:type="dxa"/>
          </w:tcPr>
          <w:p w14:paraId="1A568A12" w14:textId="0307802A" w:rsidR="00B745C9" w:rsidRDefault="009E5C2E" w:rsidP="00954B82">
            <w:pPr>
              <w:spacing w:after="200" w:line="276" w:lineRule="auto"/>
              <w:rPr>
                <w:bCs/>
              </w:rPr>
            </w:pPr>
            <w:r>
              <w:rPr>
                <w:bCs/>
              </w:rPr>
              <w:t>27.148,35</w:t>
            </w:r>
          </w:p>
        </w:tc>
      </w:tr>
      <w:tr w:rsidR="00FD7BB0" w14:paraId="2DA76250" w14:textId="77777777" w:rsidTr="00954B82">
        <w:tc>
          <w:tcPr>
            <w:tcW w:w="4531" w:type="dxa"/>
          </w:tcPr>
          <w:p w14:paraId="3C90C1AF" w14:textId="4B0B72AB" w:rsidR="00FD7BB0" w:rsidRDefault="00FD7BB0" w:rsidP="00954B82">
            <w:pPr>
              <w:spacing w:after="200" w:line="276" w:lineRule="auto"/>
              <w:rPr>
                <w:bCs/>
              </w:rPr>
            </w:pPr>
            <w:r>
              <w:rPr>
                <w:bCs/>
              </w:rPr>
              <w:t>Izdaci za otplatu glavnice primljenih kredita i zajmova</w:t>
            </w:r>
          </w:p>
        </w:tc>
        <w:tc>
          <w:tcPr>
            <w:tcW w:w="4531" w:type="dxa"/>
          </w:tcPr>
          <w:p w14:paraId="18631EF5" w14:textId="008FA55C" w:rsidR="00FD7BB0" w:rsidRDefault="009E5C2E" w:rsidP="00954B82">
            <w:pPr>
              <w:spacing w:after="200" w:line="276" w:lineRule="auto"/>
              <w:rPr>
                <w:bCs/>
              </w:rPr>
            </w:pPr>
            <w:r>
              <w:rPr>
                <w:bCs/>
              </w:rPr>
              <w:t>625.000,00</w:t>
            </w:r>
          </w:p>
        </w:tc>
      </w:tr>
      <w:tr w:rsidR="00475297" w14:paraId="69BCFA21" w14:textId="77777777" w:rsidTr="00954B82">
        <w:tc>
          <w:tcPr>
            <w:tcW w:w="4531" w:type="dxa"/>
          </w:tcPr>
          <w:p w14:paraId="1A815396" w14:textId="7BE6BEF4" w:rsidR="00475297" w:rsidRDefault="00475297" w:rsidP="00954B82">
            <w:pPr>
              <w:spacing w:after="200" w:line="276" w:lineRule="auto"/>
              <w:rPr>
                <w:bCs/>
              </w:rPr>
            </w:pPr>
            <w:r>
              <w:rPr>
                <w:bCs/>
              </w:rPr>
              <w:t>Pomoći dane u inozemstvo i unutar općeg proračuna</w:t>
            </w:r>
          </w:p>
        </w:tc>
        <w:tc>
          <w:tcPr>
            <w:tcW w:w="4531" w:type="dxa"/>
          </w:tcPr>
          <w:p w14:paraId="6E706AC5" w14:textId="666D81A0" w:rsidR="00475297" w:rsidRDefault="00F7190A" w:rsidP="00954B82">
            <w:pPr>
              <w:spacing w:after="200" w:line="276" w:lineRule="auto"/>
              <w:rPr>
                <w:bCs/>
              </w:rPr>
            </w:pPr>
            <w:r>
              <w:rPr>
                <w:bCs/>
              </w:rPr>
              <w:t>10.000,00</w:t>
            </w:r>
          </w:p>
        </w:tc>
      </w:tr>
      <w:tr w:rsidR="00B745C9" w14:paraId="376DCBB6" w14:textId="77777777" w:rsidTr="00954B82">
        <w:tc>
          <w:tcPr>
            <w:tcW w:w="4531" w:type="dxa"/>
          </w:tcPr>
          <w:p w14:paraId="67893C6F" w14:textId="404CE116" w:rsidR="00B745C9" w:rsidRDefault="00B745C9" w:rsidP="00954B82">
            <w:pPr>
              <w:spacing w:after="200" w:line="276" w:lineRule="auto"/>
              <w:rPr>
                <w:bCs/>
              </w:rPr>
            </w:pPr>
            <w:r w:rsidRPr="007E4142">
              <w:rPr>
                <w:b/>
              </w:rPr>
              <w:t>UKUPNO</w:t>
            </w:r>
          </w:p>
        </w:tc>
        <w:tc>
          <w:tcPr>
            <w:tcW w:w="4531" w:type="dxa"/>
          </w:tcPr>
          <w:p w14:paraId="16E056C7" w14:textId="4A02DDA1" w:rsidR="00B745C9" w:rsidRPr="0065594C" w:rsidRDefault="009E5C2E" w:rsidP="00954B82">
            <w:pPr>
              <w:spacing w:after="200" w:line="276" w:lineRule="auto"/>
              <w:rPr>
                <w:b/>
              </w:rPr>
            </w:pPr>
            <w:r>
              <w:rPr>
                <w:b/>
              </w:rPr>
              <w:t>4.570.513,31</w:t>
            </w:r>
          </w:p>
        </w:tc>
      </w:tr>
    </w:tbl>
    <w:p w14:paraId="74FDB52C" w14:textId="6CEA02CC" w:rsidR="00954B82" w:rsidRDefault="00A245FF" w:rsidP="00954B82">
      <w:pPr>
        <w:spacing w:after="200" w:line="276" w:lineRule="auto"/>
        <w:rPr>
          <w:bCs/>
        </w:rPr>
      </w:pPr>
      <w:r>
        <w:rPr>
          <w:bCs/>
          <w:noProof/>
        </w:rPr>
        <w:lastRenderedPageBreak/>
        <w:drawing>
          <wp:inline distT="0" distB="0" distL="0" distR="0" wp14:anchorId="687A4976" wp14:editId="482A46B4">
            <wp:extent cx="5486400" cy="3200400"/>
            <wp:effectExtent l="0" t="0" r="0" b="0"/>
            <wp:docPr id="2103542871"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D03A60D" w14:textId="146EF475" w:rsidR="00D96606" w:rsidRDefault="00D96606" w:rsidP="00D96606">
      <w:r>
        <w:t>Ovim izmjenama i dopunama planirano je povećanje rashoda za</w:t>
      </w:r>
      <w:r w:rsidR="009E5C2E">
        <w:t xml:space="preserve"> zaposlene za 36.223,13 eura, materijalnih rashoda za 22.846,46 eura, financijskih rashoda za 9.000,00 eura, smanjenje subvencija za 10.000,00 eura, smanjenje naknada građanima i kućanstvima na temelju osiguranja i druge naknade za 36.126,82, smanjenje rashoda za donacije</w:t>
      </w:r>
      <w:r w:rsidR="00027340">
        <w:t>, kazne ,naknade šteta i kapitalne pomoći za 253.581,68 eura, smanjenje rashoda za nabavu ne proizvedene dugotrajne imovine za 10.000,00 eura, smanjenje rashoda za nabavu proizvedene dugotrajne imovine za 3.785.474,50 eura, smanjenje rashoda za dodatna ulaganja na nefinancijskoj imovini za 211.029,90 eura, te povećanje izdataka za otplatu glavnice primljenih kredita i zajmova za 180.000,00 eura.</w:t>
      </w:r>
    </w:p>
    <w:p w14:paraId="03CD72A3" w14:textId="77777777" w:rsidR="00F7190A" w:rsidRPr="00F7190A" w:rsidRDefault="00F7190A" w:rsidP="00F7190A">
      <w:pPr>
        <w:spacing w:after="200" w:line="276" w:lineRule="auto"/>
        <w:rPr>
          <w:b/>
        </w:rPr>
      </w:pPr>
    </w:p>
    <w:p w14:paraId="7FCF3101" w14:textId="6CCB61A9" w:rsidR="00882407" w:rsidRPr="001E2AE2" w:rsidRDefault="00882407" w:rsidP="00954B82">
      <w:pPr>
        <w:spacing w:after="200" w:line="276" w:lineRule="auto"/>
        <w:rPr>
          <w:b/>
          <w:sz w:val="24"/>
          <w:szCs w:val="24"/>
        </w:rPr>
      </w:pPr>
      <w:r w:rsidRPr="001E2AE2">
        <w:rPr>
          <w:b/>
          <w:sz w:val="24"/>
          <w:szCs w:val="24"/>
        </w:rPr>
        <w:t>POSEBNI DIO</w:t>
      </w:r>
    </w:p>
    <w:p w14:paraId="1B0D8EF8" w14:textId="7E10791A" w:rsidR="00882407" w:rsidRDefault="00882407" w:rsidP="00954B82">
      <w:pPr>
        <w:spacing w:after="200" w:line="276" w:lineRule="auto"/>
        <w:rPr>
          <w:bCs/>
        </w:rPr>
      </w:pPr>
      <w:r>
        <w:rPr>
          <w:bCs/>
        </w:rPr>
        <w:t xml:space="preserve">U posebnom djelu </w:t>
      </w:r>
      <w:r w:rsidR="00E90112">
        <w:rPr>
          <w:bCs/>
        </w:rPr>
        <w:t>I</w:t>
      </w:r>
      <w:r w:rsidR="00027340">
        <w:rPr>
          <w:bCs/>
        </w:rPr>
        <w:t>V</w:t>
      </w:r>
      <w:r w:rsidR="00671EC2">
        <w:rPr>
          <w:bCs/>
        </w:rPr>
        <w:t>.</w:t>
      </w:r>
      <w:r w:rsidR="00F36FBC">
        <w:rPr>
          <w:bCs/>
        </w:rPr>
        <w:t xml:space="preserve"> </w:t>
      </w:r>
      <w:r>
        <w:rPr>
          <w:bCs/>
        </w:rPr>
        <w:t>Izmjena i dopuna Proračuna Općine Kloštar Podravski za 202</w:t>
      </w:r>
      <w:r w:rsidR="00FF4411">
        <w:rPr>
          <w:bCs/>
        </w:rPr>
        <w:t>5</w:t>
      </w:r>
      <w:r>
        <w:rPr>
          <w:bCs/>
        </w:rPr>
        <w:t>. godinu vidljivo je kod kojih se programa, aktivnosti i projekata predlaže povećanje i</w:t>
      </w:r>
      <w:r w:rsidR="002A47B0">
        <w:rPr>
          <w:bCs/>
        </w:rPr>
        <w:t>li</w:t>
      </w:r>
      <w:r>
        <w:rPr>
          <w:bCs/>
        </w:rPr>
        <w:t xml:space="preserve"> smanjenje rashoda.</w:t>
      </w:r>
    </w:p>
    <w:p w14:paraId="1ABCAEA3" w14:textId="77777777" w:rsidR="00F77C8D" w:rsidRDefault="00F77C8D" w:rsidP="00F77C8D">
      <w:pPr>
        <w:spacing w:after="200" w:line="276" w:lineRule="auto"/>
        <w:rPr>
          <w:bCs/>
        </w:rPr>
      </w:pPr>
    </w:p>
    <w:tbl>
      <w:tblPr>
        <w:tblStyle w:val="Reetkatablice"/>
        <w:tblW w:w="0" w:type="auto"/>
        <w:tblLook w:val="04A0" w:firstRow="1" w:lastRow="0" w:firstColumn="1" w:lastColumn="0" w:noHBand="0" w:noVBand="1"/>
      </w:tblPr>
      <w:tblGrid>
        <w:gridCol w:w="4531"/>
        <w:gridCol w:w="4531"/>
      </w:tblGrid>
      <w:tr w:rsidR="00F77C8D" w14:paraId="125A35E2" w14:textId="77777777" w:rsidTr="0074508D">
        <w:tc>
          <w:tcPr>
            <w:tcW w:w="4531" w:type="dxa"/>
          </w:tcPr>
          <w:p w14:paraId="53845CD5" w14:textId="77777777" w:rsidR="00F77C8D" w:rsidRPr="001E2AE2" w:rsidRDefault="00F77C8D" w:rsidP="0074508D">
            <w:pPr>
              <w:spacing w:after="200" w:line="276" w:lineRule="auto"/>
              <w:rPr>
                <w:b/>
              </w:rPr>
            </w:pPr>
            <w:r>
              <w:rPr>
                <w:b/>
              </w:rPr>
              <w:t>PROGRAMI/AKTIVNOSTI</w:t>
            </w:r>
          </w:p>
        </w:tc>
        <w:tc>
          <w:tcPr>
            <w:tcW w:w="4531" w:type="dxa"/>
          </w:tcPr>
          <w:p w14:paraId="17EA4B5F" w14:textId="77777777" w:rsidR="00F77C8D" w:rsidRPr="006E6DAB" w:rsidRDefault="00F77C8D" w:rsidP="0074508D">
            <w:pPr>
              <w:spacing w:after="200" w:line="276" w:lineRule="auto"/>
              <w:rPr>
                <w:b/>
              </w:rPr>
            </w:pPr>
            <w:r w:rsidRPr="006E6DAB">
              <w:rPr>
                <w:b/>
              </w:rPr>
              <w:t>POVEĆANJE/SMANJENJE</w:t>
            </w:r>
          </w:p>
        </w:tc>
      </w:tr>
      <w:tr w:rsidR="00F77C8D" w14:paraId="5CC9DC32" w14:textId="77777777" w:rsidTr="0074508D">
        <w:tc>
          <w:tcPr>
            <w:tcW w:w="4531" w:type="dxa"/>
          </w:tcPr>
          <w:p w14:paraId="29D1E5B0" w14:textId="0C341B05" w:rsidR="00F77C8D" w:rsidRPr="00B0772E" w:rsidRDefault="00F77C8D" w:rsidP="0074508D">
            <w:pPr>
              <w:rPr>
                <w:b/>
                <w:bCs/>
              </w:rPr>
            </w:pPr>
            <w:r w:rsidRPr="00B0772E">
              <w:rPr>
                <w:b/>
                <w:bCs/>
                <w:highlight w:val="yellow"/>
              </w:rPr>
              <w:t>Program 100</w:t>
            </w:r>
            <w:r w:rsidR="00B86152">
              <w:rPr>
                <w:b/>
                <w:bCs/>
                <w:highlight w:val="yellow"/>
              </w:rPr>
              <w:t>1</w:t>
            </w:r>
            <w:r w:rsidRPr="00B0772E">
              <w:rPr>
                <w:b/>
                <w:bCs/>
                <w:highlight w:val="yellow"/>
              </w:rPr>
              <w:t xml:space="preserve"> Djelatnost</w:t>
            </w:r>
            <w:r w:rsidRPr="00B86152">
              <w:rPr>
                <w:b/>
                <w:bCs/>
                <w:highlight w:val="yellow"/>
              </w:rPr>
              <w:t xml:space="preserve"> </w:t>
            </w:r>
            <w:r w:rsidR="00B86152" w:rsidRPr="00B86152">
              <w:rPr>
                <w:b/>
                <w:bCs/>
                <w:highlight w:val="yellow"/>
              </w:rPr>
              <w:t>izvršnih tijela</w:t>
            </w:r>
          </w:p>
          <w:p w14:paraId="74654875" w14:textId="77777777" w:rsidR="00F77C8D" w:rsidRDefault="00F77C8D" w:rsidP="0074508D">
            <w:pPr>
              <w:spacing w:after="200" w:line="276" w:lineRule="auto"/>
              <w:rPr>
                <w:bCs/>
              </w:rPr>
            </w:pPr>
          </w:p>
        </w:tc>
        <w:tc>
          <w:tcPr>
            <w:tcW w:w="4531" w:type="dxa"/>
          </w:tcPr>
          <w:p w14:paraId="6C99A132" w14:textId="77777777" w:rsidR="00F77C8D" w:rsidRDefault="00F77C8D" w:rsidP="0074508D">
            <w:pPr>
              <w:spacing w:after="200" w:line="276" w:lineRule="auto"/>
              <w:rPr>
                <w:bCs/>
              </w:rPr>
            </w:pPr>
          </w:p>
        </w:tc>
      </w:tr>
      <w:tr w:rsidR="00F77C8D" w14:paraId="1B3EA9FA" w14:textId="77777777" w:rsidTr="0074508D">
        <w:tc>
          <w:tcPr>
            <w:tcW w:w="4531" w:type="dxa"/>
          </w:tcPr>
          <w:p w14:paraId="47114CB2" w14:textId="13237FC7" w:rsidR="00F77C8D" w:rsidRPr="00220F84" w:rsidRDefault="00F77C8D" w:rsidP="0074508D">
            <w:pPr>
              <w:spacing w:after="200" w:line="276" w:lineRule="auto"/>
              <w:rPr>
                <w:b/>
              </w:rPr>
            </w:pPr>
            <w:r w:rsidRPr="00B0772E">
              <w:rPr>
                <w:b/>
                <w:bCs/>
              </w:rPr>
              <w:t>Aktivnost A10000</w:t>
            </w:r>
            <w:r w:rsidR="00B86152">
              <w:rPr>
                <w:b/>
                <w:bCs/>
              </w:rPr>
              <w:t>5</w:t>
            </w:r>
            <w:r w:rsidRPr="00B0772E">
              <w:rPr>
                <w:b/>
                <w:bCs/>
              </w:rPr>
              <w:t xml:space="preserve"> </w:t>
            </w:r>
            <w:r w:rsidR="00B86152">
              <w:rPr>
                <w:b/>
                <w:bCs/>
              </w:rPr>
              <w:t>Prigodne proslave Općine</w:t>
            </w:r>
          </w:p>
        </w:tc>
        <w:tc>
          <w:tcPr>
            <w:tcW w:w="4531" w:type="dxa"/>
          </w:tcPr>
          <w:p w14:paraId="7DB81D08" w14:textId="00E1C440" w:rsidR="00F77C8D" w:rsidRPr="005211A1" w:rsidRDefault="005211A1" w:rsidP="005211A1">
            <w:pPr>
              <w:spacing w:after="200" w:line="276" w:lineRule="auto"/>
              <w:rPr>
                <w:bCs/>
              </w:rPr>
            </w:pPr>
            <w:r>
              <w:rPr>
                <w:bCs/>
              </w:rPr>
              <w:t>+4.290,12</w:t>
            </w:r>
          </w:p>
        </w:tc>
      </w:tr>
      <w:tr w:rsidR="00F77C8D" w14:paraId="0C9360F9" w14:textId="77777777" w:rsidTr="0074508D">
        <w:tc>
          <w:tcPr>
            <w:tcW w:w="4531" w:type="dxa"/>
          </w:tcPr>
          <w:p w14:paraId="4E0BAF37" w14:textId="27FBE7A3" w:rsidR="00F77C8D" w:rsidRDefault="00F77C8D" w:rsidP="0074508D">
            <w:pPr>
              <w:spacing w:after="200" w:line="276" w:lineRule="auto"/>
              <w:rPr>
                <w:bCs/>
              </w:rPr>
            </w:pPr>
            <w:r w:rsidRPr="00B0772E">
              <w:rPr>
                <w:b/>
                <w:bCs/>
              </w:rPr>
              <w:t>Aktivnost A10000</w:t>
            </w:r>
            <w:r w:rsidR="005211A1">
              <w:rPr>
                <w:b/>
                <w:bCs/>
              </w:rPr>
              <w:t>6</w:t>
            </w:r>
            <w:r w:rsidRPr="00B0772E">
              <w:rPr>
                <w:b/>
                <w:bCs/>
              </w:rPr>
              <w:t xml:space="preserve"> </w:t>
            </w:r>
            <w:r w:rsidR="005211A1">
              <w:rPr>
                <w:b/>
                <w:bCs/>
              </w:rPr>
              <w:t>Povrat kredita Općine</w:t>
            </w:r>
          </w:p>
        </w:tc>
        <w:tc>
          <w:tcPr>
            <w:tcW w:w="4531" w:type="dxa"/>
          </w:tcPr>
          <w:p w14:paraId="314DB131" w14:textId="5CE17100" w:rsidR="00F77C8D" w:rsidRPr="005211A1" w:rsidRDefault="005211A1" w:rsidP="005211A1">
            <w:pPr>
              <w:spacing w:after="200" w:line="276" w:lineRule="auto"/>
              <w:rPr>
                <w:bCs/>
              </w:rPr>
            </w:pPr>
            <w:r>
              <w:rPr>
                <w:bCs/>
              </w:rPr>
              <w:t>+187.000,00</w:t>
            </w:r>
          </w:p>
        </w:tc>
      </w:tr>
      <w:tr w:rsidR="00F77C8D" w14:paraId="02658878" w14:textId="77777777" w:rsidTr="0074508D">
        <w:tc>
          <w:tcPr>
            <w:tcW w:w="4531" w:type="dxa"/>
          </w:tcPr>
          <w:p w14:paraId="0CFBDE77" w14:textId="77777777" w:rsidR="00F77C8D" w:rsidRPr="00BF7103" w:rsidRDefault="00F77C8D" w:rsidP="0074508D">
            <w:pPr>
              <w:rPr>
                <w:b/>
                <w:bCs/>
              </w:rPr>
            </w:pPr>
            <w:r w:rsidRPr="00BF7103">
              <w:rPr>
                <w:b/>
                <w:bCs/>
                <w:highlight w:val="yellow"/>
              </w:rPr>
              <w:lastRenderedPageBreak/>
              <w:t>Program 1002 Djelatnost Jedinstvenog upravnog odjela</w:t>
            </w:r>
          </w:p>
          <w:p w14:paraId="359242F0" w14:textId="77777777" w:rsidR="00F77C8D" w:rsidRPr="009553A5" w:rsidRDefault="00F77C8D" w:rsidP="0074508D">
            <w:pPr>
              <w:spacing w:after="200" w:line="276" w:lineRule="auto"/>
              <w:rPr>
                <w:b/>
              </w:rPr>
            </w:pPr>
          </w:p>
        </w:tc>
        <w:tc>
          <w:tcPr>
            <w:tcW w:w="4531" w:type="dxa"/>
          </w:tcPr>
          <w:p w14:paraId="471EC482" w14:textId="77777777" w:rsidR="00F77C8D" w:rsidRDefault="00F77C8D" w:rsidP="0074508D">
            <w:pPr>
              <w:spacing w:after="200" w:line="276" w:lineRule="auto"/>
              <w:rPr>
                <w:bCs/>
              </w:rPr>
            </w:pPr>
          </w:p>
        </w:tc>
      </w:tr>
      <w:tr w:rsidR="00F77C8D" w14:paraId="5FDEC64D" w14:textId="77777777" w:rsidTr="0074508D">
        <w:tc>
          <w:tcPr>
            <w:tcW w:w="4531" w:type="dxa"/>
          </w:tcPr>
          <w:p w14:paraId="0C3123E3" w14:textId="3DF1D401" w:rsidR="00F77C8D" w:rsidRDefault="00F77C8D" w:rsidP="0074508D">
            <w:pPr>
              <w:spacing w:after="200" w:line="276" w:lineRule="auto"/>
              <w:rPr>
                <w:bCs/>
              </w:rPr>
            </w:pPr>
            <w:r w:rsidRPr="00BF7103">
              <w:rPr>
                <w:b/>
                <w:bCs/>
              </w:rPr>
              <w:t>Aktivnost A1000</w:t>
            </w:r>
            <w:r w:rsidR="005211A1">
              <w:rPr>
                <w:b/>
                <w:bCs/>
              </w:rPr>
              <w:t>0</w:t>
            </w:r>
            <w:r w:rsidRPr="00BF7103">
              <w:rPr>
                <w:b/>
                <w:bCs/>
              </w:rPr>
              <w:t>7 Administrativni poslovi</w:t>
            </w:r>
          </w:p>
        </w:tc>
        <w:tc>
          <w:tcPr>
            <w:tcW w:w="4531" w:type="dxa"/>
          </w:tcPr>
          <w:p w14:paraId="543A6919" w14:textId="69084127" w:rsidR="00F77C8D" w:rsidRPr="005F55B6" w:rsidRDefault="00F77C8D" w:rsidP="0074508D">
            <w:pPr>
              <w:spacing w:after="200" w:line="276" w:lineRule="auto"/>
              <w:rPr>
                <w:rFonts w:ascii="Times New Roman" w:hAnsi="Times New Roman" w:cs="Times New Roman"/>
                <w:bCs/>
                <w:sz w:val="24"/>
                <w:szCs w:val="24"/>
              </w:rPr>
            </w:pPr>
            <w:r w:rsidRPr="005F55B6">
              <w:rPr>
                <w:rFonts w:ascii="Times New Roman" w:hAnsi="Times New Roman" w:cs="Times New Roman"/>
                <w:sz w:val="24"/>
                <w:szCs w:val="24"/>
              </w:rPr>
              <w:t xml:space="preserve">+ </w:t>
            </w:r>
            <w:r w:rsidR="005211A1">
              <w:rPr>
                <w:rFonts w:ascii="Times New Roman" w:hAnsi="Times New Roman" w:cs="Times New Roman"/>
                <w:sz w:val="24"/>
                <w:szCs w:val="24"/>
              </w:rPr>
              <w:t>63</w:t>
            </w:r>
            <w:r w:rsidRPr="005F55B6">
              <w:rPr>
                <w:rFonts w:ascii="Times New Roman" w:hAnsi="Times New Roman" w:cs="Times New Roman"/>
                <w:sz w:val="24"/>
                <w:szCs w:val="24"/>
              </w:rPr>
              <w:t>.000,00</w:t>
            </w:r>
          </w:p>
        </w:tc>
      </w:tr>
      <w:tr w:rsidR="005211A1" w14:paraId="0EB7721A" w14:textId="77777777" w:rsidTr="0074508D">
        <w:tc>
          <w:tcPr>
            <w:tcW w:w="4531" w:type="dxa"/>
          </w:tcPr>
          <w:p w14:paraId="5EAD4C0A" w14:textId="35AFCF12" w:rsidR="005211A1" w:rsidRPr="00BF7103" w:rsidRDefault="005211A1" w:rsidP="0074508D">
            <w:pPr>
              <w:spacing w:after="200" w:line="276" w:lineRule="auto"/>
              <w:rPr>
                <w:b/>
                <w:bCs/>
              </w:rPr>
            </w:pPr>
            <w:r>
              <w:rPr>
                <w:b/>
                <w:bCs/>
              </w:rPr>
              <w:t>Aktivnost A100008 Otplata kredita dvorana</w:t>
            </w:r>
          </w:p>
        </w:tc>
        <w:tc>
          <w:tcPr>
            <w:tcW w:w="4531" w:type="dxa"/>
          </w:tcPr>
          <w:p w14:paraId="394B097A" w14:textId="6DECE7A2" w:rsidR="005211A1" w:rsidRPr="005F55B6" w:rsidRDefault="005211A1" w:rsidP="0074508D">
            <w:pPr>
              <w:spacing w:after="200" w:line="276" w:lineRule="auto"/>
              <w:rPr>
                <w:rFonts w:ascii="Times New Roman" w:hAnsi="Times New Roman" w:cs="Times New Roman"/>
                <w:sz w:val="24"/>
                <w:szCs w:val="24"/>
              </w:rPr>
            </w:pPr>
            <w:r>
              <w:rPr>
                <w:rFonts w:ascii="Times New Roman" w:hAnsi="Times New Roman" w:cs="Times New Roman"/>
                <w:sz w:val="24"/>
                <w:szCs w:val="24"/>
              </w:rPr>
              <w:t>+1.000,00</w:t>
            </w:r>
          </w:p>
        </w:tc>
      </w:tr>
      <w:tr w:rsidR="005211A1" w14:paraId="2064B7E4" w14:textId="77777777" w:rsidTr="0074508D">
        <w:tc>
          <w:tcPr>
            <w:tcW w:w="4531" w:type="dxa"/>
          </w:tcPr>
          <w:p w14:paraId="2C25E393" w14:textId="1AE4618B" w:rsidR="005211A1" w:rsidRDefault="005211A1" w:rsidP="0074508D">
            <w:pPr>
              <w:spacing w:after="200" w:line="276" w:lineRule="auto"/>
              <w:rPr>
                <w:b/>
                <w:bCs/>
              </w:rPr>
            </w:pPr>
            <w:r>
              <w:rPr>
                <w:b/>
                <w:bCs/>
              </w:rPr>
              <w:t>Aktivnost A100009 Lokalni izbori</w:t>
            </w:r>
          </w:p>
        </w:tc>
        <w:tc>
          <w:tcPr>
            <w:tcW w:w="4531" w:type="dxa"/>
          </w:tcPr>
          <w:p w14:paraId="44984390" w14:textId="1502A67B" w:rsidR="005211A1" w:rsidRDefault="005211A1" w:rsidP="0074508D">
            <w:pPr>
              <w:spacing w:after="200" w:line="276" w:lineRule="auto"/>
              <w:rPr>
                <w:rFonts w:ascii="Times New Roman" w:hAnsi="Times New Roman" w:cs="Times New Roman"/>
                <w:sz w:val="24"/>
                <w:szCs w:val="24"/>
              </w:rPr>
            </w:pPr>
            <w:r>
              <w:rPr>
                <w:rFonts w:ascii="Times New Roman" w:hAnsi="Times New Roman" w:cs="Times New Roman"/>
                <w:sz w:val="24"/>
                <w:szCs w:val="24"/>
              </w:rPr>
              <w:t>+835,60</w:t>
            </w:r>
          </w:p>
        </w:tc>
      </w:tr>
      <w:tr w:rsidR="00F77C8D" w14:paraId="4B0A7630" w14:textId="77777777" w:rsidTr="0074508D">
        <w:tc>
          <w:tcPr>
            <w:tcW w:w="4531" w:type="dxa"/>
          </w:tcPr>
          <w:p w14:paraId="006A6DEA" w14:textId="77777777" w:rsidR="00F77C8D" w:rsidRPr="00220F84" w:rsidRDefault="00F77C8D" w:rsidP="0074508D">
            <w:pPr>
              <w:spacing w:after="200" w:line="276" w:lineRule="auto"/>
              <w:rPr>
                <w:b/>
              </w:rPr>
            </w:pPr>
            <w:r w:rsidRPr="00BF7103">
              <w:rPr>
                <w:b/>
                <w:bCs/>
                <w:highlight w:val="yellow"/>
              </w:rPr>
              <w:t>Program 1003 Djelatnost Komunalnog poduzeća</w:t>
            </w:r>
          </w:p>
        </w:tc>
        <w:tc>
          <w:tcPr>
            <w:tcW w:w="4531" w:type="dxa"/>
          </w:tcPr>
          <w:p w14:paraId="0E0759BE" w14:textId="77777777" w:rsidR="00F77C8D" w:rsidRPr="005F55B6" w:rsidRDefault="00F77C8D" w:rsidP="0074508D">
            <w:pPr>
              <w:spacing w:after="200" w:line="276" w:lineRule="auto"/>
              <w:rPr>
                <w:rFonts w:ascii="Times New Roman" w:hAnsi="Times New Roman" w:cs="Times New Roman"/>
                <w:bCs/>
                <w:sz w:val="24"/>
                <w:szCs w:val="24"/>
              </w:rPr>
            </w:pPr>
          </w:p>
        </w:tc>
      </w:tr>
      <w:tr w:rsidR="005211A1" w14:paraId="6BA40F24" w14:textId="77777777" w:rsidTr="0074508D">
        <w:tc>
          <w:tcPr>
            <w:tcW w:w="4531" w:type="dxa"/>
          </w:tcPr>
          <w:p w14:paraId="41040168" w14:textId="35AC39CE" w:rsidR="005211A1" w:rsidRPr="005C4BB8" w:rsidRDefault="005C4BB8" w:rsidP="0074508D">
            <w:pPr>
              <w:spacing w:after="200" w:line="276" w:lineRule="auto"/>
              <w:rPr>
                <w:b/>
                <w:bCs/>
              </w:rPr>
            </w:pPr>
            <w:r w:rsidRPr="005C4BB8">
              <w:rPr>
                <w:b/>
                <w:bCs/>
              </w:rPr>
              <w:t>Aktivnost A100009 Održavanje javne rasvjete</w:t>
            </w:r>
          </w:p>
        </w:tc>
        <w:tc>
          <w:tcPr>
            <w:tcW w:w="4531" w:type="dxa"/>
          </w:tcPr>
          <w:p w14:paraId="51B6C4AD" w14:textId="234912D9" w:rsidR="005211A1" w:rsidRPr="005C4BB8" w:rsidRDefault="005C4BB8" w:rsidP="0074508D">
            <w:pPr>
              <w:spacing w:after="200" w:line="276" w:lineRule="auto"/>
              <w:rPr>
                <w:rFonts w:ascii="Times New Roman" w:hAnsi="Times New Roman" w:cs="Times New Roman"/>
                <w:bCs/>
                <w:sz w:val="24"/>
                <w:szCs w:val="24"/>
              </w:rPr>
            </w:pPr>
            <w:r>
              <w:rPr>
                <w:rFonts w:ascii="Times New Roman" w:hAnsi="Times New Roman" w:cs="Times New Roman"/>
                <w:bCs/>
                <w:sz w:val="24"/>
                <w:szCs w:val="24"/>
              </w:rPr>
              <w:t>-4.000,00</w:t>
            </w:r>
          </w:p>
        </w:tc>
      </w:tr>
      <w:tr w:rsidR="00F77C8D" w14:paraId="6C4462C8" w14:textId="77777777" w:rsidTr="0074508D">
        <w:tc>
          <w:tcPr>
            <w:tcW w:w="4531" w:type="dxa"/>
          </w:tcPr>
          <w:p w14:paraId="6B64DC33" w14:textId="77777777" w:rsidR="00F77C8D" w:rsidRDefault="00F77C8D" w:rsidP="0074508D">
            <w:pPr>
              <w:spacing w:after="200" w:line="276" w:lineRule="auto"/>
              <w:rPr>
                <w:bCs/>
              </w:rPr>
            </w:pPr>
            <w:r w:rsidRPr="00BF7103">
              <w:rPr>
                <w:b/>
                <w:bCs/>
              </w:rPr>
              <w:t>Aktivnost A100010 Održavanje nerazvrstanih cesta</w:t>
            </w:r>
          </w:p>
        </w:tc>
        <w:tc>
          <w:tcPr>
            <w:tcW w:w="4531" w:type="dxa"/>
          </w:tcPr>
          <w:p w14:paraId="17608113" w14:textId="5B429992" w:rsidR="00F77C8D" w:rsidRPr="005F55B6" w:rsidRDefault="005C4BB8" w:rsidP="0074508D">
            <w:pPr>
              <w:spacing w:after="200" w:line="276" w:lineRule="auto"/>
              <w:rPr>
                <w:rFonts w:ascii="Times New Roman" w:hAnsi="Times New Roman" w:cs="Times New Roman"/>
                <w:bCs/>
                <w:sz w:val="24"/>
                <w:szCs w:val="24"/>
              </w:rPr>
            </w:pPr>
            <w:r>
              <w:rPr>
                <w:rFonts w:ascii="Times New Roman" w:hAnsi="Times New Roman" w:cs="Times New Roman"/>
                <w:bCs/>
                <w:sz w:val="24"/>
                <w:szCs w:val="24"/>
              </w:rPr>
              <w:t>+128,94</w:t>
            </w:r>
          </w:p>
        </w:tc>
      </w:tr>
      <w:tr w:rsidR="00F77C8D" w14:paraId="2A944065" w14:textId="77777777" w:rsidTr="0074508D">
        <w:tc>
          <w:tcPr>
            <w:tcW w:w="4531" w:type="dxa"/>
          </w:tcPr>
          <w:p w14:paraId="168E8B4B" w14:textId="77777777" w:rsidR="00F77C8D" w:rsidRPr="001E2AE2" w:rsidRDefault="00F77C8D" w:rsidP="0074508D">
            <w:pPr>
              <w:spacing w:after="200" w:line="276" w:lineRule="auto"/>
              <w:rPr>
                <w:b/>
              </w:rPr>
            </w:pPr>
            <w:r w:rsidRPr="00836135">
              <w:rPr>
                <w:b/>
                <w:bCs/>
              </w:rPr>
              <w:t>Aktivnost A100011 Održavanje javnih zelenih površina</w:t>
            </w:r>
          </w:p>
        </w:tc>
        <w:tc>
          <w:tcPr>
            <w:tcW w:w="4531" w:type="dxa"/>
          </w:tcPr>
          <w:p w14:paraId="758280CD" w14:textId="3E1A1647" w:rsidR="00F77C8D" w:rsidRPr="005F55B6" w:rsidRDefault="00F77C8D" w:rsidP="0074508D">
            <w:pPr>
              <w:spacing w:after="200" w:line="276" w:lineRule="auto"/>
              <w:rPr>
                <w:rFonts w:ascii="Times New Roman" w:hAnsi="Times New Roman" w:cs="Times New Roman"/>
                <w:bCs/>
                <w:sz w:val="24"/>
                <w:szCs w:val="24"/>
              </w:rPr>
            </w:pPr>
            <w:r w:rsidRPr="005F55B6">
              <w:rPr>
                <w:rFonts w:ascii="Times New Roman" w:hAnsi="Times New Roman" w:cs="Times New Roman"/>
                <w:sz w:val="24"/>
                <w:szCs w:val="24"/>
              </w:rPr>
              <w:t xml:space="preserve">+ </w:t>
            </w:r>
            <w:r w:rsidR="005C4BB8">
              <w:rPr>
                <w:rFonts w:ascii="Times New Roman" w:hAnsi="Times New Roman" w:cs="Times New Roman"/>
                <w:sz w:val="24"/>
                <w:szCs w:val="24"/>
              </w:rPr>
              <w:t>20</w:t>
            </w:r>
            <w:r w:rsidRPr="005F55B6">
              <w:rPr>
                <w:rFonts w:ascii="Times New Roman" w:hAnsi="Times New Roman" w:cs="Times New Roman"/>
                <w:sz w:val="24"/>
                <w:szCs w:val="24"/>
              </w:rPr>
              <w:t>.000,00</w:t>
            </w:r>
          </w:p>
        </w:tc>
      </w:tr>
      <w:tr w:rsidR="00F77C8D" w14:paraId="7A3197A4" w14:textId="77777777" w:rsidTr="0074508D">
        <w:tc>
          <w:tcPr>
            <w:tcW w:w="4531" w:type="dxa"/>
          </w:tcPr>
          <w:p w14:paraId="1477295A" w14:textId="77777777" w:rsidR="00F77C8D" w:rsidRDefault="00F77C8D" w:rsidP="0074508D">
            <w:pPr>
              <w:spacing w:after="200" w:line="276" w:lineRule="auto"/>
              <w:rPr>
                <w:bCs/>
              </w:rPr>
            </w:pPr>
            <w:r w:rsidRPr="00836135">
              <w:rPr>
                <w:b/>
                <w:bCs/>
              </w:rPr>
              <w:t>Aktivnost A100012 Održavanje smetlišta</w:t>
            </w:r>
          </w:p>
        </w:tc>
        <w:tc>
          <w:tcPr>
            <w:tcW w:w="4531" w:type="dxa"/>
          </w:tcPr>
          <w:p w14:paraId="3A7A2030" w14:textId="0D8BB87E" w:rsidR="00F77C8D" w:rsidRPr="005F55B6" w:rsidRDefault="005C4BB8" w:rsidP="0074508D">
            <w:pPr>
              <w:spacing w:after="200" w:line="276" w:lineRule="auto"/>
              <w:rPr>
                <w:rFonts w:ascii="Times New Roman" w:hAnsi="Times New Roman" w:cs="Times New Roman"/>
                <w:bCs/>
                <w:sz w:val="24"/>
                <w:szCs w:val="24"/>
              </w:rPr>
            </w:pPr>
            <w:r>
              <w:rPr>
                <w:rFonts w:ascii="Times New Roman" w:hAnsi="Times New Roman" w:cs="Times New Roman"/>
                <w:sz w:val="24"/>
                <w:szCs w:val="24"/>
              </w:rPr>
              <w:t>-</w:t>
            </w:r>
            <w:r w:rsidR="00F77C8D" w:rsidRPr="005F55B6">
              <w:rPr>
                <w:rFonts w:ascii="Times New Roman" w:hAnsi="Times New Roman" w:cs="Times New Roman"/>
                <w:sz w:val="24"/>
                <w:szCs w:val="24"/>
              </w:rPr>
              <w:t>5.000,00</w:t>
            </w:r>
          </w:p>
        </w:tc>
      </w:tr>
      <w:tr w:rsidR="00F77C8D" w14:paraId="0E7CC9B7" w14:textId="77777777" w:rsidTr="0074508D">
        <w:tc>
          <w:tcPr>
            <w:tcW w:w="4531" w:type="dxa"/>
          </w:tcPr>
          <w:p w14:paraId="4A8E49FC" w14:textId="77777777" w:rsidR="00F77C8D" w:rsidRDefault="00F77C8D" w:rsidP="0074508D">
            <w:pPr>
              <w:spacing w:after="200" w:line="276" w:lineRule="auto"/>
              <w:rPr>
                <w:bCs/>
              </w:rPr>
            </w:pPr>
            <w:r w:rsidRPr="00836135">
              <w:rPr>
                <w:b/>
                <w:bCs/>
              </w:rPr>
              <w:t>Aktivnost A100042 Održavanje javnih površina kojima nije dopušten promet motornim vozilima</w:t>
            </w:r>
          </w:p>
        </w:tc>
        <w:tc>
          <w:tcPr>
            <w:tcW w:w="4531" w:type="dxa"/>
          </w:tcPr>
          <w:p w14:paraId="4FB9303F" w14:textId="5E1220EB" w:rsidR="00F77C8D" w:rsidRPr="006A5F52" w:rsidRDefault="005C4BB8" w:rsidP="005C4BB8">
            <w:pPr>
              <w:pStyle w:val="Odlomakpopisa"/>
              <w:spacing w:after="200" w:line="276" w:lineRule="auto"/>
              <w:jc w:val="both"/>
              <w:rPr>
                <w:bCs/>
              </w:rPr>
            </w:pPr>
            <w:r>
              <w:t>-</w:t>
            </w:r>
            <w:r w:rsidR="00F77C8D">
              <w:t>1.000,00</w:t>
            </w:r>
          </w:p>
        </w:tc>
      </w:tr>
      <w:tr w:rsidR="00F77C8D" w14:paraId="50908373" w14:textId="77777777" w:rsidTr="0074508D">
        <w:tc>
          <w:tcPr>
            <w:tcW w:w="4531" w:type="dxa"/>
          </w:tcPr>
          <w:p w14:paraId="7531D858" w14:textId="77777777" w:rsidR="00F77C8D" w:rsidRDefault="00F77C8D" w:rsidP="0074508D">
            <w:pPr>
              <w:spacing w:after="200" w:line="276" w:lineRule="auto"/>
              <w:rPr>
                <w:bCs/>
              </w:rPr>
            </w:pPr>
            <w:r w:rsidRPr="00836135">
              <w:rPr>
                <w:b/>
                <w:bCs/>
              </w:rPr>
              <w:t>Aktivnost A100044 Održavanje groblja</w:t>
            </w:r>
          </w:p>
        </w:tc>
        <w:tc>
          <w:tcPr>
            <w:tcW w:w="4531" w:type="dxa"/>
          </w:tcPr>
          <w:p w14:paraId="1445B07E" w14:textId="3758A080" w:rsidR="00F77C8D" w:rsidRPr="006A5F52" w:rsidRDefault="005C4BB8" w:rsidP="00F77C8D">
            <w:pPr>
              <w:pStyle w:val="Odlomakpopisa"/>
              <w:numPr>
                <w:ilvl w:val="0"/>
                <w:numId w:val="37"/>
              </w:numPr>
              <w:spacing w:after="200" w:line="276" w:lineRule="auto"/>
              <w:jc w:val="both"/>
              <w:rPr>
                <w:bCs/>
              </w:rPr>
            </w:pPr>
            <w:r>
              <w:t>7</w:t>
            </w:r>
            <w:r w:rsidR="00F77C8D">
              <w:t>.000,00</w:t>
            </w:r>
          </w:p>
        </w:tc>
      </w:tr>
      <w:tr w:rsidR="00F77C8D" w14:paraId="55B250FC" w14:textId="77777777" w:rsidTr="0074508D">
        <w:tc>
          <w:tcPr>
            <w:tcW w:w="4531" w:type="dxa"/>
          </w:tcPr>
          <w:p w14:paraId="530FBD06" w14:textId="77777777" w:rsidR="00F77C8D" w:rsidRDefault="00F77C8D" w:rsidP="0074508D">
            <w:pPr>
              <w:spacing w:after="200" w:line="276" w:lineRule="auto"/>
              <w:rPr>
                <w:bCs/>
              </w:rPr>
            </w:pPr>
            <w:r w:rsidRPr="00836135">
              <w:rPr>
                <w:b/>
                <w:bCs/>
              </w:rPr>
              <w:t>Aktivnost A100046 Održavanje čistoće javnih površina</w:t>
            </w:r>
          </w:p>
        </w:tc>
        <w:tc>
          <w:tcPr>
            <w:tcW w:w="4531" w:type="dxa"/>
          </w:tcPr>
          <w:p w14:paraId="1DD37EC0" w14:textId="408C8102" w:rsidR="00F77C8D" w:rsidRPr="005F55B6" w:rsidRDefault="00F77C8D" w:rsidP="0074508D">
            <w:pPr>
              <w:spacing w:after="200" w:line="276" w:lineRule="auto"/>
              <w:rPr>
                <w:rFonts w:ascii="Times New Roman" w:hAnsi="Times New Roman" w:cs="Times New Roman"/>
                <w:bCs/>
                <w:sz w:val="24"/>
                <w:szCs w:val="24"/>
              </w:rPr>
            </w:pPr>
            <w:r w:rsidRPr="005F55B6">
              <w:rPr>
                <w:rFonts w:ascii="Times New Roman" w:hAnsi="Times New Roman" w:cs="Times New Roman"/>
                <w:sz w:val="24"/>
                <w:szCs w:val="24"/>
              </w:rPr>
              <w:t xml:space="preserve">+ </w:t>
            </w:r>
            <w:r w:rsidR="005C4BB8">
              <w:rPr>
                <w:rFonts w:ascii="Times New Roman" w:hAnsi="Times New Roman" w:cs="Times New Roman"/>
                <w:sz w:val="24"/>
                <w:szCs w:val="24"/>
              </w:rPr>
              <w:t>6</w:t>
            </w:r>
            <w:r w:rsidRPr="005F55B6">
              <w:rPr>
                <w:rFonts w:ascii="Times New Roman" w:hAnsi="Times New Roman" w:cs="Times New Roman"/>
                <w:sz w:val="24"/>
                <w:szCs w:val="24"/>
              </w:rPr>
              <w:t>.000,00</w:t>
            </w:r>
          </w:p>
        </w:tc>
      </w:tr>
      <w:tr w:rsidR="005C4BB8" w14:paraId="4C9224E5" w14:textId="77777777" w:rsidTr="0074508D">
        <w:tc>
          <w:tcPr>
            <w:tcW w:w="4531" w:type="dxa"/>
          </w:tcPr>
          <w:p w14:paraId="28EE2598" w14:textId="5F2D31BA" w:rsidR="005C4BB8" w:rsidRPr="00836135" w:rsidRDefault="005C4BB8" w:rsidP="0074508D">
            <w:pPr>
              <w:spacing w:after="200" w:line="276" w:lineRule="auto"/>
              <w:rPr>
                <w:b/>
                <w:bCs/>
              </w:rPr>
            </w:pPr>
            <w:r>
              <w:rPr>
                <w:b/>
                <w:bCs/>
              </w:rPr>
              <w:t>Aktivnost A100050 Skrb o uhvaćenim psima,uklanjanje i zbrinjavanje uginulih i životinja lutalica</w:t>
            </w:r>
          </w:p>
        </w:tc>
        <w:tc>
          <w:tcPr>
            <w:tcW w:w="4531" w:type="dxa"/>
          </w:tcPr>
          <w:p w14:paraId="5324F9DB" w14:textId="16982D54" w:rsidR="005C4BB8" w:rsidRPr="005F55B6" w:rsidRDefault="005C4BB8" w:rsidP="0074508D">
            <w:pPr>
              <w:spacing w:after="200" w:line="276" w:lineRule="auto"/>
              <w:rPr>
                <w:rFonts w:ascii="Times New Roman" w:hAnsi="Times New Roman" w:cs="Times New Roman"/>
                <w:sz w:val="24"/>
                <w:szCs w:val="24"/>
              </w:rPr>
            </w:pPr>
            <w:r>
              <w:rPr>
                <w:rFonts w:ascii="Times New Roman" w:hAnsi="Times New Roman" w:cs="Times New Roman"/>
                <w:sz w:val="24"/>
                <w:szCs w:val="24"/>
              </w:rPr>
              <w:t>+ 3.000,00</w:t>
            </w:r>
          </w:p>
        </w:tc>
      </w:tr>
      <w:tr w:rsidR="00F77C8D" w14:paraId="6571A580" w14:textId="77777777" w:rsidTr="0074508D">
        <w:tc>
          <w:tcPr>
            <w:tcW w:w="4531" w:type="dxa"/>
          </w:tcPr>
          <w:p w14:paraId="34D9A718" w14:textId="77777777" w:rsidR="00F77C8D" w:rsidRPr="00E77D6A" w:rsidRDefault="00F77C8D" w:rsidP="0074508D">
            <w:pPr>
              <w:rPr>
                <w:b/>
                <w:bCs/>
              </w:rPr>
            </w:pPr>
            <w:r w:rsidRPr="00E77D6A">
              <w:rPr>
                <w:b/>
                <w:bCs/>
                <w:highlight w:val="yellow"/>
              </w:rPr>
              <w:t>Program 1004 Tekuće i investicijsko održavanje imovine</w:t>
            </w:r>
          </w:p>
          <w:p w14:paraId="1CEC0B81" w14:textId="77777777" w:rsidR="00F77C8D" w:rsidRDefault="00F77C8D" w:rsidP="0074508D">
            <w:pPr>
              <w:spacing w:after="200" w:line="276" w:lineRule="auto"/>
              <w:rPr>
                <w:bCs/>
              </w:rPr>
            </w:pPr>
          </w:p>
        </w:tc>
        <w:tc>
          <w:tcPr>
            <w:tcW w:w="4531" w:type="dxa"/>
          </w:tcPr>
          <w:p w14:paraId="268207CA" w14:textId="77777777" w:rsidR="00F77C8D" w:rsidRPr="005F55B6" w:rsidRDefault="00F77C8D" w:rsidP="0074508D">
            <w:pPr>
              <w:spacing w:after="200" w:line="276" w:lineRule="auto"/>
              <w:rPr>
                <w:rFonts w:ascii="Times New Roman" w:hAnsi="Times New Roman" w:cs="Times New Roman"/>
                <w:bCs/>
                <w:sz w:val="24"/>
                <w:szCs w:val="24"/>
              </w:rPr>
            </w:pPr>
          </w:p>
        </w:tc>
      </w:tr>
      <w:tr w:rsidR="00F77C8D" w14:paraId="479559F0" w14:textId="77777777" w:rsidTr="0074508D">
        <w:tc>
          <w:tcPr>
            <w:tcW w:w="4531" w:type="dxa"/>
          </w:tcPr>
          <w:p w14:paraId="53E70687" w14:textId="77777777" w:rsidR="00F77C8D" w:rsidRPr="00C376B4" w:rsidRDefault="00F77C8D" w:rsidP="0074508D">
            <w:pPr>
              <w:spacing w:after="200" w:line="276" w:lineRule="auto"/>
              <w:rPr>
                <w:b/>
              </w:rPr>
            </w:pPr>
            <w:r w:rsidRPr="00E77D6A">
              <w:rPr>
                <w:b/>
                <w:bCs/>
              </w:rPr>
              <w:t>Aktivnost A100015 Održavanje objekata</w:t>
            </w:r>
          </w:p>
        </w:tc>
        <w:tc>
          <w:tcPr>
            <w:tcW w:w="4531" w:type="dxa"/>
          </w:tcPr>
          <w:p w14:paraId="60F23984" w14:textId="728E425B" w:rsidR="00F77C8D" w:rsidRPr="005F55B6" w:rsidRDefault="005C4BB8" w:rsidP="00F77C8D">
            <w:pPr>
              <w:pStyle w:val="Odlomakpopisa"/>
              <w:numPr>
                <w:ilvl w:val="0"/>
                <w:numId w:val="37"/>
              </w:numPr>
              <w:spacing w:after="200" w:line="276" w:lineRule="auto"/>
              <w:rPr>
                <w:bCs/>
              </w:rPr>
            </w:pPr>
            <w:r>
              <w:rPr>
                <w:bCs/>
              </w:rPr>
              <w:t>6.921,17</w:t>
            </w:r>
          </w:p>
        </w:tc>
      </w:tr>
      <w:tr w:rsidR="00F77C8D" w14:paraId="046F2CEE" w14:textId="77777777" w:rsidTr="0074508D">
        <w:tc>
          <w:tcPr>
            <w:tcW w:w="4531" w:type="dxa"/>
          </w:tcPr>
          <w:p w14:paraId="47A835FC" w14:textId="77777777" w:rsidR="00F77C8D" w:rsidRDefault="00F77C8D" w:rsidP="0074508D">
            <w:pPr>
              <w:rPr>
                <w:b/>
                <w:bCs/>
              </w:rPr>
            </w:pPr>
            <w:r w:rsidRPr="00AE665F">
              <w:rPr>
                <w:b/>
                <w:bCs/>
                <w:highlight w:val="yellow"/>
              </w:rPr>
              <w:t>Program 1005 Gospodarstvo</w:t>
            </w:r>
          </w:p>
          <w:p w14:paraId="1B2BF0AC" w14:textId="77777777" w:rsidR="00F77C8D" w:rsidRPr="00C376B4" w:rsidRDefault="00F77C8D" w:rsidP="0074508D">
            <w:pPr>
              <w:spacing w:after="200" w:line="276" w:lineRule="auto"/>
              <w:rPr>
                <w:bCs/>
              </w:rPr>
            </w:pPr>
          </w:p>
        </w:tc>
        <w:tc>
          <w:tcPr>
            <w:tcW w:w="4531" w:type="dxa"/>
          </w:tcPr>
          <w:p w14:paraId="7FBCAE14" w14:textId="77777777" w:rsidR="00F77C8D" w:rsidRPr="005F55B6" w:rsidRDefault="00F77C8D" w:rsidP="0074508D">
            <w:pPr>
              <w:spacing w:after="200" w:line="276" w:lineRule="auto"/>
              <w:rPr>
                <w:rFonts w:ascii="Times New Roman" w:hAnsi="Times New Roman" w:cs="Times New Roman"/>
                <w:bCs/>
                <w:sz w:val="24"/>
                <w:szCs w:val="24"/>
              </w:rPr>
            </w:pPr>
          </w:p>
        </w:tc>
      </w:tr>
      <w:tr w:rsidR="00F77C8D" w14:paraId="7651B9B7" w14:textId="77777777" w:rsidTr="0074508D">
        <w:tc>
          <w:tcPr>
            <w:tcW w:w="4531" w:type="dxa"/>
          </w:tcPr>
          <w:p w14:paraId="381B5D16" w14:textId="5B19D75A" w:rsidR="00F77C8D" w:rsidRPr="00C376B4" w:rsidRDefault="00F77C8D" w:rsidP="0074508D">
            <w:pPr>
              <w:spacing w:after="200" w:line="276" w:lineRule="auto"/>
              <w:rPr>
                <w:b/>
              </w:rPr>
            </w:pPr>
            <w:r>
              <w:rPr>
                <w:b/>
                <w:bCs/>
              </w:rPr>
              <w:lastRenderedPageBreak/>
              <w:t>Aktivnost A1000</w:t>
            </w:r>
            <w:r w:rsidR="005C4BB8">
              <w:rPr>
                <w:b/>
                <w:bCs/>
              </w:rPr>
              <w:t>16</w:t>
            </w:r>
            <w:r>
              <w:rPr>
                <w:b/>
                <w:bCs/>
              </w:rPr>
              <w:t xml:space="preserve"> </w:t>
            </w:r>
            <w:r w:rsidR="005C4BB8">
              <w:rPr>
                <w:b/>
                <w:bCs/>
              </w:rPr>
              <w:t>Dezinfekcija, dezinsekcija i deratizacija</w:t>
            </w:r>
          </w:p>
        </w:tc>
        <w:tc>
          <w:tcPr>
            <w:tcW w:w="4531" w:type="dxa"/>
          </w:tcPr>
          <w:p w14:paraId="0CCED86E" w14:textId="3062BC55" w:rsidR="00F77C8D" w:rsidRPr="005F55B6" w:rsidRDefault="005C4BB8" w:rsidP="005C4BB8">
            <w:pPr>
              <w:pStyle w:val="Odlomakpopisa"/>
              <w:spacing w:after="200" w:line="276" w:lineRule="auto"/>
              <w:rPr>
                <w:bCs/>
              </w:rPr>
            </w:pPr>
            <w:r>
              <w:rPr>
                <w:bCs/>
              </w:rPr>
              <w:t>+4.058,63</w:t>
            </w:r>
          </w:p>
        </w:tc>
      </w:tr>
      <w:tr w:rsidR="00F77C8D" w14:paraId="67362AF3" w14:textId="77777777" w:rsidTr="0074508D">
        <w:tc>
          <w:tcPr>
            <w:tcW w:w="4531" w:type="dxa"/>
          </w:tcPr>
          <w:p w14:paraId="384EA5CE" w14:textId="77777777" w:rsidR="00F77C8D" w:rsidRDefault="00F77C8D" w:rsidP="0074508D">
            <w:pPr>
              <w:rPr>
                <w:b/>
                <w:bCs/>
              </w:rPr>
            </w:pPr>
            <w:r w:rsidRPr="00BF7103">
              <w:rPr>
                <w:b/>
                <w:bCs/>
                <w:highlight w:val="yellow"/>
              </w:rPr>
              <w:t>Program 1006 Socijalna i zdravstvena zaštita</w:t>
            </w:r>
          </w:p>
          <w:p w14:paraId="3C3BA149" w14:textId="77777777" w:rsidR="00F77C8D" w:rsidRDefault="00F77C8D" w:rsidP="0074508D">
            <w:pPr>
              <w:spacing w:after="200" w:line="276" w:lineRule="auto"/>
              <w:rPr>
                <w:bCs/>
              </w:rPr>
            </w:pPr>
          </w:p>
        </w:tc>
        <w:tc>
          <w:tcPr>
            <w:tcW w:w="4531" w:type="dxa"/>
          </w:tcPr>
          <w:p w14:paraId="56A73201" w14:textId="77777777" w:rsidR="00F77C8D" w:rsidRPr="005F55B6" w:rsidRDefault="00F77C8D" w:rsidP="0074508D">
            <w:pPr>
              <w:spacing w:after="200" w:line="276" w:lineRule="auto"/>
              <w:rPr>
                <w:rFonts w:ascii="Times New Roman" w:hAnsi="Times New Roman" w:cs="Times New Roman"/>
                <w:bCs/>
                <w:sz w:val="24"/>
                <w:szCs w:val="24"/>
              </w:rPr>
            </w:pPr>
          </w:p>
        </w:tc>
      </w:tr>
      <w:tr w:rsidR="00F77C8D" w14:paraId="050BD0A6" w14:textId="77777777" w:rsidTr="0074508D">
        <w:tc>
          <w:tcPr>
            <w:tcW w:w="4531" w:type="dxa"/>
          </w:tcPr>
          <w:p w14:paraId="241A9D45" w14:textId="77777777" w:rsidR="00F77C8D" w:rsidRPr="00C376B4" w:rsidRDefault="00F77C8D" w:rsidP="0074508D">
            <w:pPr>
              <w:spacing w:after="200" w:line="276" w:lineRule="auto"/>
              <w:rPr>
                <w:b/>
              </w:rPr>
            </w:pPr>
            <w:r>
              <w:rPr>
                <w:b/>
                <w:bCs/>
              </w:rPr>
              <w:t>Aktivnost A100017 Pomoć obiteljima i kućanstvima</w:t>
            </w:r>
          </w:p>
        </w:tc>
        <w:tc>
          <w:tcPr>
            <w:tcW w:w="4531" w:type="dxa"/>
          </w:tcPr>
          <w:p w14:paraId="2C10369C" w14:textId="372640AC" w:rsidR="00F77C8D" w:rsidRPr="006A5F52" w:rsidRDefault="00B06202" w:rsidP="00F77C8D">
            <w:pPr>
              <w:pStyle w:val="Odlomakpopisa"/>
              <w:numPr>
                <w:ilvl w:val="0"/>
                <w:numId w:val="37"/>
              </w:numPr>
              <w:spacing w:after="200" w:line="276" w:lineRule="auto"/>
              <w:rPr>
                <w:bCs/>
              </w:rPr>
            </w:pPr>
            <w:r>
              <w:t>10</w:t>
            </w:r>
            <w:r w:rsidR="00F77C8D" w:rsidRPr="00836135">
              <w:t>.000,00</w:t>
            </w:r>
          </w:p>
        </w:tc>
      </w:tr>
      <w:tr w:rsidR="00F77C8D" w14:paraId="6E3AE8DE" w14:textId="77777777" w:rsidTr="0074508D">
        <w:tc>
          <w:tcPr>
            <w:tcW w:w="4531" w:type="dxa"/>
          </w:tcPr>
          <w:p w14:paraId="315018D8" w14:textId="77777777" w:rsidR="00F77C8D" w:rsidRDefault="00F77C8D" w:rsidP="0074508D">
            <w:pPr>
              <w:spacing w:after="200" w:line="276" w:lineRule="auto"/>
              <w:rPr>
                <w:bCs/>
              </w:rPr>
            </w:pPr>
            <w:r w:rsidRPr="00C57D4F">
              <w:rPr>
                <w:b/>
                <w:bCs/>
              </w:rPr>
              <w:t>Aktivnost A100018 Ostale naknade iz proračuna u naravi</w:t>
            </w:r>
          </w:p>
        </w:tc>
        <w:tc>
          <w:tcPr>
            <w:tcW w:w="4531" w:type="dxa"/>
          </w:tcPr>
          <w:p w14:paraId="68D5D435" w14:textId="0A1D9D52" w:rsidR="00F77C8D" w:rsidRPr="006A5F52" w:rsidRDefault="00B06202" w:rsidP="00F77C8D">
            <w:pPr>
              <w:pStyle w:val="Odlomakpopisa"/>
              <w:numPr>
                <w:ilvl w:val="0"/>
                <w:numId w:val="37"/>
              </w:numPr>
              <w:spacing w:after="200" w:line="276" w:lineRule="auto"/>
              <w:rPr>
                <w:bCs/>
              </w:rPr>
            </w:pPr>
            <w:r>
              <w:rPr>
                <w:bCs/>
              </w:rPr>
              <w:t>7.776,82</w:t>
            </w:r>
          </w:p>
        </w:tc>
      </w:tr>
      <w:tr w:rsidR="00F77C8D" w14:paraId="2E778C90" w14:textId="77777777" w:rsidTr="0074508D">
        <w:tc>
          <w:tcPr>
            <w:tcW w:w="4531" w:type="dxa"/>
          </w:tcPr>
          <w:p w14:paraId="650470E7" w14:textId="77777777" w:rsidR="00F77C8D" w:rsidRDefault="00F77C8D" w:rsidP="0074508D">
            <w:pPr>
              <w:spacing w:after="200" w:line="276" w:lineRule="auto"/>
              <w:rPr>
                <w:bCs/>
              </w:rPr>
            </w:pPr>
            <w:r w:rsidRPr="00C57D4F">
              <w:rPr>
                <w:b/>
                <w:bCs/>
              </w:rPr>
              <w:t>Aktivnost A100019 Naknade za novorođenčad</w:t>
            </w:r>
          </w:p>
        </w:tc>
        <w:tc>
          <w:tcPr>
            <w:tcW w:w="4531" w:type="dxa"/>
          </w:tcPr>
          <w:p w14:paraId="766C2941" w14:textId="1C96F136" w:rsidR="00F77C8D" w:rsidRPr="006A5F52" w:rsidRDefault="00B06202" w:rsidP="00F77C8D">
            <w:pPr>
              <w:pStyle w:val="Odlomakpopisa"/>
              <w:numPr>
                <w:ilvl w:val="0"/>
                <w:numId w:val="37"/>
              </w:numPr>
              <w:spacing w:after="200" w:line="276" w:lineRule="auto"/>
              <w:rPr>
                <w:bCs/>
              </w:rPr>
            </w:pPr>
            <w:r>
              <w:t>8</w:t>
            </w:r>
            <w:r w:rsidR="00F77C8D">
              <w:t>.000,00</w:t>
            </w:r>
          </w:p>
        </w:tc>
      </w:tr>
      <w:tr w:rsidR="00F77C8D" w14:paraId="3CFD793E" w14:textId="77777777" w:rsidTr="0074508D">
        <w:tc>
          <w:tcPr>
            <w:tcW w:w="4531" w:type="dxa"/>
          </w:tcPr>
          <w:p w14:paraId="3B584428" w14:textId="77777777" w:rsidR="00F77C8D" w:rsidRDefault="00F77C8D" w:rsidP="0074508D">
            <w:pPr>
              <w:spacing w:after="200" w:line="276" w:lineRule="auto"/>
              <w:rPr>
                <w:bCs/>
              </w:rPr>
            </w:pPr>
            <w:r w:rsidRPr="00C57D4F">
              <w:rPr>
                <w:b/>
                <w:bCs/>
              </w:rPr>
              <w:t>Aktivnost A100020 Subvencije</w:t>
            </w:r>
          </w:p>
        </w:tc>
        <w:tc>
          <w:tcPr>
            <w:tcW w:w="4531" w:type="dxa"/>
          </w:tcPr>
          <w:p w14:paraId="443B9630" w14:textId="08428825" w:rsidR="00F77C8D" w:rsidRPr="00BD1355" w:rsidRDefault="00B06202" w:rsidP="00F77C8D">
            <w:pPr>
              <w:pStyle w:val="Odlomakpopisa"/>
              <w:numPr>
                <w:ilvl w:val="0"/>
                <w:numId w:val="37"/>
              </w:numPr>
              <w:spacing w:after="200" w:line="276" w:lineRule="auto"/>
              <w:rPr>
                <w:bCs/>
              </w:rPr>
            </w:pPr>
            <w:r>
              <w:t>10</w:t>
            </w:r>
            <w:r w:rsidR="00F77C8D">
              <w:t>.000,00</w:t>
            </w:r>
          </w:p>
        </w:tc>
      </w:tr>
      <w:tr w:rsidR="00F77C8D" w14:paraId="521A5698" w14:textId="77777777" w:rsidTr="0074508D">
        <w:tc>
          <w:tcPr>
            <w:tcW w:w="4531" w:type="dxa"/>
          </w:tcPr>
          <w:p w14:paraId="63211624" w14:textId="77777777" w:rsidR="00F77C8D" w:rsidRDefault="00F77C8D" w:rsidP="0074508D">
            <w:pPr>
              <w:spacing w:after="200" w:line="276" w:lineRule="auto"/>
              <w:rPr>
                <w:bCs/>
              </w:rPr>
            </w:pPr>
            <w:r>
              <w:rPr>
                <w:b/>
                <w:bCs/>
              </w:rPr>
              <w:t>Aktivnost A100021 Ostali rashodi</w:t>
            </w:r>
          </w:p>
        </w:tc>
        <w:tc>
          <w:tcPr>
            <w:tcW w:w="4531" w:type="dxa"/>
          </w:tcPr>
          <w:p w14:paraId="075B3C06" w14:textId="4B3F2A35" w:rsidR="00F77C8D" w:rsidRPr="00BD1355" w:rsidRDefault="00F77C8D" w:rsidP="00F77C8D">
            <w:pPr>
              <w:pStyle w:val="Odlomakpopisa"/>
              <w:numPr>
                <w:ilvl w:val="0"/>
                <w:numId w:val="37"/>
              </w:numPr>
              <w:spacing w:after="200" w:line="276" w:lineRule="auto"/>
              <w:rPr>
                <w:bCs/>
              </w:rPr>
            </w:pPr>
            <w:r w:rsidRPr="00C57D4F">
              <w:t>1</w:t>
            </w:r>
            <w:r w:rsidR="00B06202">
              <w:t>0</w:t>
            </w:r>
            <w:r w:rsidRPr="00C57D4F">
              <w:t>.</w:t>
            </w:r>
            <w:r w:rsidR="00B06202">
              <w:t>0</w:t>
            </w:r>
            <w:r w:rsidRPr="00C57D4F">
              <w:t>00,00</w:t>
            </w:r>
          </w:p>
        </w:tc>
      </w:tr>
      <w:tr w:rsidR="00F77C8D" w14:paraId="2FFC969B" w14:textId="77777777" w:rsidTr="0074508D">
        <w:tc>
          <w:tcPr>
            <w:tcW w:w="4531" w:type="dxa"/>
          </w:tcPr>
          <w:p w14:paraId="5B7ECBAF" w14:textId="77777777" w:rsidR="00F77C8D" w:rsidRDefault="00F77C8D" w:rsidP="0074508D">
            <w:pPr>
              <w:spacing w:after="200" w:line="276" w:lineRule="auto"/>
              <w:rPr>
                <w:b/>
                <w:bCs/>
              </w:rPr>
            </w:pPr>
            <w:r w:rsidRPr="0027553B">
              <w:rPr>
                <w:b/>
                <w:bCs/>
              </w:rPr>
              <w:t>Aktivnost A10002</w:t>
            </w:r>
            <w:r>
              <w:rPr>
                <w:b/>
                <w:bCs/>
              </w:rPr>
              <w:t>3 Javni radovi</w:t>
            </w:r>
          </w:p>
        </w:tc>
        <w:tc>
          <w:tcPr>
            <w:tcW w:w="4531" w:type="dxa"/>
          </w:tcPr>
          <w:p w14:paraId="2A58E958" w14:textId="06679061" w:rsidR="00F77C8D" w:rsidRPr="00B06202" w:rsidRDefault="00B06202" w:rsidP="00B06202">
            <w:pPr>
              <w:spacing w:after="200" w:line="276" w:lineRule="auto"/>
              <w:rPr>
                <w:sz w:val="24"/>
                <w:szCs w:val="24"/>
              </w:rPr>
            </w:pPr>
            <w:r>
              <w:t xml:space="preserve">       </w:t>
            </w:r>
            <w:r w:rsidRPr="00B06202">
              <w:rPr>
                <w:sz w:val="24"/>
                <w:szCs w:val="24"/>
              </w:rPr>
              <w:t>+        5.833,13</w:t>
            </w:r>
          </w:p>
        </w:tc>
      </w:tr>
      <w:tr w:rsidR="00F77C8D" w14:paraId="4E022C26" w14:textId="77777777" w:rsidTr="0074508D">
        <w:tc>
          <w:tcPr>
            <w:tcW w:w="4531" w:type="dxa"/>
          </w:tcPr>
          <w:p w14:paraId="082A96A6" w14:textId="77777777" w:rsidR="00F77C8D" w:rsidRDefault="00F77C8D" w:rsidP="0074508D">
            <w:pPr>
              <w:spacing w:after="200" w:line="276" w:lineRule="auto"/>
              <w:rPr>
                <w:b/>
                <w:bCs/>
              </w:rPr>
            </w:pPr>
            <w:r w:rsidRPr="00945B99">
              <w:rPr>
                <w:b/>
                <w:bCs/>
              </w:rPr>
              <w:t>Aktivnost A100024 Pomoć za ogrjev</w:t>
            </w:r>
          </w:p>
        </w:tc>
        <w:tc>
          <w:tcPr>
            <w:tcW w:w="4531" w:type="dxa"/>
          </w:tcPr>
          <w:p w14:paraId="64E205B7" w14:textId="32D58A8B" w:rsidR="00F77C8D" w:rsidRPr="00C57D4F" w:rsidRDefault="00B06202" w:rsidP="00F77C8D">
            <w:pPr>
              <w:pStyle w:val="Odlomakpopisa"/>
              <w:numPr>
                <w:ilvl w:val="0"/>
                <w:numId w:val="37"/>
              </w:numPr>
              <w:spacing w:after="200" w:line="276" w:lineRule="auto"/>
            </w:pPr>
            <w:r>
              <w:t>2.160,00</w:t>
            </w:r>
          </w:p>
        </w:tc>
      </w:tr>
      <w:tr w:rsidR="00B06202" w14:paraId="44C56B9A" w14:textId="77777777" w:rsidTr="0074508D">
        <w:tc>
          <w:tcPr>
            <w:tcW w:w="4531" w:type="dxa"/>
          </w:tcPr>
          <w:p w14:paraId="6357A8EF" w14:textId="18FDF1F0" w:rsidR="00B06202" w:rsidRPr="00945B99" w:rsidRDefault="00B06202" w:rsidP="0074508D">
            <w:pPr>
              <w:spacing w:after="200" w:line="276" w:lineRule="auto"/>
              <w:rPr>
                <w:b/>
                <w:bCs/>
              </w:rPr>
            </w:pPr>
            <w:r>
              <w:rPr>
                <w:b/>
                <w:bCs/>
              </w:rPr>
              <w:t>Aktivnost A100026 Naknada za pomoć studentima</w:t>
            </w:r>
          </w:p>
        </w:tc>
        <w:tc>
          <w:tcPr>
            <w:tcW w:w="4531" w:type="dxa"/>
          </w:tcPr>
          <w:p w14:paraId="34F8B85C" w14:textId="5A6F9C90" w:rsidR="00B06202" w:rsidRDefault="00B06202" w:rsidP="00F77C8D">
            <w:pPr>
              <w:pStyle w:val="Odlomakpopisa"/>
              <w:numPr>
                <w:ilvl w:val="0"/>
                <w:numId w:val="37"/>
              </w:numPr>
              <w:spacing w:after="200" w:line="276" w:lineRule="auto"/>
            </w:pPr>
            <w:r>
              <w:t>5.070,00</w:t>
            </w:r>
          </w:p>
        </w:tc>
      </w:tr>
      <w:tr w:rsidR="00F77C8D" w14:paraId="1B1C9A32" w14:textId="77777777" w:rsidTr="0074508D">
        <w:tc>
          <w:tcPr>
            <w:tcW w:w="4531" w:type="dxa"/>
          </w:tcPr>
          <w:p w14:paraId="1D55373A" w14:textId="77777777" w:rsidR="00F77C8D" w:rsidRDefault="00F77C8D" w:rsidP="0074508D">
            <w:pPr>
              <w:spacing w:after="200" w:line="276" w:lineRule="auto"/>
              <w:rPr>
                <w:b/>
                <w:bCs/>
              </w:rPr>
            </w:pPr>
            <w:r>
              <w:rPr>
                <w:b/>
                <w:bCs/>
              </w:rPr>
              <w:t>A</w:t>
            </w:r>
            <w:r w:rsidRPr="0027553B">
              <w:rPr>
                <w:b/>
                <w:bCs/>
              </w:rPr>
              <w:t>ktivnost A1000</w:t>
            </w:r>
            <w:r>
              <w:rPr>
                <w:b/>
                <w:bCs/>
              </w:rPr>
              <w:t>27 Naknada za pomoć učenicima</w:t>
            </w:r>
          </w:p>
        </w:tc>
        <w:tc>
          <w:tcPr>
            <w:tcW w:w="4531" w:type="dxa"/>
          </w:tcPr>
          <w:p w14:paraId="69346BE8" w14:textId="1B75CCEA" w:rsidR="00F77C8D" w:rsidRPr="00BD1355" w:rsidRDefault="00F77C8D" w:rsidP="0074508D">
            <w:pPr>
              <w:spacing w:after="200" w:line="276" w:lineRule="auto"/>
              <w:rPr>
                <w:rFonts w:ascii="Times New Roman" w:hAnsi="Times New Roman" w:cs="Times New Roman"/>
                <w:sz w:val="24"/>
                <w:szCs w:val="24"/>
              </w:rPr>
            </w:pPr>
            <w:r w:rsidRPr="00BD1355">
              <w:rPr>
                <w:rFonts w:ascii="Times New Roman" w:hAnsi="Times New Roman" w:cs="Times New Roman"/>
                <w:sz w:val="24"/>
                <w:szCs w:val="24"/>
              </w:rPr>
              <w:t xml:space="preserve">       +     </w:t>
            </w:r>
            <w:r w:rsidR="00B06202">
              <w:rPr>
                <w:rFonts w:ascii="Times New Roman" w:hAnsi="Times New Roman" w:cs="Times New Roman"/>
                <w:sz w:val="24"/>
                <w:szCs w:val="24"/>
              </w:rPr>
              <w:t>480</w:t>
            </w:r>
            <w:r w:rsidRPr="00BD1355">
              <w:rPr>
                <w:rFonts w:ascii="Times New Roman" w:hAnsi="Times New Roman" w:cs="Times New Roman"/>
                <w:sz w:val="24"/>
                <w:szCs w:val="24"/>
              </w:rPr>
              <w:t>,00</w:t>
            </w:r>
          </w:p>
        </w:tc>
      </w:tr>
      <w:tr w:rsidR="00F77C8D" w14:paraId="33B273E1" w14:textId="77777777" w:rsidTr="0074508D">
        <w:tc>
          <w:tcPr>
            <w:tcW w:w="4531" w:type="dxa"/>
          </w:tcPr>
          <w:p w14:paraId="33542DC2" w14:textId="77777777" w:rsidR="00F77C8D" w:rsidRDefault="00F77C8D" w:rsidP="0074508D">
            <w:pPr>
              <w:spacing w:after="200" w:line="276" w:lineRule="auto"/>
              <w:rPr>
                <w:b/>
                <w:bCs/>
              </w:rPr>
            </w:pPr>
            <w:r w:rsidRPr="00945B99">
              <w:rPr>
                <w:b/>
                <w:bCs/>
              </w:rPr>
              <w:t>Aktivnost A100028 Darovi sv.Nikola</w:t>
            </w:r>
          </w:p>
        </w:tc>
        <w:tc>
          <w:tcPr>
            <w:tcW w:w="4531" w:type="dxa"/>
          </w:tcPr>
          <w:p w14:paraId="3F6C2ACB" w14:textId="51F1F572" w:rsidR="00F77C8D" w:rsidRPr="00BD1355" w:rsidRDefault="00F77C8D" w:rsidP="0074508D">
            <w:pPr>
              <w:spacing w:after="200" w:line="276" w:lineRule="auto"/>
              <w:rPr>
                <w:rFonts w:ascii="Times New Roman" w:hAnsi="Times New Roman" w:cs="Times New Roman"/>
                <w:sz w:val="24"/>
                <w:szCs w:val="24"/>
              </w:rPr>
            </w:pPr>
            <w:r w:rsidRPr="00BD1355">
              <w:rPr>
                <w:rFonts w:ascii="Times New Roman" w:hAnsi="Times New Roman" w:cs="Times New Roman"/>
                <w:sz w:val="24"/>
                <w:szCs w:val="24"/>
              </w:rPr>
              <w:t xml:space="preserve">       +     </w:t>
            </w:r>
            <w:r w:rsidR="00B06202">
              <w:rPr>
                <w:rFonts w:ascii="Times New Roman" w:hAnsi="Times New Roman" w:cs="Times New Roman"/>
                <w:sz w:val="24"/>
                <w:szCs w:val="24"/>
              </w:rPr>
              <w:t>4</w:t>
            </w:r>
            <w:r w:rsidRPr="00BD1355">
              <w:rPr>
                <w:rFonts w:ascii="Times New Roman" w:hAnsi="Times New Roman" w:cs="Times New Roman"/>
                <w:sz w:val="24"/>
                <w:szCs w:val="24"/>
              </w:rPr>
              <w:t>.000,00</w:t>
            </w:r>
          </w:p>
        </w:tc>
      </w:tr>
      <w:tr w:rsidR="00F77C8D" w14:paraId="37D2AC34" w14:textId="77777777" w:rsidTr="0074508D">
        <w:tc>
          <w:tcPr>
            <w:tcW w:w="4531" w:type="dxa"/>
          </w:tcPr>
          <w:p w14:paraId="6014592D" w14:textId="77777777" w:rsidR="00F77C8D" w:rsidRDefault="00F77C8D" w:rsidP="0074508D">
            <w:pPr>
              <w:spacing w:after="200" w:line="276" w:lineRule="auto"/>
              <w:rPr>
                <w:b/>
                <w:bCs/>
              </w:rPr>
            </w:pPr>
            <w:r w:rsidRPr="00945B99">
              <w:rPr>
                <w:b/>
                <w:bCs/>
              </w:rPr>
              <w:t>Aktivnost A100042 Naknada za troškove stanovanja</w:t>
            </w:r>
          </w:p>
        </w:tc>
        <w:tc>
          <w:tcPr>
            <w:tcW w:w="4531" w:type="dxa"/>
          </w:tcPr>
          <w:p w14:paraId="07ADF668" w14:textId="459A6B28" w:rsidR="00F77C8D" w:rsidRPr="00BD1355" w:rsidRDefault="00B06202" w:rsidP="00F77C8D">
            <w:pPr>
              <w:pStyle w:val="Odlomakpopisa"/>
              <w:numPr>
                <w:ilvl w:val="0"/>
                <w:numId w:val="37"/>
              </w:numPr>
              <w:spacing w:after="200" w:line="276" w:lineRule="auto"/>
            </w:pPr>
            <w:r>
              <w:t>5</w:t>
            </w:r>
            <w:r w:rsidR="00F77C8D" w:rsidRPr="00BD1355">
              <w:t>.</w:t>
            </w:r>
            <w:r>
              <w:t>0</w:t>
            </w:r>
            <w:r w:rsidR="00F77C8D" w:rsidRPr="00BD1355">
              <w:t>00,00</w:t>
            </w:r>
          </w:p>
        </w:tc>
      </w:tr>
      <w:tr w:rsidR="00F77C8D" w14:paraId="4D08BD45" w14:textId="77777777" w:rsidTr="0074508D">
        <w:tc>
          <w:tcPr>
            <w:tcW w:w="4531" w:type="dxa"/>
          </w:tcPr>
          <w:p w14:paraId="2825181D" w14:textId="77777777" w:rsidR="00F77C8D" w:rsidRDefault="00F77C8D" w:rsidP="0074508D">
            <w:pPr>
              <w:spacing w:after="200" w:line="276" w:lineRule="auto"/>
              <w:rPr>
                <w:b/>
                <w:bCs/>
              </w:rPr>
            </w:pPr>
            <w:r w:rsidRPr="00945B99">
              <w:rPr>
                <w:b/>
                <w:bCs/>
              </w:rPr>
              <w:t>Aktivnost A100043 Jednokratne naknade</w:t>
            </w:r>
          </w:p>
        </w:tc>
        <w:tc>
          <w:tcPr>
            <w:tcW w:w="4531" w:type="dxa"/>
          </w:tcPr>
          <w:p w14:paraId="321AE67B" w14:textId="77777777" w:rsidR="00F77C8D" w:rsidRPr="00BD1355" w:rsidRDefault="00F77C8D" w:rsidP="00F77C8D">
            <w:pPr>
              <w:pStyle w:val="Odlomakpopisa"/>
              <w:numPr>
                <w:ilvl w:val="0"/>
                <w:numId w:val="37"/>
              </w:numPr>
              <w:spacing w:after="200" w:line="276" w:lineRule="auto"/>
            </w:pPr>
            <w:r w:rsidRPr="00BD1355">
              <w:t>2.000,00</w:t>
            </w:r>
          </w:p>
        </w:tc>
      </w:tr>
      <w:tr w:rsidR="00B06202" w14:paraId="37D36068" w14:textId="77777777" w:rsidTr="0074508D">
        <w:tc>
          <w:tcPr>
            <w:tcW w:w="4531" w:type="dxa"/>
          </w:tcPr>
          <w:p w14:paraId="7626FD45" w14:textId="5AB70FB3" w:rsidR="00B06202" w:rsidRPr="00945B99" w:rsidRDefault="00B06202" w:rsidP="0074508D">
            <w:pPr>
              <w:spacing w:after="200" w:line="276" w:lineRule="auto"/>
              <w:rPr>
                <w:b/>
                <w:bCs/>
              </w:rPr>
            </w:pPr>
            <w:r>
              <w:rPr>
                <w:b/>
                <w:bCs/>
              </w:rPr>
              <w:t>Aktivnost A100044 Naknade za troškove pogreba</w:t>
            </w:r>
          </w:p>
        </w:tc>
        <w:tc>
          <w:tcPr>
            <w:tcW w:w="4531" w:type="dxa"/>
          </w:tcPr>
          <w:p w14:paraId="50CF328E" w14:textId="684409A1" w:rsidR="00B06202" w:rsidRPr="00BD1355" w:rsidRDefault="00B06202" w:rsidP="00F77C8D">
            <w:pPr>
              <w:pStyle w:val="Odlomakpopisa"/>
              <w:numPr>
                <w:ilvl w:val="0"/>
                <w:numId w:val="37"/>
              </w:numPr>
              <w:spacing w:after="200" w:line="276" w:lineRule="auto"/>
            </w:pPr>
            <w:r>
              <w:t>1.500,00</w:t>
            </w:r>
          </w:p>
        </w:tc>
      </w:tr>
      <w:tr w:rsidR="00B06202" w14:paraId="7032E7B0" w14:textId="77777777" w:rsidTr="0074508D">
        <w:tc>
          <w:tcPr>
            <w:tcW w:w="4531" w:type="dxa"/>
          </w:tcPr>
          <w:p w14:paraId="2F527CF7" w14:textId="3C6EC109" w:rsidR="00B06202" w:rsidRDefault="00610BE8" w:rsidP="0074508D">
            <w:pPr>
              <w:spacing w:after="200" w:line="276" w:lineRule="auto"/>
              <w:rPr>
                <w:b/>
                <w:bCs/>
              </w:rPr>
            </w:pPr>
            <w:r>
              <w:rPr>
                <w:b/>
                <w:bCs/>
              </w:rPr>
              <w:t>Tekući projekt T100001 „Zaželi“-Program zapošljavanja žena</w:t>
            </w:r>
          </w:p>
        </w:tc>
        <w:tc>
          <w:tcPr>
            <w:tcW w:w="4531" w:type="dxa"/>
          </w:tcPr>
          <w:p w14:paraId="0A90CDC6" w14:textId="56196AFE" w:rsidR="00B06202" w:rsidRDefault="00610BE8" w:rsidP="00F77C8D">
            <w:pPr>
              <w:pStyle w:val="Odlomakpopisa"/>
              <w:numPr>
                <w:ilvl w:val="0"/>
                <w:numId w:val="37"/>
              </w:numPr>
              <w:spacing w:after="200" w:line="276" w:lineRule="auto"/>
            </w:pPr>
            <w:r>
              <w:t>5.000,00</w:t>
            </w:r>
          </w:p>
        </w:tc>
      </w:tr>
      <w:tr w:rsidR="00F77C8D" w14:paraId="7CDFD8BE" w14:textId="77777777" w:rsidTr="0074508D">
        <w:tc>
          <w:tcPr>
            <w:tcW w:w="4531" w:type="dxa"/>
          </w:tcPr>
          <w:p w14:paraId="6351EFEF" w14:textId="77777777" w:rsidR="00F77C8D" w:rsidRDefault="00F77C8D" w:rsidP="0074508D">
            <w:pPr>
              <w:rPr>
                <w:b/>
                <w:bCs/>
              </w:rPr>
            </w:pPr>
            <w:r w:rsidRPr="00E77D6A">
              <w:rPr>
                <w:b/>
                <w:bCs/>
                <w:highlight w:val="yellow"/>
              </w:rPr>
              <w:t>Program 1007 Program predškolskog obrazovanja</w:t>
            </w:r>
          </w:p>
          <w:p w14:paraId="596E84EE" w14:textId="77777777" w:rsidR="00F77C8D" w:rsidRDefault="00F77C8D" w:rsidP="0074508D">
            <w:pPr>
              <w:spacing w:after="200" w:line="276" w:lineRule="auto"/>
              <w:rPr>
                <w:b/>
                <w:bCs/>
              </w:rPr>
            </w:pPr>
          </w:p>
        </w:tc>
        <w:tc>
          <w:tcPr>
            <w:tcW w:w="4531" w:type="dxa"/>
          </w:tcPr>
          <w:p w14:paraId="7FEE87E2" w14:textId="77777777" w:rsidR="00F77C8D" w:rsidRDefault="00F77C8D" w:rsidP="0074508D">
            <w:pPr>
              <w:pStyle w:val="Odlomakpopisa"/>
              <w:spacing w:after="200" w:line="276" w:lineRule="auto"/>
            </w:pPr>
          </w:p>
        </w:tc>
      </w:tr>
      <w:tr w:rsidR="00F77C8D" w14:paraId="2BCA30F7" w14:textId="77777777" w:rsidTr="0074508D">
        <w:tc>
          <w:tcPr>
            <w:tcW w:w="4531" w:type="dxa"/>
          </w:tcPr>
          <w:p w14:paraId="328AE3BD" w14:textId="77777777" w:rsidR="00F77C8D" w:rsidRDefault="00F77C8D" w:rsidP="0074508D">
            <w:pPr>
              <w:spacing w:after="200" w:line="276" w:lineRule="auto"/>
              <w:rPr>
                <w:b/>
                <w:bCs/>
              </w:rPr>
            </w:pPr>
            <w:r>
              <w:rPr>
                <w:b/>
                <w:bCs/>
              </w:rPr>
              <w:lastRenderedPageBreak/>
              <w:t>Aktivnost A100029 Boravak djece u vrtiću, maloj školi i jaslicama</w:t>
            </w:r>
          </w:p>
        </w:tc>
        <w:tc>
          <w:tcPr>
            <w:tcW w:w="4531" w:type="dxa"/>
          </w:tcPr>
          <w:p w14:paraId="154FA719" w14:textId="2620A925" w:rsidR="00F77C8D" w:rsidRDefault="00B51E49" w:rsidP="0074508D">
            <w:pPr>
              <w:pStyle w:val="Odlomakpopisa"/>
              <w:spacing w:after="200" w:line="276" w:lineRule="auto"/>
            </w:pPr>
            <w:r>
              <w:t>9</w:t>
            </w:r>
            <w:r w:rsidR="00F77C8D" w:rsidRPr="00E77D6A">
              <w:t>00,00</w:t>
            </w:r>
          </w:p>
        </w:tc>
      </w:tr>
      <w:tr w:rsidR="00F77C8D" w14:paraId="7F49ABE8" w14:textId="77777777" w:rsidTr="0074508D">
        <w:tc>
          <w:tcPr>
            <w:tcW w:w="4531" w:type="dxa"/>
          </w:tcPr>
          <w:p w14:paraId="06C54721" w14:textId="77777777" w:rsidR="00F77C8D" w:rsidRDefault="00F77C8D" w:rsidP="0074508D">
            <w:pPr>
              <w:spacing w:after="200" w:line="276" w:lineRule="auto"/>
              <w:rPr>
                <w:b/>
                <w:bCs/>
              </w:rPr>
            </w:pPr>
            <w:r w:rsidRPr="00554CC0">
              <w:rPr>
                <w:b/>
                <w:bCs/>
              </w:rPr>
              <w:t>Kapitalni projekt K100028 Izgradnja Područnog Dječjeg vrtića Kloštar Podravski</w:t>
            </w:r>
          </w:p>
        </w:tc>
        <w:tc>
          <w:tcPr>
            <w:tcW w:w="4531" w:type="dxa"/>
          </w:tcPr>
          <w:p w14:paraId="594676D5" w14:textId="433BD7F4" w:rsidR="00F77C8D" w:rsidRDefault="00F77C8D" w:rsidP="0074508D">
            <w:pPr>
              <w:pStyle w:val="Odlomakpopisa"/>
              <w:spacing w:after="200" w:line="276" w:lineRule="auto"/>
            </w:pPr>
            <w:r>
              <w:t>-</w:t>
            </w:r>
            <w:r w:rsidR="00B51E49">
              <w:t>147.500</w:t>
            </w:r>
            <w:r>
              <w:t>,00</w:t>
            </w:r>
          </w:p>
        </w:tc>
      </w:tr>
      <w:tr w:rsidR="00F77C8D" w14:paraId="7C4A9E32" w14:textId="77777777" w:rsidTr="0074508D">
        <w:tc>
          <w:tcPr>
            <w:tcW w:w="4531" w:type="dxa"/>
          </w:tcPr>
          <w:p w14:paraId="34594A71" w14:textId="77777777" w:rsidR="00F77C8D" w:rsidRDefault="00F77C8D" w:rsidP="0074508D">
            <w:pPr>
              <w:rPr>
                <w:b/>
                <w:bCs/>
              </w:rPr>
            </w:pPr>
            <w:r w:rsidRPr="00E977BD">
              <w:rPr>
                <w:b/>
                <w:bCs/>
                <w:highlight w:val="yellow"/>
              </w:rPr>
              <w:t>Program 1009 Program religija, kultura i šport</w:t>
            </w:r>
          </w:p>
          <w:p w14:paraId="6089A532" w14:textId="77777777" w:rsidR="00F77C8D" w:rsidRDefault="00F77C8D" w:rsidP="0074508D">
            <w:pPr>
              <w:spacing w:after="200" w:line="276" w:lineRule="auto"/>
              <w:rPr>
                <w:b/>
                <w:bCs/>
              </w:rPr>
            </w:pPr>
          </w:p>
        </w:tc>
        <w:tc>
          <w:tcPr>
            <w:tcW w:w="4531" w:type="dxa"/>
          </w:tcPr>
          <w:p w14:paraId="1B934855" w14:textId="77777777" w:rsidR="00F77C8D" w:rsidRDefault="00F77C8D" w:rsidP="0074508D">
            <w:pPr>
              <w:pStyle w:val="Odlomakpopisa"/>
              <w:spacing w:after="200" w:line="276" w:lineRule="auto"/>
            </w:pPr>
          </w:p>
        </w:tc>
      </w:tr>
      <w:tr w:rsidR="00F77C8D" w14:paraId="62EABD31" w14:textId="77777777" w:rsidTr="0074508D">
        <w:tc>
          <w:tcPr>
            <w:tcW w:w="4531" w:type="dxa"/>
          </w:tcPr>
          <w:p w14:paraId="55A3E2A4" w14:textId="77777777" w:rsidR="00F77C8D" w:rsidRDefault="00F77C8D" w:rsidP="0074508D">
            <w:pPr>
              <w:spacing w:after="200" w:line="276" w:lineRule="auto"/>
              <w:rPr>
                <w:b/>
                <w:bCs/>
              </w:rPr>
            </w:pPr>
            <w:r>
              <w:rPr>
                <w:b/>
                <w:bCs/>
              </w:rPr>
              <w:t>Aktivnost A100031 Vjerske zajednice</w:t>
            </w:r>
          </w:p>
        </w:tc>
        <w:tc>
          <w:tcPr>
            <w:tcW w:w="4531" w:type="dxa"/>
          </w:tcPr>
          <w:p w14:paraId="0B3A9ECC" w14:textId="4EF76EF7" w:rsidR="00F77C8D" w:rsidRDefault="00F77C8D" w:rsidP="0074508D">
            <w:pPr>
              <w:pStyle w:val="Odlomakpopisa"/>
              <w:spacing w:after="200" w:line="276" w:lineRule="auto"/>
            </w:pPr>
            <w:r>
              <w:t>-</w:t>
            </w:r>
            <w:r w:rsidR="00B51E49">
              <w:t>40</w:t>
            </w:r>
            <w:r w:rsidRPr="00935EA0">
              <w:t>.000,00</w:t>
            </w:r>
          </w:p>
        </w:tc>
      </w:tr>
      <w:tr w:rsidR="00F77C8D" w14:paraId="3462D3E4" w14:textId="77777777" w:rsidTr="0074508D">
        <w:tc>
          <w:tcPr>
            <w:tcW w:w="4531" w:type="dxa"/>
          </w:tcPr>
          <w:p w14:paraId="4556D229" w14:textId="77777777" w:rsidR="00F77C8D" w:rsidRPr="00FE0788" w:rsidRDefault="00F77C8D" w:rsidP="0074508D">
            <w:pPr>
              <w:rPr>
                <w:b/>
                <w:bCs/>
              </w:rPr>
            </w:pPr>
            <w:r w:rsidRPr="00FE0788">
              <w:rPr>
                <w:b/>
                <w:bCs/>
                <w:highlight w:val="yellow"/>
              </w:rPr>
              <w:t>Program 1010 Vatrogastvo i civilna zaštita</w:t>
            </w:r>
          </w:p>
          <w:p w14:paraId="2EC94BE2" w14:textId="77777777" w:rsidR="00F77C8D" w:rsidRPr="00935EA0" w:rsidRDefault="00F77C8D" w:rsidP="0074508D">
            <w:pPr>
              <w:spacing w:after="200" w:line="276" w:lineRule="auto"/>
              <w:rPr>
                <w:b/>
                <w:bCs/>
              </w:rPr>
            </w:pPr>
          </w:p>
        </w:tc>
        <w:tc>
          <w:tcPr>
            <w:tcW w:w="4531" w:type="dxa"/>
          </w:tcPr>
          <w:p w14:paraId="7B70E089" w14:textId="77777777" w:rsidR="00F77C8D" w:rsidRDefault="00F77C8D" w:rsidP="0074508D">
            <w:pPr>
              <w:pStyle w:val="Odlomakpopisa"/>
              <w:spacing w:after="200" w:line="276" w:lineRule="auto"/>
            </w:pPr>
          </w:p>
        </w:tc>
      </w:tr>
      <w:tr w:rsidR="00B51E49" w14:paraId="7343AAB8" w14:textId="77777777" w:rsidTr="0074508D">
        <w:tc>
          <w:tcPr>
            <w:tcW w:w="4531" w:type="dxa"/>
          </w:tcPr>
          <w:p w14:paraId="548468DA" w14:textId="2B042F39" w:rsidR="00B51E49" w:rsidRPr="00FE0788" w:rsidRDefault="00B51E49" w:rsidP="0074508D">
            <w:pPr>
              <w:rPr>
                <w:b/>
                <w:bCs/>
                <w:highlight w:val="yellow"/>
              </w:rPr>
            </w:pPr>
            <w:r w:rsidRPr="00B51E49">
              <w:rPr>
                <w:b/>
                <w:bCs/>
              </w:rPr>
              <w:t>Aktivnost A100035 Djelatnost vatrogasnih postrojbi</w:t>
            </w:r>
          </w:p>
        </w:tc>
        <w:tc>
          <w:tcPr>
            <w:tcW w:w="4531" w:type="dxa"/>
          </w:tcPr>
          <w:p w14:paraId="76B75BA4" w14:textId="78C31F3F" w:rsidR="00B51E49" w:rsidRDefault="00B51E49" w:rsidP="0074508D">
            <w:pPr>
              <w:pStyle w:val="Odlomakpopisa"/>
              <w:spacing w:after="200" w:line="276" w:lineRule="auto"/>
            </w:pPr>
            <w:r>
              <w:t>-12.000,00</w:t>
            </w:r>
          </w:p>
        </w:tc>
      </w:tr>
      <w:tr w:rsidR="00F77C8D" w14:paraId="79F3BF02" w14:textId="77777777" w:rsidTr="0074508D">
        <w:tc>
          <w:tcPr>
            <w:tcW w:w="4531" w:type="dxa"/>
          </w:tcPr>
          <w:p w14:paraId="4E67AFDD" w14:textId="77777777" w:rsidR="00F77C8D" w:rsidRPr="00935EA0" w:rsidRDefault="00F77C8D" w:rsidP="0074508D">
            <w:pPr>
              <w:spacing w:after="200" w:line="276" w:lineRule="auto"/>
              <w:rPr>
                <w:b/>
                <w:bCs/>
              </w:rPr>
            </w:pPr>
            <w:r w:rsidRPr="00FE0788">
              <w:rPr>
                <w:b/>
                <w:bCs/>
              </w:rPr>
              <w:t>Aktivnost A10003</w:t>
            </w:r>
            <w:r>
              <w:rPr>
                <w:b/>
                <w:bCs/>
              </w:rPr>
              <w:t>6</w:t>
            </w:r>
            <w:r w:rsidRPr="00FE0788">
              <w:rPr>
                <w:b/>
                <w:bCs/>
              </w:rPr>
              <w:t xml:space="preserve"> </w:t>
            </w:r>
            <w:r>
              <w:rPr>
                <w:b/>
                <w:bCs/>
              </w:rPr>
              <w:t>Civilna zaštita</w:t>
            </w:r>
          </w:p>
        </w:tc>
        <w:tc>
          <w:tcPr>
            <w:tcW w:w="4531" w:type="dxa"/>
          </w:tcPr>
          <w:p w14:paraId="7AD2898C" w14:textId="2EF1EBC8" w:rsidR="00F77C8D" w:rsidRDefault="00F77C8D" w:rsidP="0074508D">
            <w:pPr>
              <w:pStyle w:val="Odlomakpopisa"/>
              <w:spacing w:after="200" w:line="276" w:lineRule="auto"/>
            </w:pPr>
            <w:r>
              <w:t>-7.</w:t>
            </w:r>
            <w:r w:rsidR="00B51E49">
              <w:t>725</w:t>
            </w:r>
            <w:r>
              <w:t>,00</w:t>
            </w:r>
          </w:p>
        </w:tc>
      </w:tr>
      <w:tr w:rsidR="00F77C8D" w14:paraId="4219D6E6" w14:textId="77777777" w:rsidTr="0074508D">
        <w:tc>
          <w:tcPr>
            <w:tcW w:w="4531" w:type="dxa"/>
          </w:tcPr>
          <w:p w14:paraId="61617EB0" w14:textId="77777777" w:rsidR="00F77C8D" w:rsidRDefault="00F77C8D" w:rsidP="0074508D">
            <w:pPr>
              <w:rPr>
                <w:b/>
                <w:bCs/>
              </w:rPr>
            </w:pPr>
            <w:r w:rsidRPr="00BF7103">
              <w:rPr>
                <w:b/>
                <w:bCs/>
                <w:highlight w:val="yellow"/>
              </w:rPr>
              <w:t>Program 1011 Izgradnja i nabava poslovnih i građevinskih objekata</w:t>
            </w:r>
          </w:p>
          <w:p w14:paraId="744602C5" w14:textId="77777777" w:rsidR="00F77C8D" w:rsidRPr="00935EA0" w:rsidRDefault="00F77C8D" w:rsidP="0074508D">
            <w:pPr>
              <w:spacing w:after="200" w:line="276" w:lineRule="auto"/>
              <w:rPr>
                <w:b/>
                <w:bCs/>
              </w:rPr>
            </w:pPr>
          </w:p>
        </w:tc>
        <w:tc>
          <w:tcPr>
            <w:tcW w:w="4531" w:type="dxa"/>
          </w:tcPr>
          <w:p w14:paraId="3CE541CB" w14:textId="77777777" w:rsidR="00F77C8D" w:rsidRDefault="00F77C8D" w:rsidP="0074508D">
            <w:pPr>
              <w:pStyle w:val="Odlomakpopisa"/>
              <w:spacing w:after="200" w:line="276" w:lineRule="auto"/>
            </w:pPr>
          </w:p>
        </w:tc>
      </w:tr>
      <w:tr w:rsidR="00F77C8D" w14:paraId="20D4F8FA" w14:textId="77777777" w:rsidTr="0074508D">
        <w:tc>
          <w:tcPr>
            <w:tcW w:w="4531" w:type="dxa"/>
          </w:tcPr>
          <w:p w14:paraId="7455FA56" w14:textId="77777777" w:rsidR="00F77C8D" w:rsidRPr="00935EA0" w:rsidRDefault="00F77C8D" w:rsidP="0074508D">
            <w:pPr>
              <w:spacing w:after="200" w:line="276" w:lineRule="auto"/>
              <w:rPr>
                <w:b/>
                <w:bCs/>
              </w:rPr>
            </w:pPr>
            <w:r>
              <w:rPr>
                <w:b/>
                <w:bCs/>
              </w:rPr>
              <w:t>Aktivnost A100045 Procjena vrijednosti zemljišta i nekretnina</w:t>
            </w:r>
          </w:p>
        </w:tc>
        <w:tc>
          <w:tcPr>
            <w:tcW w:w="4531" w:type="dxa"/>
          </w:tcPr>
          <w:p w14:paraId="2171ABB5" w14:textId="77777777" w:rsidR="00F77C8D" w:rsidRDefault="00F77C8D" w:rsidP="0074508D">
            <w:pPr>
              <w:pStyle w:val="Odlomakpopisa"/>
              <w:spacing w:after="200" w:line="276" w:lineRule="auto"/>
            </w:pPr>
            <w:r>
              <w:t>-</w:t>
            </w:r>
            <w:r w:rsidRPr="00F27ABC">
              <w:t>9.000,00</w:t>
            </w:r>
          </w:p>
        </w:tc>
      </w:tr>
      <w:tr w:rsidR="00F77C8D" w14:paraId="6B094100" w14:textId="77777777" w:rsidTr="0074508D">
        <w:tc>
          <w:tcPr>
            <w:tcW w:w="4531" w:type="dxa"/>
          </w:tcPr>
          <w:p w14:paraId="25604778" w14:textId="77777777" w:rsidR="00F77C8D" w:rsidRPr="00935EA0" w:rsidRDefault="00F77C8D" w:rsidP="0074508D">
            <w:pPr>
              <w:spacing w:after="200" w:line="276" w:lineRule="auto"/>
              <w:rPr>
                <w:b/>
                <w:bCs/>
              </w:rPr>
            </w:pPr>
            <w:r w:rsidRPr="00F27ABC">
              <w:rPr>
                <w:b/>
                <w:bCs/>
              </w:rPr>
              <w:t>Aktivnost A100048 Stručni nadzor za tržnicu</w:t>
            </w:r>
          </w:p>
        </w:tc>
        <w:tc>
          <w:tcPr>
            <w:tcW w:w="4531" w:type="dxa"/>
          </w:tcPr>
          <w:p w14:paraId="79A2865B" w14:textId="77777777" w:rsidR="00F77C8D" w:rsidRDefault="00F77C8D" w:rsidP="0074508D">
            <w:pPr>
              <w:pStyle w:val="Odlomakpopisa"/>
              <w:spacing w:after="200" w:line="276" w:lineRule="auto"/>
            </w:pPr>
            <w:r>
              <w:t>-20.000,00</w:t>
            </w:r>
          </w:p>
        </w:tc>
      </w:tr>
      <w:tr w:rsidR="00B51E49" w14:paraId="4F535E38" w14:textId="77777777" w:rsidTr="0074508D">
        <w:tc>
          <w:tcPr>
            <w:tcW w:w="4531" w:type="dxa"/>
          </w:tcPr>
          <w:p w14:paraId="33F9A34E" w14:textId="69797FCF" w:rsidR="00B51E49" w:rsidRPr="00F27ABC" w:rsidRDefault="00B51E49" w:rsidP="0074508D">
            <w:pPr>
              <w:spacing w:after="200" w:line="276" w:lineRule="auto"/>
              <w:rPr>
                <w:b/>
                <w:bCs/>
              </w:rPr>
            </w:pPr>
            <w:r>
              <w:rPr>
                <w:b/>
                <w:bCs/>
              </w:rPr>
              <w:t>Aktivnost A100050 Izrada izmjene i dopune Prostornog plana uređenja Općine Kloštar Podravski</w:t>
            </w:r>
          </w:p>
        </w:tc>
        <w:tc>
          <w:tcPr>
            <w:tcW w:w="4531" w:type="dxa"/>
          </w:tcPr>
          <w:p w14:paraId="0AFAB737" w14:textId="326F4282" w:rsidR="00B51E49" w:rsidRDefault="00B51E49" w:rsidP="0074508D">
            <w:pPr>
              <w:pStyle w:val="Odlomakpopisa"/>
              <w:spacing w:after="200" w:line="276" w:lineRule="auto"/>
            </w:pPr>
            <w:r>
              <w:t>+14.750,00</w:t>
            </w:r>
          </w:p>
        </w:tc>
      </w:tr>
      <w:tr w:rsidR="00F77C8D" w14:paraId="63F0E18F" w14:textId="77777777" w:rsidTr="0074508D">
        <w:tc>
          <w:tcPr>
            <w:tcW w:w="4531" w:type="dxa"/>
          </w:tcPr>
          <w:p w14:paraId="5D0F8539" w14:textId="77777777" w:rsidR="00F77C8D" w:rsidRPr="00935EA0" w:rsidRDefault="00F77C8D" w:rsidP="0074508D">
            <w:pPr>
              <w:spacing w:after="200" w:line="276" w:lineRule="auto"/>
              <w:rPr>
                <w:b/>
                <w:bCs/>
              </w:rPr>
            </w:pPr>
            <w:r w:rsidRPr="00F27ABC">
              <w:rPr>
                <w:b/>
                <w:bCs/>
              </w:rPr>
              <w:t>Kapitalni projekt K100005 Modernizacija javne rasvjete</w:t>
            </w:r>
          </w:p>
        </w:tc>
        <w:tc>
          <w:tcPr>
            <w:tcW w:w="4531" w:type="dxa"/>
          </w:tcPr>
          <w:p w14:paraId="3776CF06" w14:textId="722938C7" w:rsidR="00F77C8D" w:rsidRDefault="00F77C8D" w:rsidP="0074508D">
            <w:pPr>
              <w:pStyle w:val="Odlomakpopisa"/>
              <w:spacing w:after="200" w:line="276" w:lineRule="auto"/>
            </w:pPr>
            <w:r>
              <w:t>-1</w:t>
            </w:r>
            <w:r w:rsidR="00B51E49">
              <w:t>03</w:t>
            </w:r>
            <w:r>
              <w:t>.000,00</w:t>
            </w:r>
          </w:p>
        </w:tc>
      </w:tr>
      <w:tr w:rsidR="00F77C8D" w14:paraId="1067E375" w14:textId="77777777" w:rsidTr="0074508D">
        <w:tc>
          <w:tcPr>
            <w:tcW w:w="4531" w:type="dxa"/>
          </w:tcPr>
          <w:p w14:paraId="2B0A169F" w14:textId="77777777" w:rsidR="00F77C8D" w:rsidRPr="00935EA0" w:rsidRDefault="00F77C8D" w:rsidP="0074508D">
            <w:pPr>
              <w:spacing w:after="200" w:line="276" w:lineRule="auto"/>
              <w:rPr>
                <w:b/>
                <w:bCs/>
              </w:rPr>
            </w:pPr>
            <w:r w:rsidRPr="00F27ABC">
              <w:rPr>
                <w:b/>
                <w:bCs/>
              </w:rPr>
              <w:t>Kapitalni projekt K10007 Obnova društvenih domova i mrtvačnica na području općine</w:t>
            </w:r>
          </w:p>
        </w:tc>
        <w:tc>
          <w:tcPr>
            <w:tcW w:w="4531" w:type="dxa"/>
          </w:tcPr>
          <w:p w14:paraId="3D12AC47" w14:textId="0E4FA115" w:rsidR="00F77C8D" w:rsidRDefault="00F77C8D" w:rsidP="0074508D">
            <w:pPr>
              <w:pStyle w:val="Odlomakpopisa"/>
              <w:spacing w:after="200" w:line="276" w:lineRule="auto"/>
            </w:pPr>
            <w:r>
              <w:t>-</w:t>
            </w:r>
            <w:r w:rsidR="00B51E49">
              <w:t>18.576,54</w:t>
            </w:r>
          </w:p>
        </w:tc>
      </w:tr>
      <w:tr w:rsidR="00B51E49" w14:paraId="2ACCD5FD" w14:textId="77777777" w:rsidTr="0074508D">
        <w:tc>
          <w:tcPr>
            <w:tcW w:w="4531" w:type="dxa"/>
          </w:tcPr>
          <w:p w14:paraId="47A51BB4" w14:textId="0AAB85CD" w:rsidR="00B51E49" w:rsidRPr="00F27ABC" w:rsidRDefault="00B51E49" w:rsidP="0074508D">
            <w:pPr>
              <w:spacing w:after="200" w:line="276" w:lineRule="auto"/>
              <w:rPr>
                <w:b/>
                <w:bCs/>
              </w:rPr>
            </w:pPr>
            <w:r>
              <w:rPr>
                <w:b/>
                <w:bCs/>
              </w:rPr>
              <w:t>Kapitalni projekt K100010 Video nadzor</w:t>
            </w:r>
          </w:p>
        </w:tc>
        <w:tc>
          <w:tcPr>
            <w:tcW w:w="4531" w:type="dxa"/>
          </w:tcPr>
          <w:p w14:paraId="2424974B" w14:textId="1701B706" w:rsidR="00B51E49" w:rsidRDefault="00B51E49" w:rsidP="0074508D">
            <w:pPr>
              <w:pStyle w:val="Odlomakpopisa"/>
              <w:spacing w:after="200" w:line="276" w:lineRule="auto"/>
            </w:pPr>
            <w:r>
              <w:t>-18.880,00</w:t>
            </w:r>
          </w:p>
        </w:tc>
      </w:tr>
      <w:tr w:rsidR="00F77C8D" w14:paraId="6B84EFD1" w14:textId="77777777" w:rsidTr="0074508D">
        <w:tc>
          <w:tcPr>
            <w:tcW w:w="4531" w:type="dxa"/>
          </w:tcPr>
          <w:p w14:paraId="7C8DB3CD" w14:textId="77777777" w:rsidR="00F77C8D" w:rsidRPr="00935EA0" w:rsidRDefault="00F77C8D" w:rsidP="0074508D">
            <w:pPr>
              <w:spacing w:after="200" w:line="276" w:lineRule="auto"/>
              <w:rPr>
                <w:b/>
                <w:bCs/>
              </w:rPr>
            </w:pPr>
            <w:r w:rsidRPr="003E3F8A">
              <w:rPr>
                <w:b/>
                <w:bCs/>
              </w:rPr>
              <w:t>Kapitalni projekt K100011 Legalizacija objekata i izrada projektne dokumentacije</w:t>
            </w:r>
          </w:p>
        </w:tc>
        <w:tc>
          <w:tcPr>
            <w:tcW w:w="4531" w:type="dxa"/>
          </w:tcPr>
          <w:p w14:paraId="6337B76E" w14:textId="77777777" w:rsidR="00F77C8D" w:rsidRDefault="00F77C8D" w:rsidP="0074508D">
            <w:pPr>
              <w:pStyle w:val="Odlomakpopisa"/>
              <w:spacing w:after="200" w:line="276" w:lineRule="auto"/>
            </w:pPr>
            <w:r>
              <w:t>-5.000,00</w:t>
            </w:r>
          </w:p>
        </w:tc>
      </w:tr>
      <w:tr w:rsidR="00E17539" w14:paraId="755E1DFF" w14:textId="77777777" w:rsidTr="0074508D">
        <w:tc>
          <w:tcPr>
            <w:tcW w:w="4531" w:type="dxa"/>
          </w:tcPr>
          <w:p w14:paraId="690F337F" w14:textId="073944C3" w:rsidR="00E17539" w:rsidRPr="003E3F8A" w:rsidRDefault="00E17539" w:rsidP="0074508D">
            <w:pPr>
              <w:spacing w:after="200" w:line="276" w:lineRule="auto"/>
              <w:rPr>
                <w:b/>
                <w:bCs/>
              </w:rPr>
            </w:pPr>
            <w:r>
              <w:rPr>
                <w:b/>
                <w:bCs/>
              </w:rPr>
              <w:t>Kapitalni projekt K100012 Izgradnja vodnokomunalne infrastrukture aglomeracije</w:t>
            </w:r>
          </w:p>
        </w:tc>
        <w:tc>
          <w:tcPr>
            <w:tcW w:w="4531" w:type="dxa"/>
          </w:tcPr>
          <w:p w14:paraId="073773B2" w14:textId="1E133EAB" w:rsidR="00E17539" w:rsidRDefault="00E17539" w:rsidP="0074508D">
            <w:pPr>
              <w:pStyle w:val="Odlomakpopisa"/>
              <w:spacing w:after="200" w:line="276" w:lineRule="auto"/>
            </w:pPr>
            <w:r>
              <w:t>-191.581,68</w:t>
            </w:r>
          </w:p>
        </w:tc>
      </w:tr>
      <w:tr w:rsidR="00F77C8D" w14:paraId="3D462B8D" w14:textId="77777777" w:rsidTr="0074508D">
        <w:tc>
          <w:tcPr>
            <w:tcW w:w="4531" w:type="dxa"/>
          </w:tcPr>
          <w:p w14:paraId="65F1249A" w14:textId="26D2A782" w:rsidR="00F77C8D" w:rsidRPr="00935EA0" w:rsidRDefault="00F77C8D" w:rsidP="0074508D">
            <w:pPr>
              <w:spacing w:after="200" w:line="276" w:lineRule="auto"/>
              <w:rPr>
                <w:b/>
                <w:bCs/>
              </w:rPr>
            </w:pPr>
            <w:r w:rsidRPr="003E3F8A">
              <w:rPr>
                <w:b/>
                <w:bCs/>
              </w:rPr>
              <w:t>Kapitalni projekt K10001</w:t>
            </w:r>
            <w:r w:rsidR="00E17539">
              <w:rPr>
                <w:b/>
                <w:bCs/>
              </w:rPr>
              <w:t>4</w:t>
            </w:r>
            <w:r w:rsidRPr="003E3F8A">
              <w:rPr>
                <w:b/>
                <w:bCs/>
              </w:rPr>
              <w:t xml:space="preserve"> </w:t>
            </w:r>
            <w:r w:rsidR="00E17539">
              <w:rPr>
                <w:b/>
                <w:bCs/>
              </w:rPr>
              <w:t>Kupnja zemljišta</w:t>
            </w:r>
          </w:p>
        </w:tc>
        <w:tc>
          <w:tcPr>
            <w:tcW w:w="4531" w:type="dxa"/>
          </w:tcPr>
          <w:p w14:paraId="6F161590" w14:textId="77777777" w:rsidR="00F77C8D" w:rsidRDefault="00F77C8D" w:rsidP="0074508D">
            <w:pPr>
              <w:pStyle w:val="Odlomakpopisa"/>
              <w:spacing w:after="200" w:line="276" w:lineRule="auto"/>
            </w:pPr>
            <w:r>
              <w:t>-10.000,00</w:t>
            </w:r>
          </w:p>
        </w:tc>
      </w:tr>
      <w:tr w:rsidR="00F77C8D" w14:paraId="540E8FFE" w14:textId="77777777" w:rsidTr="0074508D">
        <w:tc>
          <w:tcPr>
            <w:tcW w:w="4531" w:type="dxa"/>
          </w:tcPr>
          <w:p w14:paraId="48018BFA" w14:textId="77777777" w:rsidR="00F77C8D" w:rsidRPr="003E3F8A" w:rsidRDefault="00F77C8D" w:rsidP="0074508D">
            <w:pPr>
              <w:spacing w:after="200" w:line="276" w:lineRule="auto"/>
              <w:rPr>
                <w:b/>
                <w:bCs/>
              </w:rPr>
            </w:pPr>
            <w:r w:rsidRPr="003E3F8A">
              <w:rPr>
                <w:b/>
                <w:bCs/>
              </w:rPr>
              <w:lastRenderedPageBreak/>
              <w:t>Kapitalni projekt K100019 Izgradnja kružnog toka u Kozarevcu</w:t>
            </w:r>
          </w:p>
        </w:tc>
        <w:tc>
          <w:tcPr>
            <w:tcW w:w="4531" w:type="dxa"/>
          </w:tcPr>
          <w:p w14:paraId="7E63C1CB" w14:textId="46F61387" w:rsidR="00F77C8D" w:rsidRDefault="00F77C8D" w:rsidP="0074508D">
            <w:pPr>
              <w:pStyle w:val="Odlomakpopisa"/>
              <w:spacing w:after="200" w:line="276" w:lineRule="auto"/>
            </w:pPr>
            <w:r>
              <w:t>-</w:t>
            </w:r>
            <w:r w:rsidR="00E17539">
              <w:t>50</w:t>
            </w:r>
            <w:r>
              <w:t>.000,00</w:t>
            </w:r>
          </w:p>
        </w:tc>
      </w:tr>
      <w:tr w:rsidR="00F77C8D" w14:paraId="3E089D4C" w14:textId="77777777" w:rsidTr="0074508D">
        <w:tc>
          <w:tcPr>
            <w:tcW w:w="4531" w:type="dxa"/>
          </w:tcPr>
          <w:p w14:paraId="4DB6D7DE" w14:textId="77777777" w:rsidR="00F77C8D" w:rsidRPr="003E3F8A" w:rsidRDefault="00F77C8D" w:rsidP="0074508D">
            <w:pPr>
              <w:spacing w:after="200" w:line="276" w:lineRule="auto"/>
              <w:rPr>
                <w:b/>
                <w:bCs/>
              </w:rPr>
            </w:pPr>
            <w:r w:rsidRPr="003E3F8A">
              <w:rPr>
                <w:b/>
                <w:bCs/>
              </w:rPr>
              <w:t>Kapitalni projekt K100020 Projektno tehnička dokumentacija</w:t>
            </w:r>
          </w:p>
        </w:tc>
        <w:tc>
          <w:tcPr>
            <w:tcW w:w="4531" w:type="dxa"/>
          </w:tcPr>
          <w:p w14:paraId="7A843C42" w14:textId="09A293E3" w:rsidR="00F77C8D" w:rsidRDefault="00F77C8D" w:rsidP="0074508D">
            <w:pPr>
              <w:pStyle w:val="Odlomakpopisa"/>
              <w:spacing w:after="200" w:line="276" w:lineRule="auto"/>
            </w:pPr>
            <w:r>
              <w:t>-</w:t>
            </w:r>
            <w:r w:rsidR="00E17539">
              <w:t>54.856,07</w:t>
            </w:r>
          </w:p>
        </w:tc>
      </w:tr>
      <w:tr w:rsidR="00F77C8D" w14:paraId="630E1371" w14:textId="77777777" w:rsidTr="0074508D">
        <w:tc>
          <w:tcPr>
            <w:tcW w:w="4531" w:type="dxa"/>
          </w:tcPr>
          <w:p w14:paraId="6B87470C" w14:textId="3B1712CB" w:rsidR="00F77C8D" w:rsidRPr="003E3F8A" w:rsidRDefault="00F77C8D" w:rsidP="0074508D">
            <w:pPr>
              <w:spacing w:after="200" w:line="276" w:lineRule="auto"/>
              <w:rPr>
                <w:b/>
                <w:bCs/>
              </w:rPr>
            </w:pPr>
            <w:r w:rsidRPr="003E3F8A">
              <w:rPr>
                <w:b/>
                <w:bCs/>
              </w:rPr>
              <w:t>Kapitalni projekt K100021 Izgradnja</w:t>
            </w:r>
            <w:r w:rsidR="00E17539">
              <w:rPr>
                <w:b/>
                <w:bCs/>
              </w:rPr>
              <w:t xml:space="preserve"> i uređenje tržnice u Kloštru Podravskom</w:t>
            </w:r>
          </w:p>
        </w:tc>
        <w:tc>
          <w:tcPr>
            <w:tcW w:w="4531" w:type="dxa"/>
          </w:tcPr>
          <w:p w14:paraId="3FBD7A6A" w14:textId="3ADE323B" w:rsidR="00F77C8D" w:rsidRDefault="00E17539" w:rsidP="0074508D">
            <w:pPr>
              <w:pStyle w:val="Odlomakpopisa"/>
              <w:spacing w:after="200" w:line="276" w:lineRule="auto"/>
            </w:pPr>
            <w:r>
              <w:t>+152.283,34</w:t>
            </w:r>
          </w:p>
        </w:tc>
      </w:tr>
      <w:tr w:rsidR="00F77C8D" w14:paraId="20495921" w14:textId="77777777" w:rsidTr="0074508D">
        <w:tc>
          <w:tcPr>
            <w:tcW w:w="4531" w:type="dxa"/>
          </w:tcPr>
          <w:p w14:paraId="2E0CB536" w14:textId="77777777" w:rsidR="00F77C8D" w:rsidRPr="003E3F8A" w:rsidRDefault="00F77C8D" w:rsidP="0074508D">
            <w:pPr>
              <w:spacing w:after="200" w:line="276" w:lineRule="auto"/>
              <w:rPr>
                <w:b/>
                <w:bCs/>
              </w:rPr>
            </w:pPr>
            <w:r w:rsidRPr="003E3F8A">
              <w:rPr>
                <w:b/>
                <w:bCs/>
              </w:rPr>
              <w:t xml:space="preserve">Kapitalni projekt K100028 Terme </w:t>
            </w:r>
            <w:r>
              <w:rPr>
                <w:b/>
                <w:bCs/>
              </w:rPr>
              <w:t>K</w:t>
            </w:r>
            <w:r w:rsidRPr="003E3F8A">
              <w:rPr>
                <w:b/>
                <w:bCs/>
              </w:rPr>
              <w:t xml:space="preserve">loštar </w:t>
            </w:r>
            <w:r>
              <w:rPr>
                <w:b/>
                <w:bCs/>
              </w:rPr>
              <w:t>P</w:t>
            </w:r>
            <w:r w:rsidRPr="003E3F8A">
              <w:rPr>
                <w:b/>
                <w:bCs/>
              </w:rPr>
              <w:t>odravski</w:t>
            </w:r>
          </w:p>
        </w:tc>
        <w:tc>
          <w:tcPr>
            <w:tcW w:w="4531" w:type="dxa"/>
          </w:tcPr>
          <w:p w14:paraId="3890A652" w14:textId="77777777" w:rsidR="00F77C8D" w:rsidRPr="00A4070F" w:rsidRDefault="00F77C8D" w:rsidP="0074508D">
            <w:pPr>
              <w:pStyle w:val="Odlomakpopisa"/>
              <w:spacing w:after="200" w:line="276" w:lineRule="auto"/>
              <w:rPr>
                <w:lang w:val="hr-HR"/>
              </w:rPr>
            </w:pPr>
            <w:r>
              <w:t>-500.000,00</w:t>
            </w:r>
          </w:p>
        </w:tc>
      </w:tr>
      <w:tr w:rsidR="00F77C8D" w14:paraId="36E1B8AC" w14:textId="77777777" w:rsidTr="0074508D">
        <w:tc>
          <w:tcPr>
            <w:tcW w:w="4531" w:type="dxa"/>
          </w:tcPr>
          <w:p w14:paraId="48B4C805" w14:textId="77777777" w:rsidR="00F77C8D" w:rsidRPr="003E3F8A" w:rsidRDefault="00F77C8D" w:rsidP="0074508D">
            <w:pPr>
              <w:spacing w:after="200" w:line="276" w:lineRule="auto"/>
              <w:rPr>
                <w:b/>
                <w:bCs/>
              </w:rPr>
            </w:pPr>
            <w:r w:rsidRPr="00033FD2">
              <w:rPr>
                <w:b/>
                <w:bCs/>
              </w:rPr>
              <w:t>Kapitalni projekt K100032 Rekonstrukcija nerazvrstane ceste ul.Dražena Horvata</w:t>
            </w:r>
          </w:p>
        </w:tc>
        <w:tc>
          <w:tcPr>
            <w:tcW w:w="4531" w:type="dxa"/>
          </w:tcPr>
          <w:p w14:paraId="5A6A30DF" w14:textId="441AD991" w:rsidR="00F77C8D" w:rsidRDefault="00F77C8D" w:rsidP="0074508D">
            <w:pPr>
              <w:pStyle w:val="Odlomakpopisa"/>
              <w:spacing w:after="200" w:line="276" w:lineRule="auto"/>
            </w:pPr>
            <w:r>
              <w:t>-</w:t>
            </w:r>
            <w:r w:rsidR="00E17539">
              <w:t>67.878,27</w:t>
            </w:r>
          </w:p>
        </w:tc>
      </w:tr>
      <w:tr w:rsidR="00F77C8D" w14:paraId="2DC20E33" w14:textId="77777777" w:rsidTr="0074508D">
        <w:tc>
          <w:tcPr>
            <w:tcW w:w="4531" w:type="dxa"/>
          </w:tcPr>
          <w:p w14:paraId="0C767A46" w14:textId="3140B212" w:rsidR="00F77C8D" w:rsidRPr="003E3F8A" w:rsidRDefault="00F77C8D" w:rsidP="0074508D">
            <w:pPr>
              <w:spacing w:after="200" w:line="276" w:lineRule="auto"/>
              <w:rPr>
                <w:b/>
                <w:bCs/>
              </w:rPr>
            </w:pPr>
            <w:r w:rsidRPr="00033FD2">
              <w:rPr>
                <w:b/>
                <w:bCs/>
              </w:rPr>
              <w:t>Kapitalni projekt K10003</w:t>
            </w:r>
            <w:r w:rsidR="00E17539">
              <w:rPr>
                <w:b/>
                <w:bCs/>
              </w:rPr>
              <w:t>5</w:t>
            </w:r>
            <w:r w:rsidRPr="00033FD2">
              <w:rPr>
                <w:b/>
                <w:bCs/>
              </w:rPr>
              <w:t xml:space="preserve"> Rekonstrukcija i opremanje </w:t>
            </w:r>
            <w:r w:rsidR="00E17539">
              <w:rPr>
                <w:b/>
                <w:bCs/>
              </w:rPr>
              <w:t>nogometnih igrališta u Kloštru Podravskom</w:t>
            </w:r>
          </w:p>
        </w:tc>
        <w:tc>
          <w:tcPr>
            <w:tcW w:w="4531" w:type="dxa"/>
          </w:tcPr>
          <w:p w14:paraId="383D9676" w14:textId="0CE71BCB" w:rsidR="00F77C8D" w:rsidRDefault="00F77C8D" w:rsidP="0074508D">
            <w:pPr>
              <w:pStyle w:val="Odlomakpopisa"/>
              <w:spacing w:after="200" w:line="276" w:lineRule="auto"/>
            </w:pPr>
            <w:r>
              <w:t>-</w:t>
            </w:r>
            <w:r w:rsidR="00400C78">
              <w:t>76.790,86</w:t>
            </w:r>
          </w:p>
        </w:tc>
      </w:tr>
      <w:tr w:rsidR="00F77C8D" w14:paraId="1D33196A" w14:textId="77777777" w:rsidTr="0074508D">
        <w:tc>
          <w:tcPr>
            <w:tcW w:w="4531" w:type="dxa"/>
          </w:tcPr>
          <w:p w14:paraId="08A7927F" w14:textId="75922BF0" w:rsidR="00F77C8D" w:rsidRPr="003E3F8A" w:rsidRDefault="00400C78" w:rsidP="0074508D">
            <w:pPr>
              <w:spacing w:after="200" w:line="276" w:lineRule="auto"/>
              <w:rPr>
                <w:b/>
                <w:bCs/>
              </w:rPr>
            </w:pPr>
            <w:r>
              <w:rPr>
                <w:b/>
                <w:bCs/>
              </w:rPr>
              <w:t>Kapitalni projekt K100036 Dom za starije i nemoćne</w:t>
            </w:r>
          </w:p>
        </w:tc>
        <w:tc>
          <w:tcPr>
            <w:tcW w:w="4531" w:type="dxa"/>
          </w:tcPr>
          <w:p w14:paraId="1FABCF0E" w14:textId="4A9B3A34" w:rsidR="00F77C8D" w:rsidRDefault="00400C78" w:rsidP="0074508D">
            <w:pPr>
              <w:pStyle w:val="Odlomakpopisa"/>
              <w:spacing w:after="200" w:line="276" w:lineRule="auto"/>
            </w:pPr>
            <w:r>
              <w:t>-500.000,00</w:t>
            </w:r>
          </w:p>
        </w:tc>
      </w:tr>
      <w:tr w:rsidR="00400C78" w14:paraId="35A8A046" w14:textId="77777777" w:rsidTr="0074508D">
        <w:tc>
          <w:tcPr>
            <w:tcW w:w="4531" w:type="dxa"/>
          </w:tcPr>
          <w:p w14:paraId="0FFB0350" w14:textId="4D3067D4" w:rsidR="00400C78" w:rsidRPr="003E3F8A" w:rsidRDefault="00400C78" w:rsidP="0074508D">
            <w:pPr>
              <w:spacing w:after="200" w:line="276" w:lineRule="auto"/>
              <w:rPr>
                <w:b/>
                <w:bCs/>
              </w:rPr>
            </w:pPr>
            <w:r>
              <w:rPr>
                <w:b/>
                <w:bCs/>
              </w:rPr>
              <w:t>Kapitalni projekt K100037 Dom kulture „Interreg“</w:t>
            </w:r>
          </w:p>
        </w:tc>
        <w:tc>
          <w:tcPr>
            <w:tcW w:w="4531" w:type="dxa"/>
          </w:tcPr>
          <w:p w14:paraId="2BBABB1A" w14:textId="255E18F8" w:rsidR="00400C78" w:rsidRDefault="00400C78" w:rsidP="0074508D">
            <w:pPr>
              <w:pStyle w:val="Odlomakpopisa"/>
              <w:spacing w:after="200" w:line="276" w:lineRule="auto"/>
            </w:pPr>
            <w:r>
              <w:t>-1.000.000,00</w:t>
            </w:r>
          </w:p>
        </w:tc>
      </w:tr>
      <w:tr w:rsidR="00400C78" w14:paraId="6A1B5365" w14:textId="77777777" w:rsidTr="0074508D">
        <w:tc>
          <w:tcPr>
            <w:tcW w:w="4531" w:type="dxa"/>
          </w:tcPr>
          <w:p w14:paraId="33DAA152" w14:textId="09B5EBEA" w:rsidR="00400C78" w:rsidRPr="003E3F8A" w:rsidRDefault="008D0798" w:rsidP="0074508D">
            <w:pPr>
              <w:spacing w:after="200" w:line="276" w:lineRule="auto"/>
              <w:rPr>
                <w:b/>
                <w:bCs/>
              </w:rPr>
            </w:pPr>
            <w:r>
              <w:rPr>
                <w:b/>
                <w:bCs/>
              </w:rPr>
              <w:t xml:space="preserve">Kapitalni projekt K100038 </w:t>
            </w:r>
            <w:r w:rsidR="00400C78">
              <w:rPr>
                <w:b/>
                <w:bCs/>
              </w:rPr>
              <w:t>Pješačka staza u naselju Kloštar Podr. Ul.Kralja Tomislava (6-54)</w:t>
            </w:r>
          </w:p>
        </w:tc>
        <w:tc>
          <w:tcPr>
            <w:tcW w:w="4531" w:type="dxa"/>
          </w:tcPr>
          <w:p w14:paraId="656B8D5F" w14:textId="260FA481" w:rsidR="00400C78" w:rsidRDefault="008D0798" w:rsidP="0074508D">
            <w:pPr>
              <w:pStyle w:val="Odlomakpopisa"/>
              <w:spacing w:after="200" w:line="276" w:lineRule="auto"/>
            </w:pPr>
            <w:r>
              <w:t>-252,37</w:t>
            </w:r>
          </w:p>
        </w:tc>
      </w:tr>
      <w:tr w:rsidR="00400C78" w14:paraId="48447752" w14:textId="77777777" w:rsidTr="0074508D">
        <w:tc>
          <w:tcPr>
            <w:tcW w:w="4531" w:type="dxa"/>
          </w:tcPr>
          <w:p w14:paraId="44C4DE58" w14:textId="7EAEC679" w:rsidR="00400C78" w:rsidRPr="003E3F8A" w:rsidRDefault="008D0798" w:rsidP="0074508D">
            <w:pPr>
              <w:spacing w:after="200" w:line="276" w:lineRule="auto"/>
              <w:rPr>
                <w:b/>
                <w:bCs/>
              </w:rPr>
            </w:pPr>
            <w:r>
              <w:rPr>
                <w:b/>
                <w:bCs/>
              </w:rPr>
              <w:t>Kapitalni projekt K100039 Izgradnja stambene zgrade u Kloštru Podravskom</w:t>
            </w:r>
          </w:p>
        </w:tc>
        <w:tc>
          <w:tcPr>
            <w:tcW w:w="4531" w:type="dxa"/>
          </w:tcPr>
          <w:p w14:paraId="4F92A804" w14:textId="0780D3B2" w:rsidR="00400C78" w:rsidRDefault="008D0798" w:rsidP="0074508D">
            <w:pPr>
              <w:pStyle w:val="Odlomakpopisa"/>
              <w:spacing w:after="200" w:line="276" w:lineRule="auto"/>
            </w:pPr>
            <w:r>
              <w:t>-150.000,00</w:t>
            </w:r>
          </w:p>
        </w:tc>
      </w:tr>
      <w:tr w:rsidR="008D0798" w14:paraId="32136222" w14:textId="77777777" w:rsidTr="0074508D">
        <w:tc>
          <w:tcPr>
            <w:tcW w:w="4531" w:type="dxa"/>
          </w:tcPr>
          <w:p w14:paraId="72380067" w14:textId="3A2DD4D4" w:rsidR="008D0798" w:rsidRDefault="008D0798" w:rsidP="0074508D">
            <w:pPr>
              <w:spacing w:after="200" w:line="276" w:lineRule="auto"/>
              <w:rPr>
                <w:b/>
                <w:bCs/>
              </w:rPr>
            </w:pPr>
            <w:r>
              <w:rPr>
                <w:b/>
                <w:bCs/>
              </w:rPr>
              <w:t>Kapitalni projekt K100040 Adaptacija Vatrogasnog doma u Kozarevcu</w:t>
            </w:r>
          </w:p>
        </w:tc>
        <w:tc>
          <w:tcPr>
            <w:tcW w:w="4531" w:type="dxa"/>
          </w:tcPr>
          <w:p w14:paraId="69746A00" w14:textId="0D9FB72A" w:rsidR="008D0798" w:rsidRDefault="008D0798" w:rsidP="0074508D">
            <w:pPr>
              <w:pStyle w:val="Odlomakpopisa"/>
              <w:spacing w:after="200" w:line="276" w:lineRule="auto"/>
            </w:pPr>
            <w:r>
              <w:t>-60.000,00</w:t>
            </w:r>
          </w:p>
        </w:tc>
      </w:tr>
      <w:tr w:rsidR="008D0798" w14:paraId="49B7D4E5" w14:textId="77777777" w:rsidTr="0074508D">
        <w:tc>
          <w:tcPr>
            <w:tcW w:w="4531" w:type="dxa"/>
          </w:tcPr>
          <w:p w14:paraId="4AD32457" w14:textId="6661A39D" w:rsidR="008D0798" w:rsidRDefault="008D0798" w:rsidP="0074508D">
            <w:pPr>
              <w:spacing w:after="200" w:line="276" w:lineRule="auto"/>
              <w:rPr>
                <w:b/>
                <w:bCs/>
              </w:rPr>
            </w:pPr>
            <w:r>
              <w:rPr>
                <w:b/>
                <w:bCs/>
              </w:rPr>
              <w:t>Kapitalni projekt K100041 Zamjena zaštitne ograde na dječjem igralištu u naselju Budančevica</w:t>
            </w:r>
          </w:p>
        </w:tc>
        <w:tc>
          <w:tcPr>
            <w:tcW w:w="4531" w:type="dxa"/>
          </w:tcPr>
          <w:p w14:paraId="2125FF17" w14:textId="1672CC42" w:rsidR="008D0798" w:rsidRDefault="008D0798" w:rsidP="0074508D">
            <w:pPr>
              <w:pStyle w:val="Odlomakpopisa"/>
              <w:spacing w:after="200" w:line="276" w:lineRule="auto"/>
            </w:pPr>
            <w:r>
              <w:t>-7.787,50</w:t>
            </w:r>
          </w:p>
        </w:tc>
      </w:tr>
      <w:tr w:rsidR="008D0798" w14:paraId="1ACA53D2" w14:textId="77777777" w:rsidTr="0074508D">
        <w:tc>
          <w:tcPr>
            <w:tcW w:w="4531" w:type="dxa"/>
          </w:tcPr>
          <w:p w14:paraId="1F7CABF2" w14:textId="01319ED7" w:rsidR="008D0798" w:rsidRDefault="008D0798" w:rsidP="0074508D">
            <w:pPr>
              <w:spacing w:after="200" w:line="276" w:lineRule="auto"/>
              <w:rPr>
                <w:b/>
                <w:bCs/>
              </w:rPr>
            </w:pPr>
            <w:r>
              <w:rPr>
                <w:b/>
                <w:bCs/>
              </w:rPr>
              <w:t>Kapitalni projekt K100042 Razvoj biciklističke infrastrukture u naselju Kloštar Podravski</w:t>
            </w:r>
          </w:p>
        </w:tc>
        <w:tc>
          <w:tcPr>
            <w:tcW w:w="4531" w:type="dxa"/>
          </w:tcPr>
          <w:p w14:paraId="0CDD2468" w14:textId="76B8B476" w:rsidR="008D0798" w:rsidRDefault="008D0798" w:rsidP="0074508D">
            <w:pPr>
              <w:pStyle w:val="Odlomakpopisa"/>
              <w:spacing w:after="200" w:line="276" w:lineRule="auto"/>
            </w:pPr>
            <w:r>
              <w:t>-1.251.266,13</w:t>
            </w:r>
          </w:p>
        </w:tc>
      </w:tr>
      <w:tr w:rsidR="008D0798" w14:paraId="4888BD4F" w14:textId="77777777" w:rsidTr="0074508D">
        <w:tc>
          <w:tcPr>
            <w:tcW w:w="4531" w:type="dxa"/>
          </w:tcPr>
          <w:p w14:paraId="0F25155A" w14:textId="38824C35" w:rsidR="008D0798" w:rsidRDefault="008D0798" w:rsidP="0074508D">
            <w:pPr>
              <w:spacing w:after="200" w:line="276" w:lineRule="auto"/>
              <w:rPr>
                <w:b/>
                <w:bCs/>
              </w:rPr>
            </w:pPr>
            <w:r w:rsidRPr="008D0798">
              <w:rPr>
                <w:b/>
                <w:bCs/>
                <w:highlight w:val="yellow"/>
              </w:rPr>
              <w:t>Program 1012 Program djelatnost mjesnih odbora</w:t>
            </w:r>
          </w:p>
        </w:tc>
        <w:tc>
          <w:tcPr>
            <w:tcW w:w="4531" w:type="dxa"/>
          </w:tcPr>
          <w:p w14:paraId="1CB0DFDC" w14:textId="77777777" w:rsidR="008D0798" w:rsidRDefault="008D0798" w:rsidP="0074508D">
            <w:pPr>
              <w:pStyle w:val="Odlomakpopisa"/>
              <w:spacing w:after="200" w:line="276" w:lineRule="auto"/>
            </w:pPr>
          </w:p>
        </w:tc>
      </w:tr>
      <w:tr w:rsidR="008D0798" w14:paraId="33DFED8D" w14:textId="77777777" w:rsidTr="0074508D">
        <w:tc>
          <w:tcPr>
            <w:tcW w:w="4531" w:type="dxa"/>
          </w:tcPr>
          <w:p w14:paraId="6D2EDDE5" w14:textId="740A3C6B" w:rsidR="008D0798" w:rsidRDefault="003D081C" w:rsidP="0074508D">
            <w:pPr>
              <w:spacing w:after="200" w:line="276" w:lineRule="auto"/>
              <w:rPr>
                <w:b/>
                <w:bCs/>
              </w:rPr>
            </w:pPr>
            <w:r>
              <w:rPr>
                <w:b/>
                <w:bCs/>
              </w:rPr>
              <w:t>Aktivnost A100038 MO Kloštar Podravski</w:t>
            </w:r>
          </w:p>
        </w:tc>
        <w:tc>
          <w:tcPr>
            <w:tcW w:w="4531" w:type="dxa"/>
          </w:tcPr>
          <w:p w14:paraId="3A0383B1" w14:textId="7D62269F" w:rsidR="008D0798" w:rsidRDefault="003D081C" w:rsidP="0074508D">
            <w:pPr>
              <w:pStyle w:val="Odlomakpopisa"/>
              <w:spacing w:after="200" w:line="276" w:lineRule="auto"/>
            </w:pPr>
            <w:r>
              <w:t>-1.327,22</w:t>
            </w:r>
          </w:p>
        </w:tc>
      </w:tr>
      <w:tr w:rsidR="00400C78" w14:paraId="756161BB" w14:textId="77777777" w:rsidTr="0074508D">
        <w:tc>
          <w:tcPr>
            <w:tcW w:w="4531" w:type="dxa"/>
          </w:tcPr>
          <w:p w14:paraId="1CDC6598" w14:textId="022F6782" w:rsidR="00400C78" w:rsidRPr="003E3F8A" w:rsidRDefault="003D081C" w:rsidP="0074508D">
            <w:pPr>
              <w:spacing w:after="200" w:line="276" w:lineRule="auto"/>
              <w:rPr>
                <w:b/>
                <w:bCs/>
              </w:rPr>
            </w:pPr>
            <w:r>
              <w:rPr>
                <w:b/>
                <w:bCs/>
              </w:rPr>
              <w:lastRenderedPageBreak/>
              <w:t>Aktivnost A100039 MO Budančevica</w:t>
            </w:r>
          </w:p>
        </w:tc>
        <w:tc>
          <w:tcPr>
            <w:tcW w:w="4531" w:type="dxa"/>
          </w:tcPr>
          <w:p w14:paraId="4E322925" w14:textId="5F16272D" w:rsidR="00400C78" w:rsidRDefault="003D081C" w:rsidP="0074508D">
            <w:pPr>
              <w:pStyle w:val="Odlomakpopisa"/>
              <w:spacing w:after="200" w:line="276" w:lineRule="auto"/>
            </w:pPr>
            <w:r>
              <w:t>-1.327,22</w:t>
            </w:r>
          </w:p>
        </w:tc>
      </w:tr>
      <w:tr w:rsidR="003D081C" w14:paraId="7D9C236D" w14:textId="77777777" w:rsidTr="0074508D">
        <w:tc>
          <w:tcPr>
            <w:tcW w:w="4531" w:type="dxa"/>
          </w:tcPr>
          <w:p w14:paraId="5C9A5773" w14:textId="2E8DAAAE" w:rsidR="003D081C" w:rsidRPr="003E3F8A" w:rsidRDefault="003D081C" w:rsidP="0074508D">
            <w:pPr>
              <w:spacing w:after="200" w:line="276" w:lineRule="auto"/>
              <w:rPr>
                <w:b/>
                <w:bCs/>
              </w:rPr>
            </w:pPr>
            <w:r>
              <w:rPr>
                <w:b/>
                <w:bCs/>
              </w:rPr>
              <w:t>Aktivnost A100040 MO Kozarevac</w:t>
            </w:r>
          </w:p>
        </w:tc>
        <w:tc>
          <w:tcPr>
            <w:tcW w:w="4531" w:type="dxa"/>
          </w:tcPr>
          <w:p w14:paraId="2819B75D" w14:textId="34A42B74" w:rsidR="003D081C" w:rsidRDefault="003D081C" w:rsidP="0074508D">
            <w:pPr>
              <w:pStyle w:val="Odlomakpopisa"/>
              <w:spacing w:after="200" w:line="276" w:lineRule="auto"/>
            </w:pPr>
            <w:r>
              <w:t>-1.327,22</w:t>
            </w:r>
          </w:p>
        </w:tc>
      </w:tr>
      <w:tr w:rsidR="003D081C" w14:paraId="688385C7" w14:textId="77777777" w:rsidTr="0074508D">
        <w:tc>
          <w:tcPr>
            <w:tcW w:w="4531" w:type="dxa"/>
          </w:tcPr>
          <w:p w14:paraId="3AABA8C5" w14:textId="11FAC64F" w:rsidR="003D081C" w:rsidRPr="003E3F8A" w:rsidRDefault="003D081C" w:rsidP="0074508D">
            <w:pPr>
              <w:spacing w:after="200" w:line="276" w:lineRule="auto"/>
              <w:rPr>
                <w:b/>
                <w:bCs/>
              </w:rPr>
            </w:pPr>
            <w:r>
              <w:rPr>
                <w:b/>
                <w:bCs/>
              </w:rPr>
              <w:t>Aktivnost A100041 MO Prugovac</w:t>
            </w:r>
          </w:p>
        </w:tc>
        <w:tc>
          <w:tcPr>
            <w:tcW w:w="4531" w:type="dxa"/>
          </w:tcPr>
          <w:p w14:paraId="66766EBF" w14:textId="6A93BB60" w:rsidR="003D081C" w:rsidRDefault="003D081C" w:rsidP="0074508D">
            <w:pPr>
              <w:pStyle w:val="Odlomakpopisa"/>
              <w:spacing w:after="200" w:line="276" w:lineRule="auto"/>
            </w:pPr>
            <w:r>
              <w:t>-1.327,22</w:t>
            </w:r>
          </w:p>
        </w:tc>
      </w:tr>
      <w:tr w:rsidR="003D081C" w14:paraId="10CCEF5A" w14:textId="77777777" w:rsidTr="0074508D">
        <w:tc>
          <w:tcPr>
            <w:tcW w:w="4531" w:type="dxa"/>
          </w:tcPr>
          <w:p w14:paraId="26DB7B98" w14:textId="7CD8BBC0" w:rsidR="003D081C" w:rsidRDefault="00D04A24" w:rsidP="0074508D">
            <w:pPr>
              <w:spacing w:after="200" w:line="276" w:lineRule="auto"/>
              <w:rPr>
                <w:b/>
                <w:bCs/>
              </w:rPr>
            </w:pPr>
            <w:r>
              <w:rPr>
                <w:b/>
                <w:bCs/>
              </w:rPr>
              <w:t>Tekući projekt T100002 Izbori za mjesne odbore</w:t>
            </w:r>
          </w:p>
        </w:tc>
        <w:tc>
          <w:tcPr>
            <w:tcW w:w="4531" w:type="dxa"/>
          </w:tcPr>
          <w:p w14:paraId="4D2147D1" w14:textId="0D86D4F6" w:rsidR="003D081C" w:rsidRDefault="00D04A24" w:rsidP="0074508D">
            <w:pPr>
              <w:pStyle w:val="Odlomakpopisa"/>
              <w:spacing w:after="200" w:line="276" w:lineRule="auto"/>
            </w:pPr>
            <w:r>
              <w:t>-27.871,78</w:t>
            </w:r>
          </w:p>
        </w:tc>
      </w:tr>
    </w:tbl>
    <w:p w14:paraId="1A72A572" w14:textId="77777777" w:rsidR="00882407" w:rsidRDefault="00882407" w:rsidP="00954B82">
      <w:pPr>
        <w:spacing w:after="200" w:line="276" w:lineRule="auto"/>
        <w:rPr>
          <w:bCs/>
        </w:rPr>
      </w:pPr>
    </w:p>
    <w:p w14:paraId="08FEE2CA" w14:textId="77777777" w:rsidR="00B02FD0" w:rsidRDefault="00B02FD0" w:rsidP="00954B82">
      <w:pPr>
        <w:spacing w:after="200" w:line="276" w:lineRule="auto"/>
        <w:rPr>
          <w:bCs/>
        </w:rPr>
      </w:pPr>
    </w:p>
    <w:p w14:paraId="0F671D5A" w14:textId="77777777" w:rsidR="00127DBE" w:rsidRDefault="00127DBE" w:rsidP="00954B82">
      <w:pPr>
        <w:spacing w:after="200" w:line="276" w:lineRule="auto"/>
        <w:rPr>
          <w:bCs/>
        </w:rPr>
      </w:pPr>
    </w:p>
    <w:p w14:paraId="36D2653D" w14:textId="6E8564B0" w:rsidR="00B02FD0" w:rsidRDefault="00B02FD0" w:rsidP="00954B82">
      <w:pPr>
        <w:spacing w:after="200" w:line="276" w:lineRule="auto"/>
        <w:rPr>
          <w:bCs/>
        </w:rPr>
      </w:pPr>
      <w:r>
        <w:rPr>
          <w:bCs/>
        </w:rPr>
        <w:t>Kloštar Podravski</w:t>
      </w:r>
      <w:r w:rsidR="00220F84">
        <w:rPr>
          <w:bCs/>
        </w:rPr>
        <w:t xml:space="preserve"> </w:t>
      </w:r>
      <w:r>
        <w:rPr>
          <w:bCs/>
        </w:rPr>
        <w:t xml:space="preserve"> 202</w:t>
      </w:r>
      <w:r w:rsidR="00FF4411">
        <w:rPr>
          <w:bCs/>
        </w:rPr>
        <w:t>5</w:t>
      </w:r>
      <w:r>
        <w:rPr>
          <w:bCs/>
        </w:rPr>
        <w:t>. godine</w:t>
      </w:r>
    </w:p>
    <w:p w14:paraId="3E27D616" w14:textId="77777777" w:rsidR="001E2AE2" w:rsidRPr="00954B82" w:rsidRDefault="001E2AE2" w:rsidP="00954B82">
      <w:pPr>
        <w:spacing w:after="200" w:line="276" w:lineRule="auto"/>
        <w:rPr>
          <w:bCs/>
        </w:rPr>
      </w:pPr>
    </w:p>
    <w:sectPr w:rsidR="001E2AE2" w:rsidRPr="00954B8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A06E2" w14:textId="77777777" w:rsidR="00673889" w:rsidRDefault="00673889" w:rsidP="00CA227D">
      <w:pPr>
        <w:spacing w:after="0" w:line="240" w:lineRule="auto"/>
      </w:pPr>
      <w:r>
        <w:separator/>
      </w:r>
    </w:p>
  </w:endnote>
  <w:endnote w:type="continuationSeparator" w:id="0">
    <w:p w14:paraId="63D5BA9A" w14:textId="77777777" w:rsidR="00673889" w:rsidRDefault="00673889" w:rsidP="00CA227D">
      <w:pPr>
        <w:spacing w:after="0" w:line="240" w:lineRule="auto"/>
      </w:pPr>
      <w:r>
        <w:continuationSeparator/>
      </w:r>
    </w:p>
  </w:endnote>
  <w:endnote w:type="continuationNotice" w:id="1">
    <w:p w14:paraId="44B717F1" w14:textId="77777777" w:rsidR="00673889" w:rsidRDefault="006738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3A36" w14:textId="77777777" w:rsidR="00BE6E21" w:rsidRDefault="00BE6E21">
    <w:pPr>
      <w:pStyle w:val="Podnoje"/>
    </w:pPr>
  </w:p>
  <w:p w14:paraId="5373A71A" w14:textId="77777777" w:rsidR="00BE6E21" w:rsidRDefault="00BE6E21">
    <w:pPr>
      <w:pStyle w:val="Podnoje"/>
    </w:pPr>
  </w:p>
  <w:p w14:paraId="6361BB99" w14:textId="77777777" w:rsidR="00BE6E21" w:rsidRDefault="00BE6E21">
    <w:pPr>
      <w:pStyle w:val="Podnoje"/>
    </w:pPr>
  </w:p>
  <w:p w14:paraId="7C1D6BA2" w14:textId="77777777" w:rsidR="00BE6E21" w:rsidRDefault="00BE6E21">
    <w:pPr>
      <w:pStyle w:val="Podnoje"/>
    </w:pPr>
  </w:p>
  <w:p w14:paraId="0021DA13" w14:textId="77777777" w:rsidR="00BE6E21" w:rsidRDefault="00BE6E21">
    <w:pPr>
      <w:pStyle w:val="Podnoje"/>
    </w:pPr>
  </w:p>
  <w:p w14:paraId="7EE3EBD4" w14:textId="77777777" w:rsidR="00BE6E21" w:rsidRDefault="00BE6E2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3CC0A" w14:textId="77777777" w:rsidR="00673889" w:rsidRDefault="00673889" w:rsidP="00CA227D">
      <w:pPr>
        <w:spacing w:after="0" w:line="240" w:lineRule="auto"/>
      </w:pPr>
      <w:r>
        <w:separator/>
      </w:r>
    </w:p>
  </w:footnote>
  <w:footnote w:type="continuationSeparator" w:id="0">
    <w:p w14:paraId="222EF306" w14:textId="77777777" w:rsidR="00673889" w:rsidRDefault="00673889" w:rsidP="00CA227D">
      <w:pPr>
        <w:spacing w:after="0" w:line="240" w:lineRule="auto"/>
      </w:pPr>
      <w:r>
        <w:continuationSeparator/>
      </w:r>
    </w:p>
  </w:footnote>
  <w:footnote w:type="continuationNotice" w:id="1">
    <w:p w14:paraId="42666F50" w14:textId="77777777" w:rsidR="00673889" w:rsidRDefault="006738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2B3D" w14:textId="368AFB23" w:rsidR="00CA227D" w:rsidRDefault="00CA227D" w:rsidP="00CA227D">
    <w:pPr>
      <w:jc w:val="center"/>
      <w:rPr>
        <w:rFonts w:ascii="Verdana" w:hAnsi="Verdana"/>
      </w:rPr>
    </w:pPr>
  </w:p>
  <w:p w14:paraId="70E88372" w14:textId="77777777" w:rsidR="00CA227D" w:rsidRDefault="00CA227D" w:rsidP="00CA227D">
    <w:pPr>
      <w:jc w:val="center"/>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152"/>
    <w:multiLevelType w:val="hybridMultilevel"/>
    <w:tmpl w:val="CB16C6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D91280"/>
    <w:multiLevelType w:val="hybridMultilevel"/>
    <w:tmpl w:val="97260E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810FE6"/>
    <w:multiLevelType w:val="hybridMultilevel"/>
    <w:tmpl w:val="4A8E994E"/>
    <w:lvl w:ilvl="0" w:tplc="3BCA30C4">
      <w:start w:val="1"/>
      <w:numFmt w:val="decimal"/>
      <w:lvlText w:val="%1."/>
      <w:lvlJc w:val="left"/>
      <w:pPr>
        <w:ind w:left="612" w:hanging="360"/>
      </w:pPr>
      <w:rPr>
        <w:rFonts w:hint="default"/>
      </w:rPr>
    </w:lvl>
    <w:lvl w:ilvl="1" w:tplc="041A0019" w:tentative="1">
      <w:start w:val="1"/>
      <w:numFmt w:val="lowerLetter"/>
      <w:lvlText w:val="%2."/>
      <w:lvlJc w:val="left"/>
      <w:pPr>
        <w:ind w:left="1332" w:hanging="360"/>
      </w:pPr>
    </w:lvl>
    <w:lvl w:ilvl="2" w:tplc="041A001B" w:tentative="1">
      <w:start w:val="1"/>
      <w:numFmt w:val="lowerRoman"/>
      <w:lvlText w:val="%3."/>
      <w:lvlJc w:val="right"/>
      <w:pPr>
        <w:ind w:left="2052" w:hanging="180"/>
      </w:pPr>
    </w:lvl>
    <w:lvl w:ilvl="3" w:tplc="041A000F" w:tentative="1">
      <w:start w:val="1"/>
      <w:numFmt w:val="decimal"/>
      <w:lvlText w:val="%4."/>
      <w:lvlJc w:val="left"/>
      <w:pPr>
        <w:ind w:left="2772" w:hanging="360"/>
      </w:pPr>
    </w:lvl>
    <w:lvl w:ilvl="4" w:tplc="041A0019" w:tentative="1">
      <w:start w:val="1"/>
      <w:numFmt w:val="lowerLetter"/>
      <w:lvlText w:val="%5."/>
      <w:lvlJc w:val="left"/>
      <w:pPr>
        <w:ind w:left="3492" w:hanging="360"/>
      </w:pPr>
    </w:lvl>
    <w:lvl w:ilvl="5" w:tplc="041A001B" w:tentative="1">
      <w:start w:val="1"/>
      <w:numFmt w:val="lowerRoman"/>
      <w:lvlText w:val="%6."/>
      <w:lvlJc w:val="right"/>
      <w:pPr>
        <w:ind w:left="4212" w:hanging="180"/>
      </w:pPr>
    </w:lvl>
    <w:lvl w:ilvl="6" w:tplc="041A000F" w:tentative="1">
      <w:start w:val="1"/>
      <w:numFmt w:val="decimal"/>
      <w:lvlText w:val="%7."/>
      <w:lvlJc w:val="left"/>
      <w:pPr>
        <w:ind w:left="4932" w:hanging="360"/>
      </w:pPr>
    </w:lvl>
    <w:lvl w:ilvl="7" w:tplc="041A0019" w:tentative="1">
      <w:start w:val="1"/>
      <w:numFmt w:val="lowerLetter"/>
      <w:lvlText w:val="%8."/>
      <w:lvlJc w:val="left"/>
      <w:pPr>
        <w:ind w:left="5652" w:hanging="360"/>
      </w:pPr>
    </w:lvl>
    <w:lvl w:ilvl="8" w:tplc="041A001B" w:tentative="1">
      <w:start w:val="1"/>
      <w:numFmt w:val="lowerRoman"/>
      <w:lvlText w:val="%9."/>
      <w:lvlJc w:val="right"/>
      <w:pPr>
        <w:ind w:left="6372" w:hanging="180"/>
      </w:pPr>
    </w:lvl>
  </w:abstractNum>
  <w:abstractNum w:abstractNumId="3" w15:restartNumberingAfterBreak="0">
    <w:nsid w:val="0EB90F7F"/>
    <w:multiLevelType w:val="hybridMultilevel"/>
    <w:tmpl w:val="683407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6F5EB7"/>
    <w:multiLevelType w:val="hybridMultilevel"/>
    <w:tmpl w:val="DC7AEA4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7E26CFC"/>
    <w:multiLevelType w:val="hybridMultilevel"/>
    <w:tmpl w:val="AE5800C4"/>
    <w:lvl w:ilvl="0" w:tplc="AD3ED79E">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1B1946F4"/>
    <w:multiLevelType w:val="hybridMultilevel"/>
    <w:tmpl w:val="8F866EA0"/>
    <w:lvl w:ilvl="0" w:tplc="E586CD5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5B5C7C"/>
    <w:multiLevelType w:val="hybridMultilevel"/>
    <w:tmpl w:val="49B8AD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6072D2"/>
    <w:multiLevelType w:val="hybridMultilevel"/>
    <w:tmpl w:val="D6447F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F1652C6"/>
    <w:multiLevelType w:val="hybridMultilevel"/>
    <w:tmpl w:val="E1B6A3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4D3661"/>
    <w:multiLevelType w:val="hybridMultilevel"/>
    <w:tmpl w:val="A29A8370"/>
    <w:lvl w:ilvl="0" w:tplc="041A000F">
      <w:start w:val="1"/>
      <w:numFmt w:val="decimal"/>
      <w:lvlText w:val="%1."/>
      <w:lvlJc w:val="left"/>
      <w:pPr>
        <w:ind w:left="644"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21BD7A9C"/>
    <w:multiLevelType w:val="hybridMultilevel"/>
    <w:tmpl w:val="585C5B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5E500EC"/>
    <w:multiLevelType w:val="hybridMultilevel"/>
    <w:tmpl w:val="3642CC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8226C35"/>
    <w:multiLevelType w:val="hybridMultilevel"/>
    <w:tmpl w:val="A57E7C58"/>
    <w:lvl w:ilvl="0" w:tplc="3DC627C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2B45BBD"/>
    <w:multiLevelType w:val="hybridMultilevel"/>
    <w:tmpl w:val="1EB679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4C235B2"/>
    <w:multiLevelType w:val="hybridMultilevel"/>
    <w:tmpl w:val="0EA8B7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AD66AF"/>
    <w:multiLevelType w:val="hybridMultilevel"/>
    <w:tmpl w:val="A12699F4"/>
    <w:lvl w:ilvl="0" w:tplc="E230F7BC">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8BD6DCB"/>
    <w:multiLevelType w:val="hybridMultilevel"/>
    <w:tmpl w:val="0338F570"/>
    <w:lvl w:ilvl="0" w:tplc="FC68DA1C">
      <w:start w:val="1"/>
      <w:numFmt w:val="decimal"/>
      <w:lvlText w:val="%1."/>
      <w:lvlJc w:val="left"/>
      <w:pPr>
        <w:ind w:left="408" w:hanging="360"/>
      </w:pPr>
      <w:rPr>
        <w:rFonts w:hint="default"/>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abstractNum w:abstractNumId="18" w15:restartNumberingAfterBreak="0">
    <w:nsid w:val="39A47540"/>
    <w:multiLevelType w:val="hybridMultilevel"/>
    <w:tmpl w:val="A9CCA6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9C91C8C"/>
    <w:multiLevelType w:val="hybridMultilevel"/>
    <w:tmpl w:val="176E25F2"/>
    <w:lvl w:ilvl="0" w:tplc="9702A8E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020543B"/>
    <w:multiLevelType w:val="hybridMultilevel"/>
    <w:tmpl w:val="C5DAB8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3DA3C64"/>
    <w:multiLevelType w:val="hybridMultilevel"/>
    <w:tmpl w:val="85BC17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A487C94"/>
    <w:multiLevelType w:val="hybridMultilevel"/>
    <w:tmpl w:val="4CB4E3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BA373F0"/>
    <w:multiLevelType w:val="hybridMultilevel"/>
    <w:tmpl w:val="9B2A2C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49C1BC7"/>
    <w:multiLevelType w:val="hybridMultilevel"/>
    <w:tmpl w:val="5164E3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89813B2"/>
    <w:multiLevelType w:val="hybridMultilevel"/>
    <w:tmpl w:val="DF22D7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AA41BF9"/>
    <w:multiLevelType w:val="hybridMultilevel"/>
    <w:tmpl w:val="6AA267FC"/>
    <w:lvl w:ilvl="0" w:tplc="AC62BF96">
      <w:start w:val="1"/>
      <w:numFmt w:val="upperRoman"/>
      <w:lvlText w:val="%1."/>
      <w:lvlJc w:val="left"/>
      <w:pPr>
        <w:ind w:left="768" w:hanging="720"/>
      </w:pPr>
      <w:rPr>
        <w:rFonts w:hint="default"/>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abstractNum w:abstractNumId="27" w15:restartNumberingAfterBreak="0">
    <w:nsid w:val="5B9B0BF8"/>
    <w:multiLevelType w:val="hybridMultilevel"/>
    <w:tmpl w:val="00089108"/>
    <w:lvl w:ilvl="0" w:tplc="693EEFB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0A433C0"/>
    <w:multiLevelType w:val="hybridMultilevel"/>
    <w:tmpl w:val="C70800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28A1B32"/>
    <w:multiLevelType w:val="hybridMultilevel"/>
    <w:tmpl w:val="9286B7F6"/>
    <w:lvl w:ilvl="0" w:tplc="1908B34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2DB3290"/>
    <w:multiLevelType w:val="hybridMultilevel"/>
    <w:tmpl w:val="502AD6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3EC1072"/>
    <w:multiLevelType w:val="hybridMultilevel"/>
    <w:tmpl w:val="20D0100E"/>
    <w:lvl w:ilvl="0" w:tplc="B0B6B77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4C8085C"/>
    <w:multiLevelType w:val="hybridMultilevel"/>
    <w:tmpl w:val="B3C079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D605ADE"/>
    <w:multiLevelType w:val="hybridMultilevel"/>
    <w:tmpl w:val="66BEDC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0A400B9"/>
    <w:multiLevelType w:val="hybridMultilevel"/>
    <w:tmpl w:val="6F3A79B0"/>
    <w:lvl w:ilvl="0" w:tplc="9B84BB8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AB01554"/>
    <w:multiLevelType w:val="hybridMultilevel"/>
    <w:tmpl w:val="C39859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DC71D06"/>
    <w:multiLevelType w:val="hybridMultilevel"/>
    <w:tmpl w:val="40928E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241506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4862015">
    <w:abstractNumId w:val="29"/>
  </w:num>
  <w:num w:numId="3" w16cid:durableId="1596205350">
    <w:abstractNumId w:val="20"/>
  </w:num>
  <w:num w:numId="4" w16cid:durableId="1170438981">
    <w:abstractNumId w:val="19"/>
  </w:num>
  <w:num w:numId="5" w16cid:durableId="488714754">
    <w:abstractNumId w:val="3"/>
  </w:num>
  <w:num w:numId="6" w16cid:durableId="1655451177">
    <w:abstractNumId w:val="2"/>
  </w:num>
  <w:num w:numId="7" w16cid:durableId="1015956663">
    <w:abstractNumId w:val="9"/>
  </w:num>
  <w:num w:numId="8" w16cid:durableId="1253859492">
    <w:abstractNumId w:val="21"/>
  </w:num>
  <w:num w:numId="9" w16cid:durableId="794908202">
    <w:abstractNumId w:val="28"/>
  </w:num>
  <w:num w:numId="10" w16cid:durableId="1833061027">
    <w:abstractNumId w:val="15"/>
  </w:num>
  <w:num w:numId="11" w16cid:durableId="541096148">
    <w:abstractNumId w:val="13"/>
  </w:num>
  <w:num w:numId="12" w16cid:durableId="1950548768">
    <w:abstractNumId w:val="36"/>
  </w:num>
  <w:num w:numId="13" w16cid:durableId="1782409564">
    <w:abstractNumId w:val="1"/>
  </w:num>
  <w:num w:numId="14" w16cid:durableId="1607808062">
    <w:abstractNumId w:val="35"/>
  </w:num>
  <w:num w:numId="15" w16cid:durableId="498161110">
    <w:abstractNumId w:val="30"/>
  </w:num>
  <w:num w:numId="16" w16cid:durableId="502932741">
    <w:abstractNumId w:val="25"/>
  </w:num>
  <w:num w:numId="17" w16cid:durableId="493379846">
    <w:abstractNumId w:val="8"/>
  </w:num>
  <w:num w:numId="18" w16cid:durableId="749277136">
    <w:abstractNumId w:val="32"/>
  </w:num>
  <w:num w:numId="19" w16cid:durableId="561595915">
    <w:abstractNumId w:val="0"/>
  </w:num>
  <w:num w:numId="20" w16cid:durableId="1502088026">
    <w:abstractNumId w:val="22"/>
  </w:num>
  <w:num w:numId="21" w16cid:durableId="59595595">
    <w:abstractNumId w:val="7"/>
  </w:num>
  <w:num w:numId="22" w16cid:durableId="653067898">
    <w:abstractNumId w:val="11"/>
  </w:num>
  <w:num w:numId="23" w16cid:durableId="2085760868">
    <w:abstractNumId w:val="18"/>
  </w:num>
  <w:num w:numId="24" w16cid:durableId="396241665">
    <w:abstractNumId w:val="17"/>
  </w:num>
  <w:num w:numId="25" w16cid:durableId="275675358">
    <w:abstractNumId w:val="33"/>
  </w:num>
  <w:num w:numId="26" w16cid:durableId="372538356">
    <w:abstractNumId w:val="14"/>
  </w:num>
  <w:num w:numId="27" w16cid:durableId="849368863">
    <w:abstractNumId w:val="12"/>
  </w:num>
  <w:num w:numId="28" w16cid:durableId="55933288">
    <w:abstractNumId w:val="23"/>
  </w:num>
  <w:num w:numId="29" w16cid:durableId="1301036780">
    <w:abstractNumId w:val="24"/>
  </w:num>
  <w:num w:numId="30" w16cid:durableId="7661233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4284539">
    <w:abstractNumId w:val="4"/>
  </w:num>
  <w:num w:numId="32" w16cid:durableId="281305783">
    <w:abstractNumId w:val="34"/>
  </w:num>
  <w:num w:numId="33" w16cid:durableId="4750746">
    <w:abstractNumId w:val="26"/>
  </w:num>
  <w:num w:numId="34" w16cid:durableId="144468441">
    <w:abstractNumId w:val="6"/>
  </w:num>
  <w:num w:numId="35" w16cid:durableId="886571439">
    <w:abstractNumId w:val="31"/>
  </w:num>
  <w:num w:numId="36" w16cid:durableId="369257823">
    <w:abstractNumId w:val="27"/>
  </w:num>
  <w:num w:numId="37" w16cid:durableId="1103702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7D"/>
    <w:rsid w:val="00002549"/>
    <w:rsid w:val="00010876"/>
    <w:rsid w:val="00012D71"/>
    <w:rsid w:val="00025EAB"/>
    <w:rsid w:val="00027340"/>
    <w:rsid w:val="00027351"/>
    <w:rsid w:val="00032E0E"/>
    <w:rsid w:val="000368FD"/>
    <w:rsid w:val="00045739"/>
    <w:rsid w:val="000470FF"/>
    <w:rsid w:val="00047380"/>
    <w:rsid w:val="00053CB6"/>
    <w:rsid w:val="00057AE4"/>
    <w:rsid w:val="000606A1"/>
    <w:rsid w:val="00074326"/>
    <w:rsid w:val="00075E5D"/>
    <w:rsid w:val="000775CD"/>
    <w:rsid w:val="00081A42"/>
    <w:rsid w:val="000926A0"/>
    <w:rsid w:val="0009278E"/>
    <w:rsid w:val="0009516D"/>
    <w:rsid w:val="000960C3"/>
    <w:rsid w:val="000A0EA6"/>
    <w:rsid w:val="000A303D"/>
    <w:rsid w:val="000A5816"/>
    <w:rsid w:val="000A6322"/>
    <w:rsid w:val="000B3CC6"/>
    <w:rsid w:val="000B5F9B"/>
    <w:rsid w:val="000B6807"/>
    <w:rsid w:val="000C3445"/>
    <w:rsid w:val="000C787C"/>
    <w:rsid w:val="000D421E"/>
    <w:rsid w:val="000E0445"/>
    <w:rsid w:val="000E4B65"/>
    <w:rsid w:val="000F0972"/>
    <w:rsid w:val="000F12AE"/>
    <w:rsid w:val="00100143"/>
    <w:rsid w:val="0010203D"/>
    <w:rsid w:val="00103143"/>
    <w:rsid w:val="00107393"/>
    <w:rsid w:val="0011667B"/>
    <w:rsid w:val="00127DBE"/>
    <w:rsid w:val="00130D60"/>
    <w:rsid w:val="0013433C"/>
    <w:rsid w:val="001454E0"/>
    <w:rsid w:val="001512A6"/>
    <w:rsid w:val="00152E44"/>
    <w:rsid w:val="00152EA0"/>
    <w:rsid w:val="00170F1C"/>
    <w:rsid w:val="00176159"/>
    <w:rsid w:val="001841AB"/>
    <w:rsid w:val="001A113A"/>
    <w:rsid w:val="001A1833"/>
    <w:rsid w:val="001A1B25"/>
    <w:rsid w:val="001A2DD8"/>
    <w:rsid w:val="001B244D"/>
    <w:rsid w:val="001B366F"/>
    <w:rsid w:val="001C2913"/>
    <w:rsid w:val="001D0EAA"/>
    <w:rsid w:val="001D7C50"/>
    <w:rsid w:val="001E2AE2"/>
    <w:rsid w:val="001E2C1D"/>
    <w:rsid w:val="001E37AC"/>
    <w:rsid w:val="001F31A6"/>
    <w:rsid w:val="001F4E39"/>
    <w:rsid w:val="00200694"/>
    <w:rsid w:val="002029A6"/>
    <w:rsid w:val="00203B2D"/>
    <w:rsid w:val="002101E7"/>
    <w:rsid w:val="00212692"/>
    <w:rsid w:val="002133BB"/>
    <w:rsid w:val="00220341"/>
    <w:rsid w:val="00220F84"/>
    <w:rsid w:val="00222A7B"/>
    <w:rsid w:val="002350EF"/>
    <w:rsid w:val="00240F0F"/>
    <w:rsid w:val="00243920"/>
    <w:rsid w:val="002807C3"/>
    <w:rsid w:val="00285EB7"/>
    <w:rsid w:val="0028682A"/>
    <w:rsid w:val="00286DB3"/>
    <w:rsid w:val="002873AE"/>
    <w:rsid w:val="00291CB3"/>
    <w:rsid w:val="002A179D"/>
    <w:rsid w:val="002A47B0"/>
    <w:rsid w:val="002A547C"/>
    <w:rsid w:val="002A7042"/>
    <w:rsid w:val="002A7619"/>
    <w:rsid w:val="002B22B2"/>
    <w:rsid w:val="002B5611"/>
    <w:rsid w:val="002D3989"/>
    <w:rsid w:val="002D6F5B"/>
    <w:rsid w:val="002E1AF2"/>
    <w:rsid w:val="002E2EC7"/>
    <w:rsid w:val="002E5EEA"/>
    <w:rsid w:val="002F6055"/>
    <w:rsid w:val="00300914"/>
    <w:rsid w:val="0030545D"/>
    <w:rsid w:val="003063AC"/>
    <w:rsid w:val="0031494A"/>
    <w:rsid w:val="00316627"/>
    <w:rsid w:val="00321291"/>
    <w:rsid w:val="00321A1C"/>
    <w:rsid w:val="003254A2"/>
    <w:rsid w:val="00332F5B"/>
    <w:rsid w:val="00333583"/>
    <w:rsid w:val="003370FE"/>
    <w:rsid w:val="003439DA"/>
    <w:rsid w:val="003465E6"/>
    <w:rsid w:val="0036129F"/>
    <w:rsid w:val="00370346"/>
    <w:rsid w:val="00375E39"/>
    <w:rsid w:val="003839D9"/>
    <w:rsid w:val="00384082"/>
    <w:rsid w:val="00385247"/>
    <w:rsid w:val="003854AC"/>
    <w:rsid w:val="00391AEC"/>
    <w:rsid w:val="003921FB"/>
    <w:rsid w:val="003943CF"/>
    <w:rsid w:val="00395B1C"/>
    <w:rsid w:val="00397DDD"/>
    <w:rsid w:val="003A0037"/>
    <w:rsid w:val="003A1394"/>
    <w:rsid w:val="003A4330"/>
    <w:rsid w:val="003A504B"/>
    <w:rsid w:val="003A7423"/>
    <w:rsid w:val="003C7E0F"/>
    <w:rsid w:val="003D053B"/>
    <w:rsid w:val="003D081C"/>
    <w:rsid w:val="003D72D9"/>
    <w:rsid w:val="003E7372"/>
    <w:rsid w:val="003F52B6"/>
    <w:rsid w:val="00400C78"/>
    <w:rsid w:val="004010D1"/>
    <w:rsid w:val="00401234"/>
    <w:rsid w:val="00401DCB"/>
    <w:rsid w:val="00402288"/>
    <w:rsid w:val="004037A6"/>
    <w:rsid w:val="00403A55"/>
    <w:rsid w:val="004047AC"/>
    <w:rsid w:val="00414948"/>
    <w:rsid w:val="00414F6A"/>
    <w:rsid w:val="0041541A"/>
    <w:rsid w:val="00421E4E"/>
    <w:rsid w:val="00426B79"/>
    <w:rsid w:val="00426C29"/>
    <w:rsid w:val="004411B9"/>
    <w:rsid w:val="00444E24"/>
    <w:rsid w:val="0045000A"/>
    <w:rsid w:val="004507DB"/>
    <w:rsid w:val="004540EA"/>
    <w:rsid w:val="00455AAE"/>
    <w:rsid w:val="00456F13"/>
    <w:rsid w:val="004705CF"/>
    <w:rsid w:val="00473E48"/>
    <w:rsid w:val="00475297"/>
    <w:rsid w:val="00475431"/>
    <w:rsid w:val="004839C0"/>
    <w:rsid w:val="00486240"/>
    <w:rsid w:val="00491DF1"/>
    <w:rsid w:val="00494D8B"/>
    <w:rsid w:val="004A3A5A"/>
    <w:rsid w:val="004B2CF8"/>
    <w:rsid w:val="004B787C"/>
    <w:rsid w:val="004C153D"/>
    <w:rsid w:val="004C29D2"/>
    <w:rsid w:val="004C4AA6"/>
    <w:rsid w:val="004C54FC"/>
    <w:rsid w:val="004D246D"/>
    <w:rsid w:val="004D7521"/>
    <w:rsid w:val="004E0359"/>
    <w:rsid w:val="004E05C4"/>
    <w:rsid w:val="004E2B67"/>
    <w:rsid w:val="004E30E1"/>
    <w:rsid w:val="004E33EE"/>
    <w:rsid w:val="004E7BD2"/>
    <w:rsid w:val="004F6FC2"/>
    <w:rsid w:val="004F75B1"/>
    <w:rsid w:val="0050201D"/>
    <w:rsid w:val="00520C60"/>
    <w:rsid w:val="005211A1"/>
    <w:rsid w:val="005234EF"/>
    <w:rsid w:val="00532ED0"/>
    <w:rsid w:val="00553DF4"/>
    <w:rsid w:val="00555680"/>
    <w:rsid w:val="00556F66"/>
    <w:rsid w:val="00561C70"/>
    <w:rsid w:val="0056626B"/>
    <w:rsid w:val="0056648F"/>
    <w:rsid w:val="0057630B"/>
    <w:rsid w:val="00586FB7"/>
    <w:rsid w:val="005874AA"/>
    <w:rsid w:val="0059651D"/>
    <w:rsid w:val="005A23A1"/>
    <w:rsid w:val="005A7A38"/>
    <w:rsid w:val="005A7F29"/>
    <w:rsid w:val="005B1636"/>
    <w:rsid w:val="005B5A7D"/>
    <w:rsid w:val="005B71D6"/>
    <w:rsid w:val="005C4BB8"/>
    <w:rsid w:val="005C59E6"/>
    <w:rsid w:val="005D0D5C"/>
    <w:rsid w:val="005D4F71"/>
    <w:rsid w:val="005D554A"/>
    <w:rsid w:val="005E2D71"/>
    <w:rsid w:val="005E6565"/>
    <w:rsid w:val="005F00CF"/>
    <w:rsid w:val="005F1A69"/>
    <w:rsid w:val="005F407F"/>
    <w:rsid w:val="006014B4"/>
    <w:rsid w:val="00601E5A"/>
    <w:rsid w:val="00605A64"/>
    <w:rsid w:val="00610BE8"/>
    <w:rsid w:val="00617982"/>
    <w:rsid w:val="00637F02"/>
    <w:rsid w:val="006418EA"/>
    <w:rsid w:val="00654B47"/>
    <w:rsid w:val="0065594C"/>
    <w:rsid w:val="00671EC2"/>
    <w:rsid w:val="00672A49"/>
    <w:rsid w:val="00673889"/>
    <w:rsid w:val="00676C02"/>
    <w:rsid w:val="006774B0"/>
    <w:rsid w:val="0068139E"/>
    <w:rsid w:val="00682513"/>
    <w:rsid w:val="00691ED5"/>
    <w:rsid w:val="006932E4"/>
    <w:rsid w:val="00694BCE"/>
    <w:rsid w:val="00695576"/>
    <w:rsid w:val="006955BF"/>
    <w:rsid w:val="006A1984"/>
    <w:rsid w:val="006A3633"/>
    <w:rsid w:val="006A584F"/>
    <w:rsid w:val="006A6A3E"/>
    <w:rsid w:val="006B0E6D"/>
    <w:rsid w:val="006B3425"/>
    <w:rsid w:val="006B3453"/>
    <w:rsid w:val="006B6E7B"/>
    <w:rsid w:val="006C17C7"/>
    <w:rsid w:val="006C35BA"/>
    <w:rsid w:val="006C41C1"/>
    <w:rsid w:val="006C4565"/>
    <w:rsid w:val="006C5539"/>
    <w:rsid w:val="006C7A0B"/>
    <w:rsid w:val="006D1C85"/>
    <w:rsid w:val="006D3F5B"/>
    <w:rsid w:val="006E1D0C"/>
    <w:rsid w:val="006E6C7C"/>
    <w:rsid w:val="006F446B"/>
    <w:rsid w:val="006F7816"/>
    <w:rsid w:val="00702F5A"/>
    <w:rsid w:val="00704125"/>
    <w:rsid w:val="00716251"/>
    <w:rsid w:val="00716DFF"/>
    <w:rsid w:val="00726316"/>
    <w:rsid w:val="00726D0B"/>
    <w:rsid w:val="00750F3D"/>
    <w:rsid w:val="00753BE0"/>
    <w:rsid w:val="00754EA8"/>
    <w:rsid w:val="00756212"/>
    <w:rsid w:val="00765398"/>
    <w:rsid w:val="007859C2"/>
    <w:rsid w:val="00790003"/>
    <w:rsid w:val="007903D8"/>
    <w:rsid w:val="00791414"/>
    <w:rsid w:val="007918EF"/>
    <w:rsid w:val="0079458E"/>
    <w:rsid w:val="00795BCD"/>
    <w:rsid w:val="007B195B"/>
    <w:rsid w:val="007B4CB8"/>
    <w:rsid w:val="007B69D7"/>
    <w:rsid w:val="007C50B3"/>
    <w:rsid w:val="007C64B2"/>
    <w:rsid w:val="007E03EC"/>
    <w:rsid w:val="007E3549"/>
    <w:rsid w:val="007E4142"/>
    <w:rsid w:val="007E638C"/>
    <w:rsid w:val="007E6C70"/>
    <w:rsid w:val="007F48C5"/>
    <w:rsid w:val="007F76E4"/>
    <w:rsid w:val="00803303"/>
    <w:rsid w:val="00804DCC"/>
    <w:rsid w:val="008244FE"/>
    <w:rsid w:val="008317CC"/>
    <w:rsid w:val="00844D68"/>
    <w:rsid w:val="008509CB"/>
    <w:rsid w:val="00854543"/>
    <w:rsid w:val="00860CFC"/>
    <w:rsid w:val="00863B2A"/>
    <w:rsid w:val="00871DCC"/>
    <w:rsid w:val="00882407"/>
    <w:rsid w:val="00887FDD"/>
    <w:rsid w:val="008905B9"/>
    <w:rsid w:val="0089107F"/>
    <w:rsid w:val="00895A1C"/>
    <w:rsid w:val="00895EF0"/>
    <w:rsid w:val="008974C5"/>
    <w:rsid w:val="008A0261"/>
    <w:rsid w:val="008A654B"/>
    <w:rsid w:val="008B16D8"/>
    <w:rsid w:val="008B748F"/>
    <w:rsid w:val="008C04C1"/>
    <w:rsid w:val="008C3D1F"/>
    <w:rsid w:val="008D0798"/>
    <w:rsid w:val="008D5D6A"/>
    <w:rsid w:val="008E0766"/>
    <w:rsid w:val="008E3CFB"/>
    <w:rsid w:val="008F0770"/>
    <w:rsid w:val="008F0A3F"/>
    <w:rsid w:val="008F0F17"/>
    <w:rsid w:val="008F6121"/>
    <w:rsid w:val="008F6C0D"/>
    <w:rsid w:val="00910548"/>
    <w:rsid w:val="00910628"/>
    <w:rsid w:val="00925FBF"/>
    <w:rsid w:val="009312DC"/>
    <w:rsid w:val="00933238"/>
    <w:rsid w:val="00946928"/>
    <w:rsid w:val="009500F0"/>
    <w:rsid w:val="00953B5B"/>
    <w:rsid w:val="00954B82"/>
    <w:rsid w:val="00956633"/>
    <w:rsid w:val="00973CFA"/>
    <w:rsid w:val="00975CC0"/>
    <w:rsid w:val="0098723B"/>
    <w:rsid w:val="0099428A"/>
    <w:rsid w:val="00995346"/>
    <w:rsid w:val="009B2532"/>
    <w:rsid w:val="009C104E"/>
    <w:rsid w:val="009C24CB"/>
    <w:rsid w:val="009C3147"/>
    <w:rsid w:val="009C53F6"/>
    <w:rsid w:val="009D0050"/>
    <w:rsid w:val="009D07AB"/>
    <w:rsid w:val="009E068E"/>
    <w:rsid w:val="009E3ACD"/>
    <w:rsid w:val="009E5C2E"/>
    <w:rsid w:val="009F2D8F"/>
    <w:rsid w:val="009F78AF"/>
    <w:rsid w:val="00A03F1B"/>
    <w:rsid w:val="00A057E9"/>
    <w:rsid w:val="00A1380A"/>
    <w:rsid w:val="00A16323"/>
    <w:rsid w:val="00A21AC1"/>
    <w:rsid w:val="00A245FF"/>
    <w:rsid w:val="00A32238"/>
    <w:rsid w:val="00A33C45"/>
    <w:rsid w:val="00A36825"/>
    <w:rsid w:val="00A44F5C"/>
    <w:rsid w:val="00A56C9A"/>
    <w:rsid w:val="00A60E4B"/>
    <w:rsid w:val="00A6699A"/>
    <w:rsid w:val="00A72861"/>
    <w:rsid w:val="00A85383"/>
    <w:rsid w:val="00A86306"/>
    <w:rsid w:val="00A97C9C"/>
    <w:rsid w:val="00AA06AC"/>
    <w:rsid w:val="00AA29F3"/>
    <w:rsid w:val="00AB64F1"/>
    <w:rsid w:val="00AB6873"/>
    <w:rsid w:val="00AC0252"/>
    <w:rsid w:val="00AC2779"/>
    <w:rsid w:val="00AC3B01"/>
    <w:rsid w:val="00AC459E"/>
    <w:rsid w:val="00AD72F0"/>
    <w:rsid w:val="00AF1683"/>
    <w:rsid w:val="00AF292B"/>
    <w:rsid w:val="00AF302F"/>
    <w:rsid w:val="00AF4617"/>
    <w:rsid w:val="00B00AD0"/>
    <w:rsid w:val="00B00D98"/>
    <w:rsid w:val="00B02FD0"/>
    <w:rsid w:val="00B05FE6"/>
    <w:rsid w:val="00B06202"/>
    <w:rsid w:val="00B32B7E"/>
    <w:rsid w:val="00B46039"/>
    <w:rsid w:val="00B4617D"/>
    <w:rsid w:val="00B51CD5"/>
    <w:rsid w:val="00B51E49"/>
    <w:rsid w:val="00B55D0A"/>
    <w:rsid w:val="00B745C9"/>
    <w:rsid w:val="00B83162"/>
    <w:rsid w:val="00B86152"/>
    <w:rsid w:val="00B96978"/>
    <w:rsid w:val="00BA27F3"/>
    <w:rsid w:val="00BA5572"/>
    <w:rsid w:val="00BA6628"/>
    <w:rsid w:val="00BA6E20"/>
    <w:rsid w:val="00BB1556"/>
    <w:rsid w:val="00BD0B78"/>
    <w:rsid w:val="00BD2CE1"/>
    <w:rsid w:val="00BE25A7"/>
    <w:rsid w:val="00BE5532"/>
    <w:rsid w:val="00BE6E21"/>
    <w:rsid w:val="00BF0E96"/>
    <w:rsid w:val="00BF519F"/>
    <w:rsid w:val="00C000AC"/>
    <w:rsid w:val="00C007F3"/>
    <w:rsid w:val="00C01505"/>
    <w:rsid w:val="00C0236D"/>
    <w:rsid w:val="00C13DF3"/>
    <w:rsid w:val="00C2290D"/>
    <w:rsid w:val="00C22E07"/>
    <w:rsid w:val="00C2759C"/>
    <w:rsid w:val="00C27E69"/>
    <w:rsid w:val="00C33967"/>
    <w:rsid w:val="00C33BA8"/>
    <w:rsid w:val="00C376B4"/>
    <w:rsid w:val="00C37B91"/>
    <w:rsid w:val="00C43216"/>
    <w:rsid w:val="00C465EE"/>
    <w:rsid w:val="00C57197"/>
    <w:rsid w:val="00C6210C"/>
    <w:rsid w:val="00C70C9A"/>
    <w:rsid w:val="00C72EF1"/>
    <w:rsid w:val="00C81715"/>
    <w:rsid w:val="00C91E4E"/>
    <w:rsid w:val="00CA227D"/>
    <w:rsid w:val="00CA487B"/>
    <w:rsid w:val="00CA6D8A"/>
    <w:rsid w:val="00CA7878"/>
    <w:rsid w:val="00CA7FD4"/>
    <w:rsid w:val="00CB36D7"/>
    <w:rsid w:val="00CB7231"/>
    <w:rsid w:val="00CE1419"/>
    <w:rsid w:val="00CE394D"/>
    <w:rsid w:val="00CE65F8"/>
    <w:rsid w:val="00CF22C8"/>
    <w:rsid w:val="00CF30E5"/>
    <w:rsid w:val="00CF6108"/>
    <w:rsid w:val="00D04A24"/>
    <w:rsid w:val="00D05859"/>
    <w:rsid w:val="00D05EDD"/>
    <w:rsid w:val="00D079A9"/>
    <w:rsid w:val="00D12C2B"/>
    <w:rsid w:val="00D2257B"/>
    <w:rsid w:val="00D26189"/>
    <w:rsid w:val="00D43833"/>
    <w:rsid w:val="00D43C81"/>
    <w:rsid w:val="00D53975"/>
    <w:rsid w:val="00D55DC1"/>
    <w:rsid w:val="00D60083"/>
    <w:rsid w:val="00D61534"/>
    <w:rsid w:val="00D62A36"/>
    <w:rsid w:val="00D70758"/>
    <w:rsid w:val="00D73BF4"/>
    <w:rsid w:val="00D77223"/>
    <w:rsid w:val="00D77C48"/>
    <w:rsid w:val="00D83EB7"/>
    <w:rsid w:val="00D84661"/>
    <w:rsid w:val="00D85ACC"/>
    <w:rsid w:val="00D96606"/>
    <w:rsid w:val="00DA2F7E"/>
    <w:rsid w:val="00DA50A7"/>
    <w:rsid w:val="00DB037F"/>
    <w:rsid w:val="00DB2279"/>
    <w:rsid w:val="00DB32EA"/>
    <w:rsid w:val="00DB36AC"/>
    <w:rsid w:val="00DB3942"/>
    <w:rsid w:val="00DC74FF"/>
    <w:rsid w:val="00DD3EC4"/>
    <w:rsid w:val="00DE1A31"/>
    <w:rsid w:val="00DE4402"/>
    <w:rsid w:val="00DE634A"/>
    <w:rsid w:val="00E002A6"/>
    <w:rsid w:val="00E17539"/>
    <w:rsid w:val="00E2278B"/>
    <w:rsid w:val="00E35EB0"/>
    <w:rsid w:val="00E41F99"/>
    <w:rsid w:val="00E43676"/>
    <w:rsid w:val="00E47CF2"/>
    <w:rsid w:val="00E54445"/>
    <w:rsid w:val="00E56A24"/>
    <w:rsid w:val="00E56CDC"/>
    <w:rsid w:val="00E66D3E"/>
    <w:rsid w:val="00E73460"/>
    <w:rsid w:val="00E752E8"/>
    <w:rsid w:val="00E8217E"/>
    <w:rsid w:val="00E879CB"/>
    <w:rsid w:val="00E900D6"/>
    <w:rsid w:val="00E90112"/>
    <w:rsid w:val="00E949C6"/>
    <w:rsid w:val="00E95F1B"/>
    <w:rsid w:val="00E962E8"/>
    <w:rsid w:val="00EA1E07"/>
    <w:rsid w:val="00EA2EEA"/>
    <w:rsid w:val="00EB1399"/>
    <w:rsid w:val="00EC2AC5"/>
    <w:rsid w:val="00EC315F"/>
    <w:rsid w:val="00ED3C66"/>
    <w:rsid w:val="00ED628D"/>
    <w:rsid w:val="00EF2D1D"/>
    <w:rsid w:val="00EF4CBB"/>
    <w:rsid w:val="00F06FCE"/>
    <w:rsid w:val="00F1701B"/>
    <w:rsid w:val="00F202D1"/>
    <w:rsid w:val="00F252A0"/>
    <w:rsid w:val="00F27018"/>
    <w:rsid w:val="00F33155"/>
    <w:rsid w:val="00F3327E"/>
    <w:rsid w:val="00F33748"/>
    <w:rsid w:val="00F338FD"/>
    <w:rsid w:val="00F359B6"/>
    <w:rsid w:val="00F36D62"/>
    <w:rsid w:val="00F36FBC"/>
    <w:rsid w:val="00F45B11"/>
    <w:rsid w:val="00F46E93"/>
    <w:rsid w:val="00F51B58"/>
    <w:rsid w:val="00F53793"/>
    <w:rsid w:val="00F573AC"/>
    <w:rsid w:val="00F62A2B"/>
    <w:rsid w:val="00F66F5F"/>
    <w:rsid w:val="00F67321"/>
    <w:rsid w:val="00F70459"/>
    <w:rsid w:val="00F70D20"/>
    <w:rsid w:val="00F7190A"/>
    <w:rsid w:val="00F71C0D"/>
    <w:rsid w:val="00F73ACB"/>
    <w:rsid w:val="00F77C8D"/>
    <w:rsid w:val="00F83DDF"/>
    <w:rsid w:val="00F84848"/>
    <w:rsid w:val="00F87072"/>
    <w:rsid w:val="00F94740"/>
    <w:rsid w:val="00FA0B97"/>
    <w:rsid w:val="00FA3161"/>
    <w:rsid w:val="00FA4D0F"/>
    <w:rsid w:val="00FB19EE"/>
    <w:rsid w:val="00FD5D56"/>
    <w:rsid w:val="00FD7BB0"/>
    <w:rsid w:val="00FF4411"/>
    <w:rsid w:val="00FF58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187A3"/>
  <w15:chartTrackingRefBased/>
  <w15:docId w15:val="{18137934-1E38-4B85-85CA-E1AE19FA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A227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A227D"/>
  </w:style>
  <w:style w:type="paragraph" w:styleId="Podnoje">
    <w:name w:val="footer"/>
    <w:basedOn w:val="Normal"/>
    <w:link w:val="PodnojeChar"/>
    <w:uiPriority w:val="99"/>
    <w:unhideWhenUsed/>
    <w:rsid w:val="00CA227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A227D"/>
  </w:style>
  <w:style w:type="paragraph" w:styleId="Odlomakpopisa">
    <w:name w:val="List Paragraph"/>
    <w:basedOn w:val="Normal"/>
    <w:uiPriority w:val="34"/>
    <w:qFormat/>
    <w:rsid w:val="009D07AB"/>
    <w:pPr>
      <w:spacing w:after="0" w:line="240" w:lineRule="auto"/>
      <w:ind w:left="720"/>
      <w:contextualSpacing/>
    </w:pPr>
    <w:rPr>
      <w:rFonts w:ascii="Times New Roman" w:eastAsia="Times New Roman" w:hAnsi="Times New Roman" w:cs="Times New Roman"/>
      <w:kern w:val="0"/>
      <w:sz w:val="24"/>
      <w:szCs w:val="24"/>
      <w:lang w:val="en-US"/>
      <w14:ligatures w14:val="none"/>
    </w:rPr>
  </w:style>
  <w:style w:type="table" w:styleId="Reetkatablice">
    <w:name w:val="Table Grid"/>
    <w:basedOn w:val="Obinatablica"/>
    <w:uiPriority w:val="39"/>
    <w:rsid w:val="00456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semiHidden/>
    <w:unhideWhenUsed/>
    <w:rsid w:val="00203B2D"/>
    <w:rPr>
      <w:color w:val="0563C1"/>
      <w:u w:val="single"/>
    </w:rPr>
  </w:style>
  <w:style w:type="paragraph" w:styleId="StandardWeb">
    <w:name w:val="Normal (Web)"/>
    <w:basedOn w:val="Normal"/>
    <w:uiPriority w:val="99"/>
    <w:semiHidden/>
    <w:unhideWhenUsed/>
    <w:rsid w:val="00EC315F"/>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34041">
      <w:bodyDiv w:val="1"/>
      <w:marLeft w:val="0"/>
      <w:marRight w:val="0"/>
      <w:marTop w:val="0"/>
      <w:marBottom w:val="0"/>
      <w:divBdr>
        <w:top w:val="none" w:sz="0" w:space="0" w:color="auto"/>
        <w:left w:val="none" w:sz="0" w:space="0" w:color="auto"/>
        <w:bottom w:val="none" w:sz="0" w:space="0" w:color="auto"/>
        <w:right w:val="none" w:sz="0" w:space="0" w:color="auto"/>
      </w:divBdr>
    </w:div>
    <w:div w:id="441458534">
      <w:bodyDiv w:val="1"/>
      <w:marLeft w:val="0"/>
      <w:marRight w:val="0"/>
      <w:marTop w:val="0"/>
      <w:marBottom w:val="0"/>
      <w:divBdr>
        <w:top w:val="none" w:sz="0" w:space="0" w:color="auto"/>
        <w:left w:val="none" w:sz="0" w:space="0" w:color="auto"/>
        <w:bottom w:val="none" w:sz="0" w:space="0" w:color="auto"/>
        <w:right w:val="none" w:sz="0" w:space="0" w:color="auto"/>
      </w:divBdr>
    </w:div>
    <w:div w:id="167353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Prihodi</a:t>
            </a:r>
            <a:r>
              <a:rPr lang="hr-HR"/>
              <a:t> i primici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List1!$B$1</c:f>
              <c:strCache>
                <c:ptCount val="1"/>
                <c:pt idx="0">
                  <c:v>Prihodi</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171-47F3-AD7A-B918445CBBD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171-47F3-AD7A-B918445CBBD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171-47F3-AD7A-B918445CBBD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171-47F3-AD7A-B918445CBBD4}"/>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171-47F3-AD7A-B918445CBBD4}"/>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D171-47F3-AD7A-B918445CBBD4}"/>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D171-47F3-AD7A-B918445CBBD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List1!$A$2:$A$8</c:f>
              <c:strCache>
                <c:ptCount val="7"/>
                <c:pt idx="0">
                  <c:v>Prihodi od poreza</c:v>
                </c:pt>
                <c:pt idx="1">
                  <c:v>Pomoći iz inozemstva i od subjekata unutar općeg proračuna</c:v>
                </c:pt>
                <c:pt idx="2">
                  <c:v>Prihodi od upr.admin.prist, naknada po pos.pror.</c:v>
                </c:pt>
                <c:pt idx="3">
                  <c:v>Prihodi od prod.proiz.i robe,te pruž.usluga</c:v>
                </c:pt>
                <c:pt idx="4">
                  <c:v>Prihodi od imov.</c:v>
                </c:pt>
                <c:pt idx="5">
                  <c:v>Ostali prihodi</c:v>
                </c:pt>
                <c:pt idx="6">
                  <c:v>Primici od zaduž.</c:v>
                </c:pt>
              </c:strCache>
            </c:strRef>
          </c:cat>
          <c:val>
            <c:numRef>
              <c:f>List1!$B$2:$B$8</c:f>
              <c:numCache>
                <c:formatCode>General</c:formatCode>
                <c:ptCount val="7"/>
                <c:pt idx="0">
                  <c:v>1650610.66</c:v>
                </c:pt>
                <c:pt idx="1">
                  <c:v>884317.19</c:v>
                </c:pt>
                <c:pt idx="2">
                  <c:v>93328.94</c:v>
                </c:pt>
                <c:pt idx="3">
                  <c:v>6000</c:v>
                </c:pt>
                <c:pt idx="4">
                  <c:v>1064256.52</c:v>
                </c:pt>
                <c:pt idx="5">
                  <c:v>2000</c:v>
                </c:pt>
                <c:pt idx="6">
                  <c:v>970000</c:v>
                </c:pt>
              </c:numCache>
            </c:numRef>
          </c:val>
          <c:extLst>
            <c:ext xmlns:c16="http://schemas.microsoft.com/office/drawing/2014/chart" uri="{C3380CC4-5D6E-409C-BE32-E72D297353CC}">
              <c16:uniqueId val="{00000010-D171-47F3-AD7A-B918445CBBD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Rashodi</a:t>
            </a:r>
            <a:r>
              <a:rPr lang="hr-HR"/>
              <a:t> i izdaci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List1!$B$1</c:f>
              <c:strCache>
                <c:ptCount val="1"/>
                <c:pt idx="0">
                  <c:v>Rashodi</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263-4B97-9CBB-DB642D5E5DD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263-4B97-9CBB-DB642D5E5DD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263-4B97-9CBB-DB642D5E5DD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263-4B97-9CBB-DB642D5E5DD4}"/>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263-4B97-9CBB-DB642D5E5DD4}"/>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C263-4B97-9CBB-DB642D5E5DD4}"/>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C263-4B97-9CBB-DB642D5E5DD4}"/>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C263-4B97-9CBB-DB642D5E5DD4}"/>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C263-4B97-9CBB-DB642D5E5DD4}"/>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C263-4B97-9CBB-DB642D5E5DD4}"/>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C263-4B97-9CBB-DB642D5E5DD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List1!$A$2:$A$12</c:f>
              <c:strCache>
                <c:ptCount val="10"/>
                <c:pt idx="0">
                  <c:v>Rashodi za zaposlene</c:v>
                </c:pt>
                <c:pt idx="1">
                  <c:v>Materijalni rashodi</c:v>
                </c:pt>
                <c:pt idx="2">
                  <c:v>Financijski rashodi</c:v>
                </c:pt>
                <c:pt idx="3">
                  <c:v>Naknade građ.i kuć. I druge naknade</c:v>
                </c:pt>
                <c:pt idx="4">
                  <c:v>Ostali rashodi</c:v>
                </c:pt>
                <c:pt idx="5">
                  <c:v>Rashodi za nabavu proizved.dugotrajne imovine</c:v>
                </c:pt>
                <c:pt idx="6">
                  <c:v>Rashodi za dodatna ulaganja na nefinan.imovini</c:v>
                </c:pt>
                <c:pt idx="7">
                  <c:v>Izdaci za otplatu glavnice primljenih kredita i zajmova</c:v>
                </c:pt>
                <c:pt idx="9">
                  <c:v>Pomoći dane u inozemstvo i unutar općeg proračuna</c:v>
                </c:pt>
              </c:strCache>
            </c:strRef>
          </c:cat>
          <c:val>
            <c:numRef>
              <c:f>List1!$B$2:$B$12</c:f>
              <c:numCache>
                <c:formatCode>General</c:formatCode>
                <c:ptCount val="11"/>
                <c:pt idx="0">
                  <c:v>595723.13</c:v>
                </c:pt>
                <c:pt idx="1">
                  <c:v>1025917.12</c:v>
                </c:pt>
                <c:pt idx="2">
                  <c:v>40000</c:v>
                </c:pt>
                <c:pt idx="3">
                  <c:v>241373.18</c:v>
                </c:pt>
                <c:pt idx="4">
                  <c:v>499948.32</c:v>
                </c:pt>
                <c:pt idx="5">
                  <c:v>1505403.21</c:v>
                </c:pt>
                <c:pt idx="6">
                  <c:v>27148.35</c:v>
                </c:pt>
                <c:pt idx="7">
                  <c:v>625000</c:v>
                </c:pt>
                <c:pt idx="9">
                  <c:v>10000</c:v>
                </c:pt>
              </c:numCache>
            </c:numRef>
          </c:val>
          <c:extLst>
            <c:ext xmlns:c16="http://schemas.microsoft.com/office/drawing/2014/chart" uri="{C3380CC4-5D6E-409C-BE32-E72D297353CC}">
              <c16:uniqueId val="{00000000-3A68-4027-9B81-C39D0F7D64B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4735564304461946"/>
          <c:y val="2.921291088613923E-2"/>
          <c:w val="0.33875546806649171"/>
          <c:h val="0.9533795775528058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1637</TotalTime>
  <Pages>10</Pages>
  <Words>1300</Words>
  <Characters>7412</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Klostar Podravski</dc:creator>
  <cp:keywords/>
  <dc:description/>
  <cp:lastModifiedBy>Opcina Klostar Podravski</cp:lastModifiedBy>
  <cp:revision>422</cp:revision>
  <cp:lastPrinted>2024-03-25T07:54:00Z</cp:lastPrinted>
  <dcterms:created xsi:type="dcterms:W3CDTF">2023-06-15T10:16:00Z</dcterms:created>
  <dcterms:modified xsi:type="dcterms:W3CDTF">2025-12-30T08:48:00Z</dcterms:modified>
</cp:coreProperties>
</file>