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4A26" w14:textId="77777777" w:rsidR="002276AA" w:rsidRDefault="002276AA" w:rsidP="0001255B">
      <w:pPr>
        <w:ind w:firstLine="708"/>
        <w:jc w:val="both"/>
        <w:rPr>
          <w:rFonts w:ascii="Bookman Old Style" w:hAnsi="Bookman Old Style"/>
        </w:rPr>
      </w:pPr>
    </w:p>
    <w:p w14:paraId="38DEEF57" w14:textId="77777777" w:rsidR="002276AA" w:rsidRDefault="002276AA" w:rsidP="002276AA"/>
    <w:p w14:paraId="0DE7F6D2" w14:textId="0A0B623A" w:rsidR="00F65011" w:rsidRPr="00F65011" w:rsidRDefault="00F65011" w:rsidP="00F65011">
      <w:pPr>
        <w:jc w:val="both"/>
      </w:pPr>
      <w:r>
        <w:tab/>
      </w:r>
      <w:r w:rsidR="001C590D" w:rsidRPr="00F65011">
        <w:t>Na temelju članka 35. Zakona o vlasništvu i drugim stvarnim pravima (Narodne novine br. 91/96, 68/98, 137/99, 22/00, 73/00, 114/01, 79/06, 141/06, 146/08, 38/09, 153/09,90/2010, 143/2012</w:t>
      </w:r>
      <w:r w:rsidR="00150DB9">
        <w:t xml:space="preserve">, </w:t>
      </w:r>
      <w:r w:rsidR="001C590D" w:rsidRPr="00F65011">
        <w:t>152/2014</w:t>
      </w:r>
      <w:r w:rsidR="00150DB9">
        <w:t>, 81/15. i 94/17</w:t>
      </w:r>
      <w:r w:rsidR="001C590D" w:rsidRPr="00F65011">
        <w:t>) i članka 35. Zakona o lokalnoj i područnoj (regionalnoj) samoupravi (Narodne novine br. 33/01, 60/01- vjerodostojno tumačenje, 129/05, 109/07, 125/08, 36/09, 150/2011, 144/2012, 19/13, 137/15, 123/17, 98/19</w:t>
      </w:r>
      <w:r w:rsidRPr="00F65011">
        <w:t>.</w:t>
      </w:r>
      <w:r w:rsidR="001C590D" w:rsidRPr="00F65011">
        <w:t xml:space="preserve"> i 144/20</w:t>
      </w:r>
      <w:r w:rsidRPr="00F65011">
        <w:t>) i članka 30. Statuta Općine Kloštar Podravski („Službeni glasnik Koprivničko-križevačke županije“ broj 4/21), Općinsko vijeće Općine Kloštar Podravski na</w:t>
      </w:r>
      <w:r w:rsidR="00745881">
        <w:t xml:space="preserve"> </w:t>
      </w:r>
      <w:r w:rsidR="00534DBC">
        <w:t>___</w:t>
      </w:r>
      <w:r w:rsidRPr="00F65011">
        <w:t xml:space="preserve"> sjednici održanoj </w:t>
      </w:r>
      <w:r w:rsidR="00534DBC">
        <w:t>___</w:t>
      </w:r>
      <w:r w:rsidR="00745881">
        <w:t>28</w:t>
      </w:r>
      <w:r w:rsidR="00B712A1">
        <w:t xml:space="preserve">. </w:t>
      </w:r>
      <w:r w:rsidR="00150DB9">
        <w:t>siječnja</w:t>
      </w:r>
      <w:r w:rsidR="00B712A1">
        <w:t xml:space="preserve"> </w:t>
      </w:r>
      <w:r w:rsidRPr="00F65011">
        <w:t>202</w:t>
      </w:r>
      <w:r w:rsidR="00150DB9">
        <w:t>5</w:t>
      </w:r>
      <w:r w:rsidRPr="00F65011">
        <w:t>. donijelo je</w:t>
      </w:r>
    </w:p>
    <w:p w14:paraId="5B90B120" w14:textId="16F48C77" w:rsidR="001C590D" w:rsidRPr="00F65011" w:rsidRDefault="001C590D" w:rsidP="001C590D">
      <w:pPr>
        <w:jc w:val="both"/>
      </w:pPr>
    </w:p>
    <w:p w14:paraId="58E7EE44" w14:textId="77777777" w:rsidR="001C590D" w:rsidRPr="00F65011" w:rsidRDefault="001C590D" w:rsidP="001C590D"/>
    <w:p w14:paraId="54AC9825" w14:textId="77777777" w:rsidR="001C590D" w:rsidRPr="00F65011" w:rsidRDefault="001C590D" w:rsidP="001C590D"/>
    <w:p w14:paraId="7C559D6D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>ODLUKU</w:t>
      </w:r>
    </w:p>
    <w:p w14:paraId="7B856491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 xml:space="preserve">o ukidanju statusa javnog dobra </w:t>
      </w:r>
    </w:p>
    <w:p w14:paraId="47700630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</w:p>
    <w:p w14:paraId="2FAA2E7D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>Članak 1.</w:t>
      </w:r>
    </w:p>
    <w:p w14:paraId="2EC63D17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</w:pPr>
    </w:p>
    <w:p w14:paraId="0622605E" w14:textId="446B76D1" w:rsidR="003F0BE8" w:rsidRPr="00F65011" w:rsidRDefault="001C590D" w:rsidP="001C590D">
      <w:pPr>
        <w:pStyle w:val="StandardWeb"/>
        <w:spacing w:before="0" w:after="0"/>
        <w:rPr>
          <w:color w:val="000000"/>
        </w:rPr>
      </w:pPr>
      <w:r w:rsidRPr="00F65011">
        <w:rPr>
          <w:color w:val="000000"/>
        </w:rPr>
        <w:tab/>
        <w:t>Donosi se odluka o ukidanju statusa javnog dobra na nekretnin</w:t>
      </w:r>
      <w:r w:rsidR="00AF685F">
        <w:rPr>
          <w:color w:val="000000"/>
        </w:rPr>
        <w:t>i</w:t>
      </w:r>
      <w:r w:rsidRPr="00F65011">
        <w:rPr>
          <w:color w:val="000000"/>
        </w:rPr>
        <w:t xml:space="preserve"> upisan</w:t>
      </w:r>
      <w:r w:rsidR="00AF685F">
        <w:rPr>
          <w:color w:val="000000"/>
        </w:rPr>
        <w:t>oj u</w:t>
      </w:r>
      <w:r w:rsidRPr="00F65011">
        <w:rPr>
          <w:color w:val="000000"/>
        </w:rPr>
        <w:t xml:space="preserve"> z. k. ul. br. č.br.  </w:t>
      </w:r>
      <w:r w:rsidR="00150DB9">
        <w:rPr>
          <w:color w:val="000000"/>
        </w:rPr>
        <w:t>26</w:t>
      </w:r>
      <w:r w:rsidR="00AF685F">
        <w:rPr>
          <w:color w:val="000000"/>
        </w:rPr>
        <w:t>2</w:t>
      </w:r>
      <w:r w:rsidR="00150DB9">
        <w:rPr>
          <w:color w:val="000000"/>
        </w:rPr>
        <w:t>9</w:t>
      </w:r>
      <w:r w:rsidRPr="00F65011">
        <w:rPr>
          <w:color w:val="000000"/>
        </w:rPr>
        <w:t xml:space="preserve"> k.o. </w:t>
      </w:r>
      <w:proofErr w:type="spellStart"/>
      <w:r w:rsidRPr="00F65011">
        <w:rPr>
          <w:color w:val="000000"/>
        </w:rPr>
        <w:t>Prugovac</w:t>
      </w:r>
      <w:proofErr w:type="spellEnd"/>
      <w:r w:rsidRPr="00F65011">
        <w:rPr>
          <w:color w:val="000000"/>
        </w:rPr>
        <w:t>, koj</w:t>
      </w:r>
      <w:r w:rsidR="00AF685F">
        <w:rPr>
          <w:color w:val="000000"/>
        </w:rPr>
        <w:t>a</w:t>
      </w:r>
      <w:r w:rsidRPr="00F65011">
        <w:rPr>
          <w:color w:val="000000"/>
        </w:rPr>
        <w:t xml:space="preserve"> se nala</w:t>
      </w:r>
      <w:r w:rsidR="003F0BE8" w:rsidRPr="00F65011">
        <w:rPr>
          <w:color w:val="000000"/>
        </w:rPr>
        <w:t>z</w:t>
      </w:r>
      <w:r w:rsidR="00AF685F">
        <w:rPr>
          <w:color w:val="000000"/>
        </w:rPr>
        <w:t>i</w:t>
      </w:r>
      <w:r w:rsidR="003F0BE8" w:rsidRPr="00F65011">
        <w:rPr>
          <w:color w:val="000000"/>
        </w:rPr>
        <w:t xml:space="preserve"> na:</w:t>
      </w:r>
    </w:p>
    <w:p w14:paraId="6FD7B4C9" w14:textId="77777777" w:rsidR="003F0BE8" w:rsidRPr="00F65011" w:rsidRDefault="003F0BE8" w:rsidP="001C590D">
      <w:pPr>
        <w:pStyle w:val="StandardWeb"/>
        <w:spacing w:before="0" w:after="0"/>
        <w:rPr>
          <w:color w:val="000000"/>
        </w:rPr>
      </w:pPr>
    </w:p>
    <w:p w14:paraId="3C3619CF" w14:textId="7FBCC309" w:rsidR="002076FA" w:rsidRPr="00F65011" w:rsidRDefault="002076FA" w:rsidP="00AF685F">
      <w:pPr>
        <w:jc w:val="both"/>
      </w:pPr>
      <w:bookmarkStart w:id="0" w:name="_Hlk87260514"/>
      <w:proofErr w:type="spellStart"/>
      <w:r w:rsidRPr="00F65011">
        <w:t>kč</w:t>
      </w:r>
      <w:proofErr w:type="spellEnd"/>
      <w:r w:rsidRPr="00F65011">
        <w:t xml:space="preserve">. br. </w:t>
      </w:r>
      <w:r w:rsidR="00AF685F">
        <w:t>483/1</w:t>
      </w:r>
      <w:r w:rsidRPr="00F65011">
        <w:t xml:space="preserve">, </w:t>
      </w:r>
      <w:r w:rsidR="00AF685F">
        <w:t xml:space="preserve">k.o. </w:t>
      </w:r>
      <w:proofErr w:type="spellStart"/>
      <w:r w:rsidR="00AF685F">
        <w:t>Prugovac</w:t>
      </w:r>
      <w:proofErr w:type="spellEnd"/>
      <w:r w:rsidR="00AF685F">
        <w:t>.</w:t>
      </w:r>
    </w:p>
    <w:bookmarkEnd w:id="0"/>
    <w:p w14:paraId="66DE9F6C" w14:textId="77777777" w:rsidR="002076FA" w:rsidRPr="00F65011" w:rsidRDefault="002076FA" w:rsidP="001C590D">
      <w:pPr>
        <w:pStyle w:val="StandardWeb"/>
        <w:spacing w:before="0" w:after="0"/>
        <w:rPr>
          <w:color w:val="000000"/>
        </w:rPr>
      </w:pPr>
    </w:p>
    <w:p w14:paraId="0596DE82" w14:textId="77777777" w:rsidR="001C590D" w:rsidRPr="00F65011" w:rsidRDefault="001C590D" w:rsidP="001C590D">
      <w:pPr>
        <w:pStyle w:val="StandardWeb"/>
        <w:spacing w:before="0" w:after="0"/>
        <w:jc w:val="center"/>
        <w:rPr>
          <w:b/>
          <w:color w:val="000000"/>
        </w:rPr>
      </w:pPr>
      <w:r w:rsidRPr="00F65011">
        <w:rPr>
          <w:b/>
          <w:color w:val="000000"/>
        </w:rPr>
        <w:t>Članak 2.</w:t>
      </w:r>
    </w:p>
    <w:p w14:paraId="07E2E6C4" w14:textId="77777777" w:rsidR="001C590D" w:rsidRPr="00F65011" w:rsidRDefault="001C590D" w:rsidP="001C590D">
      <w:pPr>
        <w:pStyle w:val="StandardWeb"/>
        <w:spacing w:before="0" w:after="0"/>
        <w:jc w:val="center"/>
        <w:rPr>
          <w:b/>
        </w:rPr>
      </w:pPr>
    </w:p>
    <w:p w14:paraId="26BB8FE6" w14:textId="77777777" w:rsidR="001C590D" w:rsidRPr="00F65011" w:rsidRDefault="001C590D" w:rsidP="001C590D">
      <w:pPr>
        <w:pStyle w:val="StandardWeb"/>
        <w:spacing w:before="0" w:after="0"/>
        <w:jc w:val="both"/>
        <w:rPr>
          <w:color w:val="000000"/>
        </w:rPr>
      </w:pPr>
      <w:r w:rsidRPr="00F65011">
        <w:rPr>
          <w:color w:val="000000"/>
        </w:rPr>
        <w:tab/>
        <w:t xml:space="preserve">Nekretnine iz članka 1. ove Odluke isključuju se iz uporabe kao javno dobro.  </w:t>
      </w:r>
    </w:p>
    <w:p w14:paraId="048C21DB" w14:textId="77777777" w:rsidR="001C590D" w:rsidRPr="00F65011" w:rsidRDefault="001C590D" w:rsidP="001C590D">
      <w:pPr>
        <w:pStyle w:val="StandardWeb"/>
        <w:spacing w:before="0" w:after="0"/>
        <w:rPr>
          <w:color w:val="000000"/>
        </w:rPr>
      </w:pPr>
      <w:r w:rsidRPr="00F65011">
        <w:rPr>
          <w:b/>
        </w:rPr>
        <w:tab/>
      </w:r>
      <w:r w:rsidRPr="00F65011">
        <w:rPr>
          <w:color w:val="000000"/>
        </w:rPr>
        <w:t xml:space="preserve">Dozvoljava se zemljišno knjižnom odjelu </w:t>
      </w:r>
      <w:r w:rsidR="003F0BE8" w:rsidRPr="00F65011">
        <w:rPr>
          <w:color w:val="000000"/>
        </w:rPr>
        <w:t>Đurđevac, O</w:t>
      </w:r>
      <w:r w:rsidRPr="00F65011">
        <w:rPr>
          <w:color w:val="000000"/>
        </w:rPr>
        <w:t xml:space="preserve">pćinskog suda u </w:t>
      </w:r>
      <w:r w:rsidR="003F0BE8" w:rsidRPr="00F65011">
        <w:rPr>
          <w:color w:val="000000"/>
        </w:rPr>
        <w:t>Koprivnici</w:t>
      </w:r>
      <w:r w:rsidRPr="00F65011">
        <w:rPr>
          <w:color w:val="000000"/>
        </w:rPr>
        <w:t xml:space="preserve">, da izvrši brisanje statusa javnog dobra na nekretninama iz članka 1. ove Odluke te da se na istima izvrši upis prava vlasništva u korist i na ime </w:t>
      </w:r>
      <w:r w:rsidR="003F0BE8" w:rsidRPr="00F65011">
        <w:rPr>
          <w:color w:val="000000"/>
        </w:rPr>
        <w:t>O</w:t>
      </w:r>
      <w:r w:rsidRPr="00F65011">
        <w:rPr>
          <w:color w:val="000000"/>
        </w:rPr>
        <w:t xml:space="preserve">pćine </w:t>
      </w:r>
      <w:r w:rsidR="003F0BE8" w:rsidRPr="00F65011">
        <w:rPr>
          <w:color w:val="000000"/>
        </w:rPr>
        <w:t>Kloštar Podravski.</w:t>
      </w:r>
      <w:r w:rsidRPr="00F65011">
        <w:rPr>
          <w:color w:val="000000"/>
        </w:rPr>
        <w:t xml:space="preserve"> </w:t>
      </w:r>
    </w:p>
    <w:p w14:paraId="2EA8048E" w14:textId="77777777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</w:p>
    <w:p w14:paraId="2B9F5DF1" w14:textId="77777777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</w:p>
    <w:p w14:paraId="07A7CCF2" w14:textId="1AC96F72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  <w:r w:rsidRPr="00F65011">
        <w:rPr>
          <w:b/>
          <w:color w:val="000000"/>
        </w:rPr>
        <w:t>Članak 3.</w:t>
      </w:r>
    </w:p>
    <w:p w14:paraId="4B6E1FD4" w14:textId="4F4075F5" w:rsidR="00F65011" w:rsidRPr="00F65011" w:rsidRDefault="00F65011" w:rsidP="00F65011">
      <w:pPr>
        <w:jc w:val="both"/>
      </w:pPr>
      <w:r>
        <w:rPr>
          <w:b/>
        </w:rPr>
        <w:tab/>
      </w:r>
      <w:r w:rsidR="00C05D72" w:rsidRPr="00F65011">
        <w:rPr>
          <w:b/>
        </w:rPr>
        <w:t xml:space="preserve"> </w:t>
      </w:r>
      <w:r w:rsidRPr="00F65011">
        <w:t>Ova Odluka stupa na snagu osmog dana od dana objave u „Službenom glasniku Koprivničko-križevačke županije“.</w:t>
      </w:r>
    </w:p>
    <w:p w14:paraId="5AC7DF88" w14:textId="77777777" w:rsidR="00F65011" w:rsidRPr="00F65011" w:rsidRDefault="00F65011" w:rsidP="00F65011">
      <w:pPr>
        <w:pStyle w:val="Tijeloteksta"/>
      </w:pPr>
    </w:p>
    <w:p w14:paraId="29EC7B4F" w14:textId="60DEDB02" w:rsidR="002276AA" w:rsidRPr="00F65011" w:rsidRDefault="002276AA" w:rsidP="003F0BE8">
      <w:pPr>
        <w:pStyle w:val="StandardWeb"/>
        <w:spacing w:before="0" w:after="0"/>
        <w:rPr>
          <w:b/>
        </w:rPr>
      </w:pPr>
    </w:p>
    <w:p w14:paraId="6357F23E" w14:textId="77777777" w:rsidR="00F65011" w:rsidRPr="00F65011" w:rsidRDefault="00F65011" w:rsidP="00F65011">
      <w:pPr>
        <w:jc w:val="center"/>
        <w:rPr>
          <w:b/>
        </w:rPr>
      </w:pPr>
      <w:r w:rsidRPr="00F65011">
        <w:rPr>
          <w:b/>
        </w:rPr>
        <w:t>OPĆINSKO VIJEĆE OPĆINE KLOŠTAR PODRAVSKI</w:t>
      </w:r>
    </w:p>
    <w:p w14:paraId="3FF530C1" w14:textId="77777777" w:rsidR="00F65011" w:rsidRPr="00F65011" w:rsidRDefault="00F65011" w:rsidP="00F65011">
      <w:pPr>
        <w:jc w:val="both"/>
        <w:rPr>
          <w:b/>
        </w:rPr>
      </w:pPr>
    </w:p>
    <w:p w14:paraId="3C5C3C19" w14:textId="2F61ADC6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 xml:space="preserve">KLASA: </w:t>
      </w:r>
      <w:r w:rsidR="006B78C1">
        <w:rPr>
          <w:b/>
        </w:rPr>
        <w:t>940-01/2</w:t>
      </w:r>
      <w:r w:rsidR="00150DB9">
        <w:rPr>
          <w:b/>
        </w:rPr>
        <w:t>5</w:t>
      </w:r>
      <w:r w:rsidR="006B78C1">
        <w:rPr>
          <w:b/>
        </w:rPr>
        <w:t>-01/</w:t>
      </w:r>
      <w:r w:rsidR="00534DBC">
        <w:rPr>
          <w:b/>
        </w:rPr>
        <w:t>___</w:t>
      </w:r>
    </w:p>
    <w:p w14:paraId="397A58B5" w14:textId="1D5627D6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>URBROJ: 2137</w:t>
      </w:r>
      <w:r w:rsidR="00150DB9">
        <w:rPr>
          <w:b/>
        </w:rPr>
        <w:t>-16-01/01-25-01</w:t>
      </w:r>
    </w:p>
    <w:p w14:paraId="25A9F87D" w14:textId="4084FF08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 xml:space="preserve">Kloštar Podravski, </w:t>
      </w:r>
      <w:r w:rsidR="00534DBC">
        <w:rPr>
          <w:b/>
        </w:rPr>
        <w:t>___</w:t>
      </w:r>
      <w:r w:rsidR="00745881">
        <w:rPr>
          <w:b/>
        </w:rPr>
        <w:t xml:space="preserve"> </w:t>
      </w:r>
      <w:r w:rsidR="00150DB9">
        <w:rPr>
          <w:b/>
        </w:rPr>
        <w:t>siječnja</w:t>
      </w:r>
      <w:r w:rsidR="006B78C1">
        <w:rPr>
          <w:b/>
        </w:rPr>
        <w:t xml:space="preserve"> </w:t>
      </w:r>
      <w:r w:rsidRPr="00F65011">
        <w:rPr>
          <w:b/>
        </w:rPr>
        <w:t>202</w:t>
      </w:r>
      <w:r w:rsidR="00150DB9">
        <w:rPr>
          <w:b/>
        </w:rPr>
        <w:t>5</w:t>
      </w:r>
      <w:r w:rsidRPr="00F65011">
        <w:rPr>
          <w:b/>
        </w:rPr>
        <w:t>.</w:t>
      </w:r>
    </w:p>
    <w:p w14:paraId="04AE99FF" w14:textId="77777777" w:rsidR="00F65011" w:rsidRPr="00F65011" w:rsidRDefault="00F65011" w:rsidP="00F65011">
      <w:pPr>
        <w:ind w:firstLine="4047"/>
        <w:jc w:val="center"/>
        <w:rPr>
          <w:b/>
        </w:rPr>
      </w:pPr>
    </w:p>
    <w:p w14:paraId="39568329" w14:textId="609B8026" w:rsidR="00F65011" w:rsidRDefault="00F65011" w:rsidP="00F65011">
      <w:pPr>
        <w:ind w:firstLine="4047"/>
        <w:jc w:val="center"/>
        <w:rPr>
          <w:b/>
        </w:rPr>
      </w:pPr>
      <w:r w:rsidRPr="00F65011">
        <w:rPr>
          <w:b/>
        </w:rPr>
        <w:t>PREDSJEDNICA:</w:t>
      </w:r>
    </w:p>
    <w:p w14:paraId="489020D9" w14:textId="77777777" w:rsidR="006B78C1" w:rsidRPr="00F65011" w:rsidRDefault="006B78C1" w:rsidP="00F65011">
      <w:pPr>
        <w:ind w:firstLine="4047"/>
        <w:jc w:val="center"/>
        <w:rPr>
          <w:b/>
        </w:rPr>
      </w:pPr>
    </w:p>
    <w:p w14:paraId="6084D7CE" w14:textId="77388B8C" w:rsidR="00F65011" w:rsidRPr="00F65011" w:rsidRDefault="00F65011" w:rsidP="00F65011">
      <w:pPr>
        <w:pStyle w:val="StandardWeb"/>
        <w:spacing w:before="0" w:after="0"/>
        <w:rPr>
          <w:b/>
        </w:rPr>
      </w:pPr>
      <w:r w:rsidRPr="00F65011">
        <w:rPr>
          <w:b/>
        </w:rPr>
        <w:t xml:space="preserve">                                                                                              Marija </w:t>
      </w:r>
      <w:proofErr w:type="spellStart"/>
      <w:r w:rsidRPr="00F65011">
        <w:rPr>
          <w:b/>
        </w:rPr>
        <w:t>Šimunko</w:t>
      </w:r>
      <w:proofErr w:type="spellEnd"/>
    </w:p>
    <w:sectPr w:rsidR="00F65011" w:rsidRPr="00F65011" w:rsidSect="003F0B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690"/>
    <w:multiLevelType w:val="hybridMultilevel"/>
    <w:tmpl w:val="D00022DC"/>
    <w:lvl w:ilvl="0" w:tplc="3D0665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3D5A26"/>
    <w:multiLevelType w:val="hybridMultilevel"/>
    <w:tmpl w:val="6D90B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418B"/>
    <w:multiLevelType w:val="hybridMultilevel"/>
    <w:tmpl w:val="3ACAD40E"/>
    <w:lvl w:ilvl="0" w:tplc="3DA2B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462829"/>
    <w:multiLevelType w:val="hybridMultilevel"/>
    <w:tmpl w:val="A49A0F96"/>
    <w:lvl w:ilvl="0" w:tplc="0A526694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36" w:hanging="360"/>
      </w:pPr>
    </w:lvl>
    <w:lvl w:ilvl="2" w:tplc="041A001B" w:tentative="1">
      <w:start w:val="1"/>
      <w:numFmt w:val="lowerRoman"/>
      <w:lvlText w:val="%3."/>
      <w:lvlJc w:val="right"/>
      <w:pPr>
        <w:ind w:left="7056" w:hanging="180"/>
      </w:pPr>
    </w:lvl>
    <w:lvl w:ilvl="3" w:tplc="041A000F" w:tentative="1">
      <w:start w:val="1"/>
      <w:numFmt w:val="decimal"/>
      <w:lvlText w:val="%4."/>
      <w:lvlJc w:val="left"/>
      <w:pPr>
        <w:ind w:left="7776" w:hanging="360"/>
      </w:pPr>
    </w:lvl>
    <w:lvl w:ilvl="4" w:tplc="041A0019" w:tentative="1">
      <w:start w:val="1"/>
      <w:numFmt w:val="lowerLetter"/>
      <w:lvlText w:val="%5."/>
      <w:lvlJc w:val="left"/>
      <w:pPr>
        <w:ind w:left="8496" w:hanging="360"/>
      </w:pPr>
    </w:lvl>
    <w:lvl w:ilvl="5" w:tplc="041A001B" w:tentative="1">
      <w:start w:val="1"/>
      <w:numFmt w:val="lowerRoman"/>
      <w:lvlText w:val="%6."/>
      <w:lvlJc w:val="right"/>
      <w:pPr>
        <w:ind w:left="9216" w:hanging="180"/>
      </w:pPr>
    </w:lvl>
    <w:lvl w:ilvl="6" w:tplc="041A000F" w:tentative="1">
      <w:start w:val="1"/>
      <w:numFmt w:val="decimal"/>
      <w:lvlText w:val="%7."/>
      <w:lvlJc w:val="left"/>
      <w:pPr>
        <w:ind w:left="9936" w:hanging="360"/>
      </w:pPr>
    </w:lvl>
    <w:lvl w:ilvl="7" w:tplc="041A0019" w:tentative="1">
      <w:start w:val="1"/>
      <w:numFmt w:val="lowerLetter"/>
      <w:lvlText w:val="%8."/>
      <w:lvlJc w:val="left"/>
      <w:pPr>
        <w:ind w:left="10656" w:hanging="360"/>
      </w:pPr>
    </w:lvl>
    <w:lvl w:ilvl="8" w:tplc="041A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4" w15:restartNumberingAfterBreak="0">
    <w:nsid w:val="472213F3"/>
    <w:multiLevelType w:val="hybridMultilevel"/>
    <w:tmpl w:val="47F8585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617D78"/>
    <w:multiLevelType w:val="hybridMultilevel"/>
    <w:tmpl w:val="436CFE2A"/>
    <w:lvl w:ilvl="0" w:tplc="F68A9F56">
      <w:start w:val="3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CF4C4D"/>
    <w:multiLevelType w:val="hybridMultilevel"/>
    <w:tmpl w:val="58EA84D6"/>
    <w:lvl w:ilvl="0" w:tplc="0D6C5EC6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16" w:hanging="360"/>
      </w:pPr>
    </w:lvl>
    <w:lvl w:ilvl="2" w:tplc="041A001B" w:tentative="1">
      <w:start w:val="1"/>
      <w:numFmt w:val="lowerRoman"/>
      <w:lvlText w:val="%3."/>
      <w:lvlJc w:val="right"/>
      <w:pPr>
        <w:ind w:left="6336" w:hanging="180"/>
      </w:pPr>
    </w:lvl>
    <w:lvl w:ilvl="3" w:tplc="041A000F" w:tentative="1">
      <w:start w:val="1"/>
      <w:numFmt w:val="decimal"/>
      <w:lvlText w:val="%4."/>
      <w:lvlJc w:val="left"/>
      <w:pPr>
        <w:ind w:left="7056" w:hanging="360"/>
      </w:pPr>
    </w:lvl>
    <w:lvl w:ilvl="4" w:tplc="041A0019" w:tentative="1">
      <w:start w:val="1"/>
      <w:numFmt w:val="lowerLetter"/>
      <w:lvlText w:val="%5."/>
      <w:lvlJc w:val="left"/>
      <w:pPr>
        <w:ind w:left="7776" w:hanging="360"/>
      </w:pPr>
    </w:lvl>
    <w:lvl w:ilvl="5" w:tplc="041A001B" w:tentative="1">
      <w:start w:val="1"/>
      <w:numFmt w:val="lowerRoman"/>
      <w:lvlText w:val="%6."/>
      <w:lvlJc w:val="right"/>
      <w:pPr>
        <w:ind w:left="8496" w:hanging="180"/>
      </w:pPr>
    </w:lvl>
    <w:lvl w:ilvl="6" w:tplc="041A000F" w:tentative="1">
      <w:start w:val="1"/>
      <w:numFmt w:val="decimal"/>
      <w:lvlText w:val="%7."/>
      <w:lvlJc w:val="left"/>
      <w:pPr>
        <w:ind w:left="9216" w:hanging="360"/>
      </w:pPr>
    </w:lvl>
    <w:lvl w:ilvl="7" w:tplc="041A0019" w:tentative="1">
      <w:start w:val="1"/>
      <w:numFmt w:val="lowerLetter"/>
      <w:lvlText w:val="%8."/>
      <w:lvlJc w:val="left"/>
      <w:pPr>
        <w:ind w:left="9936" w:hanging="360"/>
      </w:pPr>
    </w:lvl>
    <w:lvl w:ilvl="8" w:tplc="041A001B" w:tentative="1">
      <w:start w:val="1"/>
      <w:numFmt w:val="lowerRoman"/>
      <w:lvlText w:val="%9."/>
      <w:lvlJc w:val="right"/>
      <w:pPr>
        <w:ind w:left="10656" w:hanging="180"/>
      </w:pPr>
    </w:lvl>
  </w:abstractNum>
  <w:num w:numId="1" w16cid:durableId="1632633324">
    <w:abstractNumId w:val="2"/>
  </w:num>
  <w:num w:numId="2" w16cid:durableId="519198574">
    <w:abstractNumId w:val="4"/>
  </w:num>
  <w:num w:numId="3" w16cid:durableId="678854506">
    <w:abstractNumId w:val="6"/>
  </w:num>
  <w:num w:numId="4" w16cid:durableId="362873675">
    <w:abstractNumId w:val="3"/>
  </w:num>
  <w:num w:numId="5" w16cid:durableId="811797578">
    <w:abstractNumId w:val="1"/>
  </w:num>
  <w:num w:numId="6" w16cid:durableId="545411326">
    <w:abstractNumId w:val="0"/>
  </w:num>
  <w:num w:numId="7" w16cid:durableId="325980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5B"/>
    <w:rsid w:val="0001255B"/>
    <w:rsid w:val="0004527F"/>
    <w:rsid w:val="00054A86"/>
    <w:rsid w:val="00097787"/>
    <w:rsid w:val="00130598"/>
    <w:rsid w:val="00150DB9"/>
    <w:rsid w:val="001C590D"/>
    <w:rsid w:val="001D0914"/>
    <w:rsid w:val="002076FA"/>
    <w:rsid w:val="002276AA"/>
    <w:rsid w:val="00233E3F"/>
    <w:rsid w:val="00261B15"/>
    <w:rsid w:val="00341612"/>
    <w:rsid w:val="00377169"/>
    <w:rsid w:val="003B4EA1"/>
    <w:rsid w:val="003D538B"/>
    <w:rsid w:val="003F0BE8"/>
    <w:rsid w:val="00482CAF"/>
    <w:rsid w:val="00534DBC"/>
    <w:rsid w:val="005B38C6"/>
    <w:rsid w:val="0061308B"/>
    <w:rsid w:val="006861DF"/>
    <w:rsid w:val="006B78C1"/>
    <w:rsid w:val="00745881"/>
    <w:rsid w:val="0076248E"/>
    <w:rsid w:val="00806C98"/>
    <w:rsid w:val="008C4032"/>
    <w:rsid w:val="00901EF8"/>
    <w:rsid w:val="00976049"/>
    <w:rsid w:val="009A3C94"/>
    <w:rsid w:val="00A80784"/>
    <w:rsid w:val="00A8112C"/>
    <w:rsid w:val="00AB3A99"/>
    <w:rsid w:val="00AF685F"/>
    <w:rsid w:val="00B712A1"/>
    <w:rsid w:val="00B8224D"/>
    <w:rsid w:val="00C05D72"/>
    <w:rsid w:val="00CD0C5A"/>
    <w:rsid w:val="00D37BA5"/>
    <w:rsid w:val="00DA4DF9"/>
    <w:rsid w:val="00DC304B"/>
    <w:rsid w:val="00DF7302"/>
    <w:rsid w:val="00E00C62"/>
    <w:rsid w:val="00E40EA7"/>
    <w:rsid w:val="00F4067F"/>
    <w:rsid w:val="00F6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821B"/>
  <w15:docId w15:val="{3560AB66-4738-488E-A2A5-530E3AA6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55B"/>
    <w:pPr>
      <w:ind w:left="720"/>
      <w:contextualSpacing/>
    </w:pPr>
  </w:style>
  <w:style w:type="paragraph" w:styleId="Bezproreda">
    <w:name w:val="No Spacing"/>
    <w:uiPriority w:val="1"/>
    <w:qFormat/>
    <w:rsid w:val="0001255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4067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F4067F"/>
  </w:style>
  <w:style w:type="paragraph" w:styleId="Tekstbalonia">
    <w:name w:val="Balloon Text"/>
    <w:basedOn w:val="Normal"/>
    <w:link w:val="TekstbaloniaChar"/>
    <w:uiPriority w:val="99"/>
    <w:semiHidden/>
    <w:unhideWhenUsed/>
    <w:rsid w:val="002276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6A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1C590D"/>
    <w:pPr>
      <w:suppressAutoHyphens/>
      <w:spacing w:before="280" w:after="119"/>
    </w:pPr>
    <w:rPr>
      <w:lang w:eastAsia="ar-SA"/>
    </w:rPr>
  </w:style>
  <w:style w:type="paragraph" w:styleId="Tijeloteksta">
    <w:name w:val="Body Text"/>
    <w:basedOn w:val="Normal"/>
    <w:link w:val="TijelotekstaChar"/>
    <w:rsid w:val="00F65011"/>
    <w:pPr>
      <w:suppressAutoHyphens/>
      <w:jc w:val="both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50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B1A1-EFDD-4429-B75E-FC3518C8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Sutalo</dc:creator>
  <cp:lastModifiedBy>Opcina Klostar Podravski</cp:lastModifiedBy>
  <cp:revision>2</cp:revision>
  <cp:lastPrinted>2025-01-28T11:32:00Z</cp:lastPrinted>
  <dcterms:created xsi:type="dcterms:W3CDTF">2025-01-28T11:37:00Z</dcterms:created>
  <dcterms:modified xsi:type="dcterms:W3CDTF">2025-01-28T11:37:00Z</dcterms:modified>
</cp:coreProperties>
</file>