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Na temelju članka 7., stavka 2. Zakona o financiranju političkih aktivnosti i izborne promidžbe  („Narodne novine“ broj 24/11, 61/11, 27/13, 48/13. - pročišćeni tekst, 2/14. – Odluka USRH, 96/16. i 70/17) </w:t>
      </w:r>
      <w:r>
        <w:rPr>
          <w:rFonts w:cs="Times New Roman" w:ascii="Times New Roman" w:hAnsi="Times New Roman"/>
          <w:sz w:val="20"/>
          <w:szCs w:val="20"/>
        </w:rPr>
        <w:t xml:space="preserve">i članka 32. Statuta Općine Kloštar Podravski ("Službeni glasnik Koprivničko-križevačke županije" broj 6/13. i 3/18), Općinsko vijeće Općine Kloštar Podravski na 16. sjednici održanoj 20. prosinca 2018. godine donijelo je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ODLUKU</w:t>
      </w:r>
    </w:p>
    <w:p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o raspoređivanju redovitih godišnjih sredstava za rad političkih stranaka</w:t>
      </w:r>
    </w:p>
    <w:p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zastupljenih u Općinskom vijeću Općine Kloštar Podravski u 2019. godini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Članak 1.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Odlukom o raspoređivanju redovitih godišnjih sredstava za rad političkih stranaka zastupljenih u Općinskom vijeću Općine Kloštar Podravski u 2019. godini (u daljnjem tekstu: Odluka) određuje se način raspoređivanja sredstava iz Proračuna Općine Kloštar Podravski za 2019. godinu (u daljnjem tekstu: Proračun), za financiranje rada političkih stranaka zastupljenih u Općinskom vijeću Općine Kloštar Podravski (u daljnjem tekstu: Općinsko vijeće) za 2019. godinu.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2.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Sredstva planirana u Proračunu za redovito godišnje financiranje rada političkih stranaka zastupljenih u Općinskom vijeću  iznose 20.250,00 kuna.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3.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Iznos sredstava za svakog člana u Općinskom vijeću utvrđuje se u ukupnoj svoti 1.500,00 kuna, tako da se sredstava raspoređuju pojedinoj političkoj stranci razmjerno broju njenih članova u Općinskom vijeću kako slijedi: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HRVATSKA DEMOKRATSKA ZAJEDNICA – HDZ                                        10 članova                                                                 15.000,00 kuna,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MREŽA NEZAVISNIH LISTA – MREŽA                                                                  1  član                                                                 1.500,00 kuna,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SOCIJALDEMOKRATSKA PARTIJA HRVATSKE – SDP                                      1  član                                                                   1.500,00 kuna,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HRVATSKA SELJAČKA STRANKA – HSS                                                              1 član                                                                   1.500,00 kuna.</w:t>
      </w:r>
    </w:p>
    <w:p>
      <w:pPr>
        <w:pStyle w:val="NoSpacing"/>
        <w:ind w:left="36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Članak 4.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 svakog izabranog člana Općinskog vijeća podzastupljenog spola političkim strankama također pripada i pravo na naknadu u visini od 10% iznosa predviđenog po svakom članu Općinskog vijeća, što predstavlja svotu od 150,00 kuna tako da političkoj stranci pripada pravo na naknadu, i to:</w:t>
      </w:r>
    </w:p>
    <w:p>
      <w:pPr>
        <w:pStyle w:val="NoSpacing"/>
        <w:ind w:left="708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HRVATSKA DEMOKRATSKA ZAJEDNICA – HDZ              5 članica                                                                            </w:t>
      </w:r>
    </w:p>
    <w:p>
      <w:pPr>
        <w:pStyle w:val="NoSpacing"/>
        <w:ind w:left="708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750,00 kuna.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Članak 5.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Sredstva utvrđena u članku 3. i 4. ove Odluke, doznačuju se na žiro-račun političke stranke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, tromjesečno u jednakim iznosima.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Članak 6.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Ova Odluka </w:t>
      </w:r>
      <w:r>
        <w:rPr>
          <w:rFonts w:ascii="Times New Roman" w:hAnsi="Times New Roman"/>
          <w:color w:val="000000"/>
        </w:rPr>
        <w:t xml:space="preserve"> objavit će se u „Službenom glasniku Koprivničko-križevačke županije“, a stupa na snagu 1. siječnja 2019. godine.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402-01/18-01/05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2137/16-18-01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Kloštar Podravski, 20. prosinca 2018.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PREDSJEDNIK: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>Antun Karas</w:t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417" w:right="1417" w:header="0" w:top="1079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e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972e03"/>
    <w:rPr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9d187a"/>
    <w:rPr>
      <w:rFonts w:cs="Times New Roman"/>
      <w:color w:val="00000A"/>
      <w:lang w:eastAsia="en-US"/>
    </w:rPr>
  </w:style>
  <w:style w:type="paragraph" w:styleId="Stilnaslova" w:customStyle="1">
    <w:name w:val="Stil naslova"/>
    <w:basedOn w:val="Normal"/>
    <w:next w:val="Tijeloteksta"/>
    <w:uiPriority w:val="99"/>
    <w:qFormat/>
    <w:rsid w:val="009b4bc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1"/>
    <w:uiPriority w:val="99"/>
    <w:rsid w:val="00972e03"/>
    <w:pPr>
      <w:suppressAutoHyphens w:val="true"/>
      <w:spacing w:lineRule="auto" w:line="240" w:before="0" w:after="0"/>
      <w:jc w:val="both"/>
    </w:pPr>
    <w:rPr>
      <w:color w:val="00000A"/>
      <w:sz w:val="20"/>
      <w:szCs w:val="20"/>
    </w:rPr>
  </w:style>
  <w:style w:type="paragraph" w:styleId="Popis">
    <w:name w:val="List"/>
    <w:basedOn w:val="Tijeloteksta"/>
    <w:uiPriority w:val="99"/>
    <w:rsid w:val="009b4bc8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9b4bc8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9b4b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uiPriority w:val="99"/>
    <w:qFormat/>
    <w:rsid w:val="00972e03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hr-HR" w:eastAsia="en-US" w:bidi="ar-SA"/>
    </w:rPr>
  </w:style>
  <w:style w:type="paragraph" w:styleId="NoSpacing">
    <w:name w:val="No Spacing"/>
    <w:uiPriority w:val="99"/>
    <w:qFormat/>
    <w:rsid w:val="00972e03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LibreOffice/6.3.1.2$Windows_X86_64 LibreOffice_project/b79626edf0065ac373bd1df5c28bd630b4424273</Application>
  <Pages>1</Pages>
  <Words>345</Words>
  <Characters>2105</Characters>
  <CharactersWithSpaces>3148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2019-01-05T14:04:00Z</dcterms:created>
  <dc:creator>Helena</dc:creator>
  <dc:description/>
  <dc:language>hr-HR</dc:language>
  <cp:lastModifiedBy>Windows korisnik</cp:lastModifiedBy>
  <cp:lastPrinted>2019-02-28T06:51:00Z</cp:lastPrinted>
  <dcterms:modified xsi:type="dcterms:W3CDTF">2019-02-28T06:51:00Z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