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72EC" w14:textId="77777777" w:rsidR="00DA13B7" w:rsidRPr="002257BE" w:rsidRDefault="00DA13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0CCA8661" w14:textId="4403465C" w:rsidR="00DA13B7" w:rsidRPr="002257BE" w:rsidRDefault="00DA13B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57BE">
        <w:rPr>
          <w:rFonts w:ascii="Calibri" w:hAnsi="Calibri" w:cs="Calibri"/>
          <w:sz w:val="22"/>
          <w:szCs w:val="22"/>
        </w:rPr>
        <w:tab/>
      </w:r>
      <w:r w:rsidRPr="002257BE">
        <w:rPr>
          <w:rFonts w:ascii="Times New Roman" w:hAnsi="Times New Roman" w:cs="Times New Roman"/>
          <w:color w:val="00000A"/>
          <w:sz w:val="20"/>
          <w:szCs w:val="20"/>
        </w:rPr>
        <w:t xml:space="preserve">Na temelju članka 7., stavka 2. Zakona o financiranju političkih aktivnosti izborne promidžbe  </w:t>
      </w:r>
      <w:r w:rsidR="00E27117" w:rsidRPr="002257BE">
        <w:rPr>
          <w:rFonts w:ascii="Times New Roman" w:hAnsi="Times New Roman" w:cs="Times New Roman"/>
          <w:color w:val="00000A"/>
          <w:sz w:val="20"/>
          <w:szCs w:val="20"/>
        </w:rPr>
        <w:t xml:space="preserve">i referenduma </w:t>
      </w:r>
      <w:r w:rsidRPr="002257BE">
        <w:rPr>
          <w:rFonts w:ascii="Times New Roman" w:hAnsi="Times New Roman" w:cs="Times New Roman"/>
          <w:color w:val="00000A"/>
          <w:sz w:val="20"/>
          <w:szCs w:val="20"/>
        </w:rPr>
        <w:t>(„Narodne novine“ broj 2</w:t>
      </w:r>
      <w:r w:rsidR="00E27117" w:rsidRPr="002257BE">
        <w:rPr>
          <w:rFonts w:ascii="Times New Roman" w:hAnsi="Times New Roman" w:cs="Times New Roman"/>
          <w:color w:val="00000A"/>
          <w:sz w:val="20"/>
          <w:szCs w:val="20"/>
        </w:rPr>
        <w:t>9/19. i 98/19</w:t>
      </w:r>
      <w:r w:rsidRPr="002257BE">
        <w:rPr>
          <w:rFonts w:ascii="Times New Roman" w:hAnsi="Times New Roman" w:cs="Times New Roman"/>
          <w:color w:val="00000A"/>
          <w:sz w:val="20"/>
          <w:szCs w:val="20"/>
        </w:rPr>
        <w:t xml:space="preserve">) </w:t>
      </w:r>
      <w:r w:rsidRPr="002257BE">
        <w:rPr>
          <w:rFonts w:ascii="Times New Roman" w:hAnsi="Times New Roman" w:cs="Times New Roman"/>
          <w:sz w:val="20"/>
          <w:szCs w:val="20"/>
        </w:rPr>
        <w:t>i članka 32. Statuta Općine Kloštar Podravski ("Službeni glasnik Koprivničko-križevačke županije" broj 6/13</w:t>
      </w:r>
      <w:r w:rsidR="00FE062E" w:rsidRPr="002257BE">
        <w:rPr>
          <w:rFonts w:ascii="Times New Roman" w:hAnsi="Times New Roman" w:cs="Times New Roman"/>
          <w:sz w:val="20"/>
          <w:szCs w:val="20"/>
        </w:rPr>
        <w:t xml:space="preserve">, </w:t>
      </w:r>
      <w:r w:rsidRPr="002257BE">
        <w:rPr>
          <w:rFonts w:ascii="Times New Roman" w:hAnsi="Times New Roman" w:cs="Times New Roman"/>
          <w:sz w:val="20"/>
          <w:szCs w:val="20"/>
        </w:rPr>
        <w:t>3/18</w:t>
      </w:r>
      <w:r w:rsidR="00FE062E" w:rsidRPr="002257BE">
        <w:rPr>
          <w:rFonts w:ascii="Times New Roman" w:hAnsi="Times New Roman" w:cs="Times New Roman"/>
          <w:sz w:val="20"/>
          <w:szCs w:val="20"/>
        </w:rPr>
        <w:t>. i 7/20</w:t>
      </w:r>
      <w:r w:rsidRPr="002257BE">
        <w:rPr>
          <w:rFonts w:ascii="Times New Roman" w:hAnsi="Times New Roman" w:cs="Times New Roman"/>
          <w:sz w:val="20"/>
          <w:szCs w:val="20"/>
        </w:rPr>
        <w:t xml:space="preserve">), Općinsko vijeće Općine Kloštar Podravski na </w:t>
      </w:r>
      <w:r w:rsidR="00FE062E" w:rsidRPr="002257BE">
        <w:rPr>
          <w:rFonts w:ascii="Times New Roman" w:hAnsi="Times New Roman" w:cs="Times New Roman"/>
          <w:sz w:val="20"/>
          <w:szCs w:val="20"/>
        </w:rPr>
        <w:t>_________</w:t>
      </w:r>
      <w:r w:rsidRPr="002257BE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FE062E" w:rsidRPr="002257BE">
        <w:rPr>
          <w:rFonts w:ascii="Times New Roman" w:hAnsi="Times New Roman" w:cs="Times New Roman"/>
          <w:sz w:val="20"/>
          <w:szCs w:val="20"/>
        </w:rPr>
        <w:t>________</w:t>
      </w:r>
      <w:r w:rsidRPr="002257BE">
        <w:rPr>
          <w:rFonts w:ascii="Times New Roman" w:hAnsi="Times New Roman" w:cs="Times New Roman"/>
          <w:sz w:val="20"/>
          <w:szCs w:val="20"/>
        </w:rPr>
        <w:t xml:space="preserve"> prosinca 20</w:t>
      </w:r>
      <w:r w:rsidR="00FE062E" w:rsidRPr="002257BE">
        <w:rPr>
          <w:rFonts w:ascii="Times New Roman" w:hAnsi="Times New Roman" w:cs="Times New Roman"/>
          <w:sz w:val="20"/>
          <w:szCs w:val="20"/>
        </w:rPr>
        <w:t>20</w:t>
      </w:r>
      <w:r w:rsidRPr="002257BE">
        <w:rPr>
          <w:rFonts w:ascii="Times New Roman" w:hAnsi="Times New Roman" w:cs="Times New Roman"/>
          <w:sz w:val="20"/>
          <w:szCs w:val="20"/>
        </w:rPr>
        <w:t xml:space="preserve">. godine donijelo je </w:t>
      </w:r>
    </w:p>
    <w:p w14:paraId="5091E505" w14:textId="77777777" w:rsidR="00DA13B7" w:rsidRPr="002257BE" w:rsidRDefault="00DA13B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0BC9FC" w14:textId="77777777" w:rsidR="00DA13B7" w:rsidRPr="00F20CDE" w:rsidRDefault="00DA13B7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CDE">
        <w:rPr>
          <w:rFonts w:ascii="Times New Roman" w:hAnsi="Times New Roman" w:cs="Times New Roman"/>
          <w:b/>
          <w:sz w:val="20"/>
          <w:szCs w:val="20"/>
        </w:rPr>
        <w:t>ODLUKU</w:t>
      </w:r>
    </w:p>
    <w:p w14:paraId="475081DE" w14:textId="77777777" w:rsidR="00DA13B7" w:rsidRPr="00F20CDE" w:rsidRDefault="00DA13B7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CDE">
        <w:rPr>
          <w:rFonts w:ascii="Times New Roman" w:hAnsi="Times New Roman" w:cs="Times New Roman"/>
          <w:b/>
          <w:sz w:val="20"/>
          <w:szCs w:val="20"/>
        </w:rPr>
        <w:t>o raspoređivanju redovitih godišnjih sredstava za rad političkih stranaka</w:t>
      </w:r>
    </w:p>
    <w:p w14:paraId="7692F9C3" w14:textId="7141F684" w:rsidR="00DA13B7" w:rsidRPr="00F20CDE" w:rsidRDefault="00DA13B7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CDE">
        <w:rPr>
          <w:rFonts w:ascii="Times New Roman" w:hAnsi="Times New Roman" w:cs="Times New Roman"/>
          <w:b/>
          <w:sz w:val="20"/>
          <w:szCs w:val="20"/>
        </w:rPr>
        <w:t>zastupljenih u Općinskom vijeću Općine Kloštar Podravski u 20</w:t>
      </w:r>
      <w:r w:rsidR="00E27117" w:rsidRPr="00F20CDE">
        <w:rPr>
          <w:rFonts w:ascii="Times New Roman" w:hAnsi="Times New Roman" w:cs="Times New Roman"/>
          <w:b/>
          <w:sz w:val="20"/>
          <w:szCs w:val="20"/>
        </w:rPr>
        <w:t>2</w:t>
      </w:r>
      <w:r w:rsidR="00FE062E" w:rsidRPr="00F20CDE">
        <w:rPr>
          <w:rFonts w:ascii="Times New Roman" w:hAnsi="Times New Roman" w:cs="Times New Roman"/>
          <w:b/>
          <w:sz w:val="20"/>
          <w:szCs w:val="20"/>
        </w:rPr>
        <w:t>1</w:t>
      </w:r>
      <w:r w:rsidRPr="00F20CDE">
        <w:rPr>
          <w:rFonts w:ascii="Times New Roman" w:hAnsi="Times New Roman" w:cs="Times New Roman"/>
          <w:b/>
          <w:sz w:val="20"/>
          <w:szCs w:val="20"/>
        </w:rPr>
        <w:t>. godini</w:t>
      </w:r>
    </w:p>
    <w:p w14:paraId="7F849F0E" w14:textId="77777777" w:rsidR="00DA13B7" w:rsidRPr="002257BE" w:rsidRDefault="00DA13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DD6C79C" w14:textId="77777777" w:rsidR="00DA13B7" w:rsidRPr="002257BE" w:rsidRDefault="00DA13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257BE">
        <w:rPr>
          <w:rFonts w:ascii="Times New Roman" w:hAnsi="Times New Roman" w:cs="Times New Roman"/>
          <w:sz w:val="20"/>
          <w:szCs w:val="20"/>
        </w:rPr>
        <w:t>Članak 1.</w:t>
      </w:r>
    </w:p>
    <w:p w14:paraId="53B47853" w14:textId="0629AE39" w:rsidR="00DA13B7" w:rsidRPr="002257BE" w:rsidRDefault="00DA13B7">
      <w:pPr>
        <w:jc w:val="both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ab/>
        <w:t>Odlukom o raspoređivanju redovitih godišnjih sredstava za rad političkih stranaka zastupljenih u Općinskom vijeću Općine Kloštar Podravski u 20</w:t>
      </w:r>
      <w:r w:rsidR="00E27117" w:rsidRPr="002257BE">
        <w:rPr>
          <w:rFonts w:ascii="Times New Roman" w:hAnsi="Times New Roman"/>
          <w:sz w:val="20"/>
          <w:szCs w:val="20"/>
        </w:rPr>
        <w:t>2</w:t>
      </w:r>
      <w:r w:rsidR="00FE062E" w:rsidRPr="002257BE">
        <w:rPr>
          <w:rFonts w:ascii="Times New Roman" w:hAnsi="Times New Roman"/>
          <w:sz w:val="20"/>
          <w:szCs w:val="20"/>
        </w:rPr>
        <w:t>1</w:t>
      </w:r>
      <w:r w:rsidRPr="002257BE">
        <w:rPr>
          <w:rFonts w:ascii="Times New Roman" w:hAnsi="Times New Roman"/>
          <w:sz w:val="20"/>
          <w:szCs w:val="20"/>
        </w:rPr>
        <w:t>. godini (u daljnjem tekstu: Odluka) određuje se način raspoređivanja sredstava iz Proračuna Općine Kloštar Podravski za 20</w:t>
      </w:r>
      <w:r w:rsidR="00E27117" w:rsidRPr="002257BE">
        <w:rPr>
          <w:rFonts w:ascii="Times New Roman" w:hAnsi="Times New Roman"/>
          <w:sz w:val="20"/>
          <w:szCs w:val="20"/>
        </w:rPr>
        <w:t>2</w:t>
      </w:r>
      <w:r w:rsidR="00FE062E" w:rsidRPr="002257BE">
        <w:rPr>
          <w:rFonts w:ascii="Times New Roman" w:hAnsi="Times New Roman"/>
          <w:sz w:val="20"/>
          <w:szCs w:val="20"/>
        </w:rPr>
        <w:t>1</w:t>
      </w:r>
      <w:r w:rsidRPr="002257BE">
        <w:rPr>
          <w:rFonts w:ascii="Times New Roman" w:hAnsi="Times New Roman"/>
          <w:sz w:val="20"/>
          <w:szCs w:val="20"/>
        </w:rPr>
        <w:t>. godinu (u daljnjem tekstu: Proračun), za financiranje rada političkih stranaka zastupljenih u Općinskom vijeću Općine Kloštar Podravski (u daljnjem tekstu: Općinsko vijeće) za 20</w:t>
      </w:r>
      <w:r w:rsidR="00E27117" w:rsidRPr="002257BE">
        <w:rPr>
          <w:rFonts w:ascii="Times New Roman" w:hAnsi="Times New Roman"/>
          <w:sz w:val="20"/>
          <w:szCs w:val="20"/>
        </w:rPr>
        <w:t>2</w:t>
      </w:r>
      <w:r w:rsidR="00FE062E" w:rsidRPr="002257BE">
        <w:rPr>
          <w:rFonts w:ascii="Times New Roman" w:hAnsi="Times New Roman"/>
          <w:sz w:val="20"/>
          <w:szCs w:val="20"/>
        </w:rPr>
        <w:t>1</w:t>
      </w:r>
      <w:r w:rsidRPr="002257BE">
        <w:rPr>
          <w:rFonts w:ascii="Times New Roman" w:hAnsi="Times New Roman"/>
          <w:sz w:val="20"/>
          <w:szCs w:val="20"/>
        </w:rPr>
        <w:t>. godinu.</w:t>
      </w:r>
    </w:p>
    <w:p w14:paraId="4D78DB06" w14:textId="77777777" w:rsidR="00DA13B7" w:rsidRPr="002257BE" w:rsidRDefault="00DA13B7">
      <w:pPr>
        <w:pStyle w:val="Bezproreda"/>
        <w:jc w:val="center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>Članak 2.</w:t>
      </w:r>
    </w:p>
    <w:p w14:paraId="30774AF9" w14:textId="3605C83A" w:rsidR="00DA13B7" w:rsidRPr="002257BE" w:rsidRDefault="00DA13B7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ab/>
        <w:t>Sredstva planirana u Proračunu za redovito godišnje financiranje rada političkih stranaka zastupljenih u Općinskom vijeću  iznose 2</w:t>
      </w:r>
      <w:r w:rsidR="00FE062E" w:rsidRPr="002257BE">
        <w:rPr>
          <w:rFonts w:ascii="Times New Roman" w:hAnsi="Times New Roman"/>
          <w:sz w:val="20"/>
          <w:szCs w:val="20"/>
        </w:rPr>
        <w:t>7</w:t>
      </w:r>
      <w:r w:rsidRPr="002257BE">
        <w:rPr>
          <w:rFonts w:ascii="Times New Roman" w:hAnsi="Times New Roman"/>
          <w:sz w:val="20"/>
          <w:szCs w:val="20"/>
        </w:rPr>
        <w:t>.</w:t>
      </w:r>
      <w:r w:rsidR="00FE062E" w:rsidRPr="002257BE">
        <w:rPr>
          <w:rFonts w:ascii="Times New Roman" w:hAnsi="Times New Roman"/>
          <w:sz w:val="20"/>
          <w:szCs w:val="20"/>
        </w:rPr>
        <w:t>00</w:t>
      </w:r>
      <w:r w:rsidRPr="002257BE">
        <w:rPr>
          <w:rFonts w:ascii="Times New Roman" w:hAnsi="Times New Roman"/>
          <w:sz w:val="20"/>
          <w:szCs w:val="20"/>
        </w:rPr>
        <w:t>0,00 kuna.</w:t>
      </w:r>
    </w:p>
    <w:p w14:paraId="6B840B78" w14:textId="77777777" w:rsidR="00DA13B7" w:rsidRPr="002257BE" w:rsidRDefault="00DA13B7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14:paraId="43B8F2B4" w14:textId="77777777" w:rsidR="00DA13B7" w:rsidRPr="002257BE" w:rsidRDefault="00DA13B7">
      <w:pPr>
        <w:pStyle w:val="Bezproreda"/>
        <w:jc w:val="center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>Članak 3.</w:t>
      </w:r>
    </w:p>
    <w:p w14:paraId="2943C3D3" w14:textId="1A62D3EC" w:rsidR="00DA13B7" w:rsidRPr="002257BE" w:rsidRDefault="00DA13B7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ab/>
        <w:t xml:space="preserve">Iznos sredstava za svakog člana u Općinskom vijeću utvrđuje se u ukupnoj svoti </w:t>
      </w:r>
      <w:r w:rsidR="00FE062E" w:rsidRPr="002257BE">
        <w:rPr>
          <w:rFonts w:ascii="Times New Roman" w:hAnsi="Times New Roman"/>
          <w:sz w:val="20"/>
          <w:szCs w:val="20"/>
        </w:rPr>
        <w:t>2</w:t>
      </w:r>
      <w:r w:rsidRPr="002257BE">
        <w:rPr>
          <w:rFonts w:ascii="Times New Roman" w:hAnsi="Times New Roman"/>
          <w:sz w:val="20"/>
          <w:szCs w:val="20"/>
        </w:rPr>
        <w:t>.</w:t>
      </w:r>
      <w:r w:rsidR="00FE062E" w:rsidRPr="002257BE">
        <w:rPr>
          <w:rFonts w:ascii="Times New Roman" w:hAnsi="Times New Roman"/>
          <w:sz w:val="20"/>
          <w:szCs w:val="20"/>
        </w:rPr>
        <w:t>0</w:t>
      </w:r>
      <w:r w:rsidRPr="002257BE">
        <w:rPr>
          <w:rFonts w:ascii="Times New Roman" w:hAnsi="Times New Roman"/>
          <w:sz w:val="20"/>
          <w:szCs w:val="20"/>
        </w:rPr>
        <w:t>00,00 kuna, tako da se sredstava raspoređuju pojedinoj političkoj stranci razmjerno broju njenih članova u Općinskom vijeću kako slijedi:</w:t>
      </w:r>
    </w:p>
    <w:p w14:paraId="27BC46BA" w14:textId="067F3F0E" w:rsidR="00DA13B7" w:rsidRPr="002257BE" w:rsidRDefault="00DA13B7" w:rsidP="003B0F9D">
      <w:pPr>
        <w:pStyle w:val="Bezprored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 xml:space="preserve">HRVATSKA DEMOKRATSKA ZAJEDNICA – HDZ                                        10 članova                                                                 </w:t>
      </w:r>
      <w:r w:rsidR="00FE062E" w:rsidRPr="002257BE">
        <w:rPr>
          <w:rFonts w:ascii="Times New Roman" w:hAnsi="Times New Roman"/>
          <w:sz w:val="20"/>
          <w:szCs w:val="20"/>
        </w:rPr>
        <w:t>20</w:t>
      </w:r>
      <w:r w:rsidRPr="002257BE">
        <w:rPr>
          <w:rFonts w:ascii="Times New Roman" w:hAnsi="Times New Roman"/>
          <w:sz w:val="20"/>
          <w:szCs w:val="20"/>
        </w:rPr>
        <w:t>.000,00 kuna,</w:t>
      </w:r>
    </w:p>
    <w:p w14:paraId="7CF21593" w14:textId="6AB86009" w:rsidR="00DA13B7" w:rsidRPr="002257BE" w:rsidRDefault="00DA13B7">
      <w:pPr>
        <w:pStyle w:val="Bezprored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 xml:space="preserve">MREŽA NEZAVISNIH LISTA – MREŽA                                                                  1  član                                                                 </w:t>
      </w:r>
      <w:r w:rsidR="00FE062E" w:rsidRPr="002257BE">
        <w:rPr>
          <w:rFonts w:ascii="Times New Roman" w:hAnsi="Times New Roman"/>
          <w:sz w:val="20"/>
          <w:szCs w:val="20"/>
        </w:rPr>
        <w:t>2.0</w:t>
      </w:r>
      <w:r w:rsidRPr="002257BE">
        <w:rPr>
          <w:rFonts w:ascii="Times New Roman" w:hAnsi="Times New Roman"/>
          <w:sz w:val="20"/>
          <w:szCs w:val="20"/>
        </w:rPr>
        <w:t>00,00 kuna,</w:t>
      </w:r>
    </w:p>
    <w:p w14:paraId="6E329798" w14:textId="34CE670C" w:rsidR="00DA13B7" w:rsidRPr="002257BE" w:rsidRDefault="00DA13B7">
      <w:pPr>
        <w:pStyle w:val="Bezprored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 xml:space="preserve">SOCIJALDEMOKRATSKA PARTIJA HRVATSKE – SDP                                      1  član                                                                   </w:t>
      </w:r>
      <w:r w:rsidR="00FE062E" w:rsidRPr="002257BE">
        <w:rPr>
          <w:rFonts w:ascii="Times New Roman" w:hAnsi="Times New Roman"/>
          <w:sz w:val="20"/>
          <w:szCs w:val="20"/>
        </w:rPr>
        <w:t>2.0</w:t>
      </w:r>
      <w:r w:rsidRPr="002257BE">
        <w:rPr>
          <w:rFonts w:ascii="Times New Roman" w:hAnsi="Times New Roman"/>
          <w:sz w:val="20"/>
          <w:szCs w:val="20"/>
        </w:rPr>
        <w:t>00,00 kuna,</w:t>
      </w:r>
    </w:p>
    <w:p w14:paraId="25EE9157" w14:textId="61F351E4" w:rsidR="00DA13B7" w:rsidRPr="002257BE" w:rsidRDefault="00DA13B7">
      <w:pPr>
        <w:pStyle w:val="Bezprored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 xml:space="preserve">HRVATSKA SELJAČKA STRANKA – HSS                                                              1 član                                                                   </w:t>
      </w:r>
      <w:r w:rsidR="00FE062E" w:rsidRPr="002257BE">
        <w:rPr>
          <w:rFonts w:ascii="Times New Roman" w:hAnsi="Times New Roman"/>
          <w:sz w:val="20"/>
          <w:szCs w:val="20"/>
        </w:rPr>
        <w:t>2.0</w:t>
      </w:r>
      <w:r w:rsidRPr="002257BE">
        <w:rPr>
          <w:rFonts w:ascii="Times New Roman" w:hAnsi="Times New Roman"/>
          <w:sz w:val="20"/>
          <w:szCs w:val="20"/>
        </w:rPr>
        <w:t>00,00 kuna.</w:t>
      </w:r>
    </w:p>
    <w:p w14:paraId="4C4A7878" w14:textId="77777777" w:rsidR="00DA13B7" w:rsidRPr="002257BE" w:rsidRDefault="00DA13B7">
      <w:pPr>
        <w:pStyle w:val="Bezproreda"/>
        <w:ind w:left="360"/>
        <w:rPr>
          <w:rFonts w:ascii="Times New Roman" w:hAnsi="Times New Roman"/>
          <w:sz w:val="20"/>
          <w:szCs w:val="20"/>
        </w:rPr>
      </w:pPr>
    </w:p>
    <w:p w14:paraId="5FFC6078" w14:textId="77777777" w:rsidR="00DA13B7" w:rsidRPr="002257BE" w:rsidRDefault="00DA13B7">
      <w:pPr>
        <w:pStyle w:val="Bezproreda"/>
        <w:jc w:val="center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>Članak 4.</w:t>
      </w:r>
    </w:p>
    <w:p w14:paraId="700DC35E" w14:textId="62672C8A" w:rsidR="00DA13B7" w:rsidRPr="002257BE" w:rsidRDefault="00DA13B7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ab/>
        <w:t xml:space="preserve">Za svakog izabranog člana Općinskog vijeća podzastupljenog spola političkim strankama također pripada i pravo na naknadu u visini od 10% iznosa predviđenog po svakom članu Općinskog vijeća, što predstavlja svotu od </w:t>
      </w:r>
      <w:r w:rsidR="00FE062E" w:rsidRPr="002257BE">
        <w:rPr>
          <w:rFonts w:ascii="Times New Roman" w:hAnsi="Times New Roman"/>
          <w:sz w:val="20"/>
          <w:szCs w:val="20"/>
        </w:rPr>
        <w:t>200</w:t>
      </w:r>
      <w:r w:rsidRPr="002257BE">
        <w:rPr>
          <w:rFonts w:ascii="Times New Roman" w:hAnsi="Times New Roman"/>
          <w:sz w:val="20"/>
          <w:szCs w:val="20"/>
        </w:rPr>
        <w:t>,00 kuna tako da političkoj stranci pripada pravo na naknadu, i to:</w:t>
      </w:r>
    </w:p>
    <w:p w14:paraId="5B0CDCF1" w14:textId="77777777" w:rsidR="00DA13B7" w:rsidRPr="002257BE" w:rsidRDefault="00DA13B7">
      <w:pPr>
        <w:pStyle w:val="Bezproreda"/>
        <w:ind w:left="708"/>
        <w:jc w:val="both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 xml:space="preserve">- HRVATSKA DEMOKRATSKA ZAJEDNICA – HDZ              5 članica                                                                            </w:t>
      </w:r>
    </w:p>
    <w:p w14:paraId="1784E3B1" w14:textId="7E3DCF37" w:rsidR="00DA13B7" w:rsidRPr="002257BE" w:rsidRDefault="00DA13B7">
      <w:pPr>
        <w:pStyle w:val="Bezproreda"/>
        <w:ind w:left="708"/>
        <w:jc w:val="both"/>
        <w:rPr>
          <w:rFonts w:ascii="Times New Roman" w:hAnsi="Times New Roman"/>
          <w:sz w:val="20"/>
          <w:szCs w:val="20"/>
        </w:rPr>
      </w:pPr>
      <w:r w:rsidRPr="002257BE">
        <w:rPr>
          <w:rFonts w:ascii="Times New Roman" w:hAnsi="Times New Roman"/>
          <w:sz w:val="20"/>
          <w:szCs w:val="20"/>
        </w:rPr>
        <w:t xml:space="preserve">  </w:t>
      </w:r>
      <w:r w:rsidR="00FE062E" w:rsidRPr="002257BE">
        <w:rPr>
          <w:rFonts w:ascii="Times New Roman" w:hAnsi="Times New Roman"/>
          <w:sz w:val="20"/>
          <w:szCs w:val="20"/>
        </w:rPr>
        <w:t>1.000</w:t>
      </w:r>
      <w:r w:rsidRPr="002257BE">
        <w:rPr>
          <w:rFonts w:ascii="Times New Roman" w:hAnsi="Times New Roman"/>
          <w:sz w:val="20"/>
          <w:szCs w:val="20"/>
        </w:rPr>
        <w:t>,00 kuna.</w:t>
      </w:r>
    </w:p>
    <w:p w14:paraId="601FC47B" w14:textId="77777777" w:rsidR="00DA13B7" w:rsidRPr="002257BE" w:rsidRDefault="00DA13B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C191F4" w14:textId="77777777" w:rsidR="00DA13B7" w:rsidRPr="002257BE" w:rsidRDefault="00DA13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257BE">
        <w:rPr>
          <w:rFonts w:ascii="Times New Roman" w:hAnsi="Times New Roman" w:cs="Times New Roman"/>
          <w:sz w:val="20"/>
          <w:szCs w:val="20"/>
        </w:rPr>
        <w:t>Članak 5.</w:t>
      </w:r>
    </w:p>
    <w:p w14:paraId="46090D5D" w14:textId="77777777" w:rsidR="00DA13B7" w:rsidRPr="002257BE" w:rsidRDefault="00DA13B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257BE">
        <w:rPr>
          <w:rFonts w:ascii="Times New Roman" w:hAnsi="Times New Roman" w:cs="Times New Roman"/>
          <w:sz w:val="20"/>
          <w:szCs w:val="20"/>
        </w:rPr>
        <w:tab/>
        <w:t>Sredstva utvrđena u članku 3. i 4. ove Odluke, doznačuju se na žiro-račun političke stranke, tromjesečno u jednakim iznosima.</w:t>
      </w:r>
    </w:p>
    <w:p w14:paraId="64528CD0" w14:textId="77777777" w:rsidR="00DA13B7" w:rsidRPr="002257BE" w:rsidRDefault="00DA13B7" w:rsidP="003B0F9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F0F435" w14:textId="77777777" w:rsidR="00DA13B7" w:rsidRPr="002257BE" w:rsidRDefault="00DA13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257BE">
        <w:rPr>
          <w:rFonts w:ascii="Times New Roman" w:hAnsi="Times New Roman" w:cs="Times New Roman"/>
          <w:sz w:val="20"/>
          <w:szCs w:val="20"/>
        </w:rPr>
        <w:t>Članak 6.</w:t>
      </w:r>
    </w:p>
    <w:p w14:paraId="2FD57DA1" w14:textId="47F2C57F" w:rsidR="00DA13B7" w:rsidRPr="002257BE" w:rsidRDefault="00DA13B7">
      <w:pPr>
        <w:pStyle w:val="Tijeloteksta"/>
        <w:rPr>
          <w:rFonts w:ascii="Times New Roman" w:hAnsi="Times New Roman"/>
        </w:rPr>
      </w:pPr>
      <w:r w:rsidRPr="002257BE">
        <w:rPr>
          <w:rFonts w:ascii="Times New Roman" w:hAnsi="Times New Roman"/>
        </w:rPr>
        <w:tab/>
        <w:t xml:space="preserve">Ova Odluka </w:t>
      </w:r>
      <w:r w:rsidRPr="002257BE">
        <w:rPr>
          <w:rFonts w:ascii="Times New Roman" w:hAnsi="Times New Roman"/>
          <w:color w:val="000000"/>
        </w:rPr>
        <w:t xml:space="preserve"> objavit će se u „Službenom glasniku Koprivničko-križevačke županije“, a stupa na snagu 1. siječnja 20</w:t>
      </w:r>
      <w:r w:rsidR="00E27117" w:rsidRPr="002257BE">
        <w:rPr>
          <w:rFonts w:ascii="Times New Roman" w:hAnsi="Times New Roman"/>
          <w:color w:val="000000"/>
        </w:rPr>
        <w:t>2</w:t>
      </w:r>
      <w:r w:rsidR="00FE062E" w:rsidRPr="002257BE">
        <w:rPr>
          <w:rFonts w:ascii="Times New Roman" w:hAnsi="Times New Roman"/>
          <w:color w:val="000000"/>
        </w:rPr>
        <w:t>1</w:t>
      </w:r>
      <w:r w:rsidRPr="002257BE">
        <w:rPr>
          <w:rFonts w:ascii="Times New Roman" w:hAnsi="Times New Roman"/>
          <w:color w:val="000000"/>
        </w:rPr>
        <w:t>. godine.</w:t>
      </w:r>
    </w:p>
    <w:p w14:paraId="2C41644E" w14:textId="77777777" w:rsidR="00DA13B7" w:rsidRPr="002257BE" w:rsidRDefault="00DA13B7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14:paraId="63B1BD81" w14:textId="77777777" w:rsidR="00DA13B7" w:rsidRPr="00766BDF" w:rsidRDefault="00DA13B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66BDF">
        <w:rPr>
          <w:rFonts w:ascii="Times New Roman" w:hAnsi="Times New Roman"/>
          <w:b/>
          <w:bCs/>
          <w:sz w:val="20"/>
          <w:szCs w:val="20"/>
        </w:rPr>
        <w:t>OPĆINSKO VIJEĆE</w:t>
      </w:r>
    </w:p>
    <w:p w14:paraId="4229DEE0" w14:textId="647D143C" w:rsidR="00DA13B7" w:rsidRPr="00766BDF" w:rsidRDefault="00DA13B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66BDF">
        <w:rPr>
          <w:rFonts w:ascii="Times New Roman" w:hAnsi="Times New Roman"/>
          <w:b/>
          <w:bCs/>
          <w:sz w:val="20"/>
          <w:szCs w:val="20"/>
        </w:rPr>
        <w:t>OPĆINE KLOŠTAR PODRAVSKI</w:t>
      </w:r>
    </w:p>
    <w:p w14:paraId="2D7E23CE" w14:textId="5B305FCA" w:rsidR="002257BE" w:rsidRPr="00766BDF" w:rsidRDefault="002257B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9D7ACEF" w14:textId="77777777" w:rsidR="002257BE" w:rsidRPr="00766BDF" w:rsidRDefault="002257B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B582212" w14:textId="7DE309BD" w:rsidR="00DA13B7" w:rsidRPr="00766BDF" w:rsidRDefault="00DA13B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766BDF">
        <w:rPr>
          <w:rFonts w:ascii="Times New Roman" w:hAnsi="Times New Roman"/>
          <w:b/>
          <w:bCs/>
          <w:sz w:val="20"/>
          <w:szCs w:val="20"/>
        </w:rPr>
        <w:t>KLASA: 402-01/</w:t>
      </w:r>
      <w:r w:rsidR="00FE062E" w:rsidRPr="00766BDF">
        <w:rPr>
          <w:rFonts w:ascii="Times New Roman" w:hAnsi="Times New Roman"/>
          <w:b/>
          <w:bCs/>
          <w:sz w:val="20"/>
          <w:szCs w:val="20"/>
        </w:rPr>
        <w:t>20</w:t>
      </w:r>
      <w:r w:rsidRPr="00766BDF">
        <w:rPr>
          <w:rFonts w:ascii="Times New Roman" w:hAnsi="Times New Roman"/>
          <w:b/>
          <w:bCs/>
          <w:sz w:val="20"/>
          <w:szCs w:val="20"/>
        </w:rPr>
        <w:t>-01/</w:t>
      </w:r>
    </w:p>
    <w:p w14:paraId="5F1FFF8D" w14:textId="431B785F" w:rsidR="00DA13B7" w:rsidRPr="00766BDF" w:rsidRDefault="00DA13B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766BDF">
        <w:rPr>
          <w:rFonts w:ascii="Times New Roman" w:hAnsi="Times New Roman"/>
          <w:b/>
          <w:bCs/>
          <w:sz w:val="20"/>
          <w:szCs w:val="20"/>
        </w:rPr>
        <w:t>URBROJ: 2137/16-</w:t>
      </w:r>
      <w:r w:rsidR="00FE062E" w:rsidRPr="00766BDF">
        <w:rPr>
          <w:rFonts w:ascii="Times New Roman" w:hAnsi="Times New Roman"/>
          <w:b/>
          <w:bCs/>
          <w:sz w:val="20"/>
          <w:szCs w:val="20"/>
        </w:rPr>
        <w:t>20-01</w:t>
      </w:r>
    </w:p>
    <w:p w14:paraId="699BBD74" w14:textId="79E2389E" w:rsidR="00DA13B7" w:rsidRPr="00766BDF" w:rsidRDefault="00DA13B7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766BDF">
        <w:rPr>
          <w:rFonts w:ascii="Times New Roman" w:hAnsi="Times New Roman"/>
          <w:b/>
          <w:bCs/>
          <w:sz w:val="20"/>
          <w:szCs w:val="20"/>
        </w:rPr>
        <w:t>Kloštar Podravski,  prosinca 20</w:t>
      </w:r>
      <w:r w:rsidR="00FE062E" w:rsidRPr="00766BDF">
        <w:rPr>
          <w:rFonts w:ascii="Times New Roman" w:hAnsi="Times New Roman"/>
          <w:b/>
          <w:bCs/>
          <w:sz w:val="20"/>
          <w:szCs w:val="20"/>
        </w:rPr>
        <w:t>20</w:t>
      </w:r>
      <w:r w:rsidRPr="00766BDF">
        <w:rPr>
          <w:rFonts w:ascii="Times New Roman" w:hAnsi="Times New Roman"/>
          <w:b/>
          <w:bCs/>
          <w:sz w:val="20"/>
          <w:szCs w:val="20"/>
        </w:rPr>
        <w:t>.</w:t>
      </w:r>
    </w:p>
    <w:p w14:paraId="16C0074D" w14:textId="77777777" w:rsidR="00DA13B7" w:rsidRPr="00766BDF" w:rsidRDefault="00DA13B7" w:rsidP="003B0F9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66BDF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PREDSJEDNIK:</w:t>
      </w:r>
    </w:p>
    <w:p w14:paraId="5FE4C79F" w14:textId="77777777" w:rsidR="00DA13B7" w:rsidRPr="00766BDF" w:rsidRDefault="00DA13B7" w:rsidP="003B0F9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CB16DF" w14:textId="77777777" w:rsidR="00DA13B7" w:rsidRPr="00766BDF" w:rsidRDefault="00DA13B7" w:rsidP="003B0F9D">
      <w:pPr>
        <w:spacing w:after="0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766BDF">
        <w:rPr>
          <w:rFonts w:ascii="Times New Roman" w:hAnsi="Times New Roman"/>
          <w:b/>
          <w:bCs/>
          <w:sz w:val="20"/>
          <w:szCs w:val="20"/>
        </w:rPr>
        <w:t xml:space="preserve">                      Antun Karas</w:t>
      </w:r>
    </w:p>
    <w:p w14:paraId="1839495F" w14:textId="77777777" w:rsidR="00DA13B7" w:rsidRPr="002257BE" w:rsidRDefault="00DA13B7">
      <w:pPr>
        <w:pStyle w:val="Bezproreda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DA13B7" w:rsidRPr="002257BE" w:rsidSect="009B4BC8">
      <w:pgSz w:w="11906" w:h="16838"/>
      <w:pgMar w:top="1079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E3E7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09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8"/>
    <w:rsid w:val="0014594B"/>
    <w:rsid w:val="00146C7C"/>
    <w:rsid w:val="00156579"/>
    <w:rsid w:val="002257BE"/>
    <w:rsid w:val="0038325A"/>
    <w:rsid w:val="003B0F9D"/>
    <w:rsid w:val="005219F7"/>
    <w:rsid w:val="006E5AAE"/>
    <w:rsid w:val="00766BDF"/>
    <w:rsid w:val="009244B4"/>
    <w:rsid w:val="00972E03"/>
    <w:rsid w:val="009B4BC8"/>
    <w:rsid w:val="009D187A"/>
    <w:rsid w:val="00AB2F2C"/>
    <w:rsid w:val="00DA13B7"/>
    <w:rsid w:val="00E27117"/>
    <w:rsid w:val="00E85AA1"/>
    <w:rsid w:val="00F20CDE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F887"/>
  <w15:docId w15:val="{A9CC1549-C7AD-484F-BF6F-65BA1E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03"/>
    <w:pPr>
      <w:spacing w:after="200" w:line="276" w:lineRule="auto"/>
    </w:pPr>
    <w:rPr>
      <w:color w:val="00000A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972E03"/>
    <w:rPr>
      <w:lang w:eastAsia="en-US"/>
    </w:rPr>
  </w:style>
  <w:style w:type="character" w:customStyle="1" w:styleId="ListLabel1">
    <w:name w:val="ListLabel 1"/>
    <w:uiPriority w:val="99"/>
    <w:rsid w:val="009B4BC8"/>
    <w:rPr>
      <w:rFonts w:eastAsia="Times New Roman"/>
    </w:rPr>
  </w:style>
  <w:style w:type="character" w:customStyle="1" w:styleId="ListLabel2">
    <w:name w:val="ListLabel 2"/>
    <w:uiPriority w:val="99"/>
    <w:rsid w:val="009B4BC8"/>
    <w:rPr>
      <w:rFonts w:ascii="Times New Roman" w:hAnsi="Times New Roman"/>
    </w:rPr>
  </w:style>
  <w:style w:type="character" w:customStyle="1" w:styleId="ListLabel3">
    <w:name w:val="ListLabel 3"/>
    <w:uiPriority w:val="99"/>
    <w:rsid w:val="009B4BC8"/>
    <w:rPr>
      <w:rFonts w:ascii="Times New Roman" w:hAnsi="Times New Roman"/>
    </w:rPr>
  </w:style>
  <w:style w:type="character" w:customStyle="1" w:styleId="ListLabel4">
    <w:name w:val="ListLabel 4"/>
    <w:uiPriority w:val="99"/>
    <w:rsid w:val="009B4BC8"/>
  </w:style>
  <w:style w:type="character" w:customStyle="1" w:styleId="ListLabel5">
    <w:name w:val="ListLabel 5"/>
    <w:uiPriority w:val="99"/>
    <w:rsid w:val="009B4BC8"/>
  </w:style>
  <w:style w:type="character" w:customStyle="1" w:styleId="ListLabel6">
    <w:name w:val="ListLabel 6"/>
    <w:uiPriority w:val="99"/>
    <w:rsid w:val="009B4BC8"/>
  </w:style>
  <w:style w:type="character" w:customStyle="1" w:styleId="ListLabel7">
    <w:name w:val="ListLabel 7"/>
    <w:uiPriority w:val="99"/>
    <w:rsid w:val="009B4BC8"/>
  </w:style>
  <w:style w:type="character" w:customStyle="1" w:styleId="ListLabel8">
    <w:name w:val="ListLabel 8"/>
    <w:uiPriority w:val="99"/>
    <w:rsid w:val="009B4BC8"/>
  </w:style>
  <w:style w:type="character" w:customStyle="1" w:styleId="ListLabel9">
    <w:name w:val="ListLabel 9"/>
    <w:uiPriority w:val="99"/>
    <w:rsid w:val="009B4BC8"/>
  </w:style>
  <w:style w:type="character" w:customStyle="1" w:styleId="ListLabel10">
    <w:name w:val="ListLabel 10"/>
    <w:uiPriority w:val="99"/>
    <w:rsid w:val="009B4BC8"/>
  </w:style>
  <w:style w:type="character" w:customStyle="1" w:styleId="ListLabel11">
    <w:name w:val="ListLabel 11"/>
    <w:uiPriority w:val="99"/>
    <w:rsid w:val="009B4BC8"/>
  </w:style>
  <w:style w:type="paragraph" w:customStyle="1" w:styleId="Stilnaslova">
    <w:name w:val="Stil naslova"/>
    <w:basedOn w:val="Normal"/>
    <w:next w:val="Tijeloteksta"/>
    <w:uiPriority w:val="99"/>
    <w:rsid w:val="009B4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72E03"/>
    <w:pPr>
      <w:suppressAutoHyphens/>
      <w:spacing w:after="0" w:line="240" w:lineRule="auto"/>
      <w:jc w:val="both"/>
    </w:pPr>
    <w:rPr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D187A"/>
    <w:rPr>
      <w:rFonts w:cs="Times New Roman"/>
      <w:color w:val="00000A"/>
      <w:lang w:eastAsia="en-US"/>
    </w:rPr>
  </w:style>
  <w:style w:type="paragraph" w:styleId="Popis">
    <w:name w:val="List"/>
    <w:basedOn w:val="Tijeloteksta"/>
    <w:uiPriority w:val="99"/>
    <w:rsid w:val="009B4BC8"/>
    <w:rPr>
      <w:rFonts w:cs="Arial"/>
    </w:rPr>
  </w:style>
  <w:style w:type="paragraph" w:styleId="Opisslike">
    <w:name w:val="caption"/>
    <w:basedOn w:val="Normal"/>
    <w:uiPriority w:val="99"/>
    <w:qFormat/>
    <w:rsid w:val="009B4B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B4BC8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972E03"/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972E03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Opcina Klostar Podravski</cp:lastModifiedBy>
  <cp:revision>8</cp:revision>
  <cp:lastPrinted>2020-12-23T11:39:00Z</cp:lastPrinted>
  <dcterms:created xsi:type="dcterms:W3CDTF">2020-12-09T14:28:00Z</dcterms:created>
  <dcterms:modified xsi:type="dcterms:W3CDTF">2020-12-23T11:39:00Z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