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7A78" w14:textId="122B2264" w:rsidR="000C744E" w:rsidRDefault="0000000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21. Odluke o izvršavanju Proračuna Općine Kloštar Podravski za 2023. godinu  („Službeni glasnik Koprivničko-križevačke županije“ broj 38/22)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30. Statuta Općine Kloštar Podravski („</w:t>
      </w:r>
      <w:bookmarkStart w:id="0" w:name="_Hlk135749807"/>
      <w:r>
        <w:rPr>
          <w:rFonts w:ascii="Times New Roman" w:hAnsi="Times New Roman" w:cs="Times New Roman"/>
          <w:sz w:val="24"/>
          <w:szCs w:val="24"/>
        </w:rPr>
        <w:t xml:space="preserve">Službeni glasnik Koprivničko-križevačke županije“ broj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4/21),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Općinsko vijeće Općine Kloštar Podravski na </w:t>
      </w:r>
      <w:r w:rsidR="00766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održanoj</w:t>
      </w:r>
      <w:r w:rsidR="00766F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31. svibnja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godine, donijelo je</w:t>
      </w:r>
    </w:p>
    <w:p w14:paraId="4A972C3A" w14:textId="77777777" w:rsidR="000C744E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48896B9" w14:textId="77777777" w:rsidR="000C744E" w:rsidRDefault="00000000">
      <w:pPr>
        <w:pStyle w:val="Odlomakpopisa"/>
        <w:ind w:left="-54"/>
        <w:jc w:val="center"/>
        <w:rPr>
          <w:b/>
          <w:sz w:val="22"/>
          <w:szCs w:val="22"/>
          <w:lang w:val="hr-HR"/>
        </w:rPr>
      </w:pPr>
      <w:r>
        <w:rPr>
          <w:b/>
          <w:sz w:val="24"/>
          <w:szCs w:val="24"/>
        </w:rPr>
        <w:t xml:space="preserve">o davanju suglasnosti </w:t>
      </w:r>
      <w:r>
        <w:rPr>
          <w:b/>
          <w:color w:val="000000"/>
          <w:sz w:val="22"/>
          <w:szCs w:val="22"/>
        </w:rPr>
        <w:t>trgovačkom društvu KOMUNALNO KP d.o.o. za kratkoročno zaduživanje kod SLATINSKA BANKA d.d.</w:t>
      </w:r>
      <w:bookmarkStart w:id="1" w:name="_Hlk135749880"/>
      <w:bookmarkEnd w:id="1"/>
    </w:p>
    <w:p w14:paraId="270AEF08" w14:textId="77777777" w:rsidR="000C744E" w:rsidRDefault="000C744E">
      <w:pPr>
        <w:jc w:val="center"/>
        <w:rPr>
          <w:b/>
        </w:rPr>
      </w:pPr>
    </w:p>
    <w:p w14:paraId="6980C5BE" w14:textId="77777777" w:rsidR="000C744E" w:rsidRDefault="000C7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F00F0" w14:textId="77777777" w:rsidR="000C744E" w:rsidRDefault="000C744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243B4C8" w14:textId="77777777" w:rsidR="000C744E" w:rsidRDefault="000000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5FECE597" w14:textId="763AA5D1" w:rsidR="000C744E" w:rsidRPr="00766F54" w:rsidRDefault="00000000" w:rsidP="00766F54">
      <w:pPr>
        <w:pStyle w:val="Odlomakpopisa"/>
        <w:spacing w:line="360" w:lineRule="auto"/>
        <w:ind w:left="-57" w:firstLine="567"/>
        <w:rPr>
          <w:color w:val="000000" w:themeColor="text1"/>
        </w:rPr>
      </w:pPr>
      <w:r>
        <w:rPr>
          <w:b/>
          <w:bCs/>
          <w:color w:val="000000"/>
          <w:sz w:val="24"/>
          <w:szCs w:val="24"/>
          <w:lang w:eastAsia="hr-HR"/>
        </w:rPr>
        <w:tab/>
      </w:r>
      <w:r w:rsidRPr="00766F54">
        <w:rPr>
          <w:bCs/>
          <w:color w:val="000000" w:themeColor="text1"/>
          <w:sz w:val="24"/>
          <w:szCs w:val="24"/>
          <w:lang w:eastAsia="hr-HR"/>
        </w:rPr>
        <w:t xml:space="preserve">Općina Kloštar </w:t>
      </w:r>
      <w:r w:rsidRPr="00766F54">
        <w:rPr>
          <w:bCs/>
          <w:color w:val="000000" w:themeColor="text1"/>
          <w:sz w:val="22"/>
          <w:szCs w:val="22"/>
          <w:lang w:eastAsia="hr-HR"/>
        </w:rPr>
        <w:t xml:space="preserve">Podravski daje </w:t>
      </w:r>
      <w:r w:rsidRPr="00766F54">
        <w:rPr>
          <w:bCs/>
          <w:color w:val="000000" w:themeColor="text1"/>
          <w:sz w:val="22"/>
          <w:szCs w:val="22"/>
        </w:rPr>
        <w:t>suglasnost trgovačkom društvu KOMUNALNO KP d.o.o., Trg svete Obitelji 2, Kloštar Podravski, OIB: 22839285286, za kratkoročno zaduživanje (produžetak okvirnog kredita po žiro računu)  kod SLATINSKA BANKA d.d. na iznos od</w:t>
      </w:r>
      <w:r w:rsidR="00766F54" w:rsidRPr="00766F54">
        <w:rPr>
          <w:bCs/>
          <w:color w:val="000000" w:themeColor="text1"/>
          <w:sz w:val="22"/>
          <w:szCs w:val="22"/>
        </w:rPr>
        <w:t xml:space="preserve"> </w:t>
      </w:r>
      <w:r w:rsidRPr="00766F54">
        <w:rPr>
          <w:bCs/>
          <w:color w:val="000000" w:themeColor="text1"/>
          <w:sz w:val="22"/>
          <w:szCs w:val="22"/>
        </w:rPr>
        <w:t>17.000,00 eura za sredstva za podmirenje tekućih troškova pod slijedećim uvijetima:</w:t>
      </w:r>
    </w:p>
    <w:p w14:paraId="1E30C360" w14:textId="77777777" w:rsidR="000C744E" w:rsidRPr="00766F54" w:rsidRDefault="00000000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66F54">
        <w:rPr>
          <w:bCs/>
          <w:color w:val="000000" w:themeColor="text1"/>
          <w:sz w:val="22"/>
          <w:szCs w:val="22"/>
        </w:rPr>
        <w:t>rok vraćanja zajma: 12 mjeseci</w:t>
      </w:r>
    </w:p>
    <w:p w14:paraId="4FC3F478" w14:textId="77777777" w:rsidR="000C744E" w:rsidRPr="00766F54" w:rsidRDefault="00000000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66F54">
        <w:rPr>
          <w:bCs/>
          <w:color w:val="000000" w:themeColor="text1"/>
          <w:sz w:val="22"/>
          <w:szCs w:val="22"/>
        </w:rPr>
        <w:t>kamatna stopa: 8,5% godišnje, fiksna</w:t>
      </w:r>
    </w:p>
    <w:p w14:paraId="2B867B15" w14:textId="77777777" w:rsidR="000C744E" w:rsidRPr="00766F54" w:rsidRDefault="00000000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66F54">
        <w:rPr>
          <w:bCs/>
          <w:color w:val="000000" w:themeColor="text1"/>
          <w:sz w:val="22"/>
          <w:szCs w:val="22"/>
        </w:rPr>
        <w:t>naknada za obradu: 1%, min, 100,00 EUR, jednokratno</w:t>
      </w:r>
    </w:p>
    <w:p w14:paraId="612CA626" w14:textId="77777777" w:rsidR="000C744E" w:rsidRPr="00766F54" w:rsidRDefault="00000000">
      <w:pPr>
        <w:pStyle w:val="Odlomakpopisa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766F54">
        <w:rPr>
          <w:bCs/>
          <w:color w:val="000000" w:themeColor="text1"/>
          <w:sz w:val="22"/>
          <w:szCs w:val="22"/>
        </w:rPr>
        <w:t>Naknada za neiskorišteni iznos:1% godišnje na iznos odobrenih, a neiskorištenih sredstava, min. 40,00 EUR, kvartalno</w:t>
      </w:r>
    </w:p>
    <w:p w14:paraId="08EEF1A0" w14:textId="77777777" w:rsidR="000C744E" w:rsidRPr="00766F54" w:rsidRDefault="00000000">
      <w:pPr>
        <w:pStyle w:val="Odlomakpopisa"/>
        <w:widowControl w:val="0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766F54">
        <w:rPr>
          <w:bCs/>
          <w:color w:val="000000" w:themeColor="text1"/>
          <w:sz w:val="22"/>
          <w:szCs w:val="22"/>
        </w:rPr>
        <w:t>instrument osiguranja plaćanja:</w:t>
      </w:r>
      <w:r w:rsidRPr="00766F54">
        <w:rPr>
          <w:rFonts w:eastAsia="Calibri"/>
          <w:bCs/>
          <w:color w:val="000000" w:themeColor="text1"/>
          <w:sz w:val="22"/>
          <w:szCs w:val="22"/>
          <w:lang w:eastAsia="hr-HR"/>
        </w:rPr>
        <w:t xml:space="preserve"> </w:t>
      </w:r>
      <w:r w:rsidRPr="00766F54">
        <w:rPr>
          <w:rFonts w:eastAsia="Calibri"/>
          <w:bCs/>
          <w:color w:val="000000" w:themeColor="text1"/>
          <w:sz w:val="22"/>
          <w:szCs w:val="22"/>
          <w:lang w:val="hr-HR" w:eastAsia="hr-HR"/>
        </w:rPr>
        <w:t xml:space="preserve">Zadužnica bjanko na 20.000,00 EUR </w:t>
      </w:r>
      <w:r w:rsidRPr="00766F54">
        <w:rPr>
          <w:bCs/>
          <w:color w:val="000000" w:themeColor="text1"/>
          <w:sz w:val="22"/>
          <w:szCs w:val="22"/>
        </w:rPr>
        <w:t xml:space="preserve">trgovačkog društva KOMUNALNO KP d.o.o. te  </w:t>
      </w:r>
      <w:r w:rsidRPr="00766F54">
        <w:rPr>
          <w:rFonts w:eastAsia="Calibri"/>
          <w:bCs/>
          <w:color w:val="000000" w:themeColor="text1"/>
          <w:sz w:val="22"/>
          <w:szCs w:val="22"/>
          <w:lang w:val="hr-HR" w:eastAsia="hr-HR"/>
        </w:rPr>
        <w:t xml:space="preserve"> Zadužnica bjanko na 20.000,00 EUR Sudužnika Općine Kloštar Podravski. </w:t>
      </w:r>
    </w:p>
    <w:p w14:paraId="51B8373A" w14:textId="77777777" w:rsidR="000C744E" w:rsidRDefault="000C744E">
      <w:pPr>
        <w:pStyle w:val="Odlomakpopisa"/>
        <w:ind w:left="306"/>
        <w:rPr>
          <w:bCs/>
          <w:color w:val="FF0000"/>
          <w:sz w:val="22"/>
          <w:szCs w:val="22"/>
          <w:lang w:val="hr-HR"/>
        </w:rPr>
      </w:pPr>
    </w:p>
    <w:p w14:paraId="232B9D70" w14:textId="21D3BD03" w:rsidR="000C744E" w:rsidRDefault="000000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B43A4B5" w14:textId="77777777" w:rsidR="000C744E" w:rsidRDefault="0000000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Ugovor sa bankom potpisat će se nakon dobivanja suglasnosti Općinskog vijeća Općine Kloštar Podravski.</w:t>
      </w:r>
    </w:p>
    <w:p w14:paraId="4D12977C" w14:textId="47EE187E" w:rsidR="000C744E" w:rsidRDefault="0000000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D4A40D1" w14:textId="77777777" w:rsidR="000C744E" w:rsidRDefault="000C74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4A58ACA" w14:textId="77777777" w:rsidR="000C744E" w:rsidRDefault="0000000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Ova Odluka  objavit će se na službenim stranicama Općine Kloštar Podravski.</w:t>
      </w:r>
    </w:p>
    <w:p w14:paraId="2D611C80" w14:textId="77777777" w:rsidR="000C744E" w:rsidRDefault="000C744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18F2A61" w14:textId="77777777" w:rsidR="000C744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OPĆINSKO VIJEĆE </w:t>
      </w:r>
    </w:p>
    <w:p w14:paraId="6C59707A" w14:textId="77777777" w:rsidR="000C744E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OPĆINE KLOŠTAR PODRAVSKI</w:t>
      </w:r>
    </w:p>
    <w:p w14:paraId="3E3CDCBA" w14:textId="77777777" w:rsidR="000C744E" w:rsidRDefault="000C7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C99DF" w14:textId="77777777" w:rsidR="000C744E" w:rsidRDefault="000C74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7D2BB" w14:textId="024CA5B1" w:rsidR="000C744E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KLASA: </w:t>
      </w:r>
      <w:r w:rsidR="00766F5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403-01/23-01/01</w:t>
      </w:r>
    </w:p>
    <w:p w14:paraId="5CBC3E27" w14:textId="3EDC108E" w:rsidR="000C744E" w:rsidRDefault="0000000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766F54">
        <w:rPr>
          <w:rFonts w:ascii="Times New Roman" w:eastAsia="Times New Roman" w:hAnsi="Times New Roman" w:cs="Times New Roman"/>
          <w:bCs/>
          <w:sz w:val="24"/>
          <w:szCs w:val="24"/>
        </w:rPr>
        <w:t>2137-16-01/01-23-01</w:t>
      </w:r>
    </w:p>
    <w:p w14:paraId="3CA93F80" w14:textId="68B604AF" w:rsidR="000C744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Kloštar Podravski,</w:t>
      </w:r>
      <w:r w:rsidR="00766F54">
        <w:rPr>
          <w:rFonts w:ascii="Times New Roman" w:eastAsia="Times New Roman" w:hAnsi="Times New Roman" w:cs="Times New Roman"/>
          <w:bCs/>
          <w:sz w:val="24"/>
          <w:szCs w:val="24"/>
        </w:rPr>
        <w:t xml:space="preserve"> 31. svibnja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14:paraId="43F5E977" w14:textId="77777777" w:rsidR="000C744E" w:rsidRDefault="000C74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0A5D83" w14:textId="77777777" w:rsidR="000C744E" w:rsidRDefault="00000000">
      <w:pPr>
        <w:widowControl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PREDSJEDNICA:</w:t>
      </w:r>
    </w:p>
    <w:p w14:paraId="44B237EA" w14:textId="77777777" w:rsidR="000C744E" w:rsidRDefault="000C744E">
      <w:pPr>
        <w:widowControl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17F73C" w14:textId="77777777" w:rsidR="000C744E" w:rsidRDefault="0000000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Marija Šimunko</w:t>
      </w:r>
    </w:p>
    <w:p w14:paraId="26746981" w14:textId="77777777" w:rsidR="000C744E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744E">
      <w:pgSz w:w="11906" w:h="16838"/>
      <w:pgMar w:top="851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B2196"/>
    <w:multiLevelType w:val="multilevel"/>
    <w:tmpl w:val="474E06CC"/>
    <w:lvl w:ilvl="0">
      <w:start w:val="11"/>
      <w:numFmt w:val="bullet"/>
      <w:lvlText w:val="-"/>
      <w:lvlJc w:val="left"/>
      <w:pPr>
        <w:tabs>
          <w:tab w:val="num" w:pos="0"/>
        </w:tabs>
        <w:ind w:left="30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7273F5"/>
    <w:multiLevelType w:val="multilevel"/>
    <w:tmpl w:val="83302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2060314">
    <w:abstractNumId w:val="0"/>
  </w:num>
  <w:num w:numId="2" w16cid:durableId="208648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4E"/>
    <w:rsid w:val="000C744E"/>
    <w:rsid w:val="001203CB"/>
    <w:rsid w:val="006A1ABE"/>
    <w:rsid w:val="0076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EFE2"/>
  <w15:docId w15:val="{C061FF94-2488-40DC-96B6-1BB43A8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33F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958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3F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Opcina Klostar Podravski</cp:lastModifiedBy>
  <cp:revision>5</cp:revision>
  <cp:lastPrinted>2020-01-20T07:51:00Z</cp:lastPrinted>
  <dcterms:created xsi:type="dcterms:W3CDTF">2023-05-31T12:02:00Z</dcterms:created>
  <dcterms:modified xsi:type="dcterms:W3CDTF">2023-06-12T07:29:00Z</dcterms:modified>
  <dc:language>hr-HR</dc:language>
</cp:coreProperties>
</file>