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277E" w14:textId="77777777" w:rsidR="000F435C" w:rsidRDefault="000F435C" w:rsidP="00BC1A0E">
      <w:pPr>
        <w:pStyle w:val="Tijeloteksta"/>
        <w:spacing w:line="283" w:lineRule="exact"/>
        <w:ind w:left="28" w:right="33"/>
        <w:jc w:val="center"/>
        <w:rPr>
          <w:b/>
          <w:bCs/>
          <w:color w:val="1F1F1F"/>
          <w:sz w:val="24"/>
          <w:szCs w:val="24"/>
        </w:rPr>
      </w:pPr>
    </w:p>
    <w:p w14:paraId="08BBB7FF" w14:textId="77777777" w:rsidR="000F435C" w:rsidRPr="000F435C" w:rsidRDefault="000F435C" w:rsidP="000F435C">
      <w:pPr>
        <w:ind w:firstLine="720"/>
        <w:jc w:val="both"/>
      </w:pPr>
      <w:r w:rsidRPr="000F435C">
        <w:t xml:space="preserve">Na temelju članka 30. Statuta Općine Kloštar Podravski („Službeni glasnik Koprivničko-križevačke županije“ broj 4/21) Općinsko vijeće Općine Kloštar Podravski na 8. sjednici, održanoj </w:t>
      </w:r>
      <w:r w:rsidRPr="000F435C">
        <w:rPr>
          <w:color w:val="000000"/>
          <w:lang w:eastAsia="hr-HR"/>
        </w:rPr>
        <w:t xml:space="preserve">31. ožujka </w:t>
      </w:r>
      <w:r w:rsidRPr="000F435C">
        <w:t>2026. donijelo je</w:t>
      </w:r>
    </w:p>
    <w:p w14:paraId="3B8C1984" w14:textId="77777777" w:rsidR="000F435C" w:rsidRPr="000F435C" w:rsidRDefault="000F435C" w:rsidP="00BC1A0E">
      <w:pPr>
        <w:pStyle w:val="Tijeloteksta"/>
        <w:spacing w:line="283" w:lineRule="exact"/>
        <w:ind w:left="28" w:right="33"/>
        <w:jc w:val="center"/>
        <w:rPr>
          <w:b/>
          <w:bCs/>
          <w:color w:val="1F1F1F"/>
          <w:sz w:val="22"/>
          <w:szCs w:val="22"/>
        </w:rPr>
      </w:pPr>
    </w:p>
    <w:p w14:paraId="4F95D8B3" w14:textId="2D47EE42" w:rsidR="002D1801" w:rsidRPr="000F435C" w:rsidRDefault="00000000" w:rsidP="00BC1A0E">
      <w:pPr>
        <w:pStyle w:val="Tijeloteksta"/>
        <w:spacing w:line="283" w:lineRule="exact"/>
        <w:ind w:left="28" w:right="33"/>
        <w:jc w:val="center"/>
        <w:rPr>
          <w:b/>
          <w:bCs/>
          <w:sz w:val="22"/>
          <w:szCs w:val="22"/>
        </w:rPr>
      </w:pPr>
      <w:r w:rsidRPr="000F435C">
        <w:rPr>
          <w:b/>
          <w:bCs/>
          <w:color w:val="1F1F1F"/>
          <w:sz w:val="22"/>
          <w:szCs w:val="22"/>
        </w:rPr>
        <w:t>O</w:t>
      </w:r>
      <w:r w:rsidRPr="000F435C">
        <w:rPr>
          <w:b/>
          <w:bCs/>
          <w:color w:val="1F1F1F"/>
          <w:spacing w:val="-4"/>
          <w:sz w:val="22"/>
          <w:szCs w:val="22"/>
        </w:rPr>
        <w:t xml:space="preserve"> </w:t>
      </w:r>
      <w:r w:rsidRPr="000F435C">
        <w:rPr>
          <w:b/>
          <w:bCs/>
          <w:color w:val="1F1F1F"/>
          <w:sz w:val="22"/>
          <w:szCs w:val="22"/>
        </w:rPr>
        <w:t>D</w:t>
      </w:r>
      <w:r w:rsidRPr="000F435C">
        <w:rPr>
          <w:b/>
          <w:bCs/>
          <w:color w:val="1F1F1F"/>
          <w:spacing w:val="-6"/>
          <w:sz w:val="22"/>
          <w:szCs w:val="22"/>
        </w:rPr>
        <w:t xml:space="preserve"> </w:t>
      </w:r>
      <w:r w:rsidRPr="000F435C">
        <w:rPr>
          <w:b/>
          <w:bCs/>
          <w:color w:val="1F1F1F"/>
          <w:sz w:val="22"/>
          <w:szCs w:val="22"/>
        </w:rPr>
        <w:t>L</w:t>
      </w:r>
      <w:r w:rsidRPr="000F435C">
        <w:rPr>
          <w:b/>
          <w:bCs/>
          <w:color w:val="1F1F1F"/>
          <w:spacing w:val="4"/>
          <w:sz w:val="22"/>
          <w:szCs w:val="22"/>
        </w:rPr>
        <w:t xml:space="preserve"> </w:t>
      </w:r>
      <w:r w:rsidRPr="000F435C">
        <w:rPr>
          <w:b/>
          <w:bCs/>
          <w:color w:val="1F1F1F"/>
          <w:sz w:val="22"/>
          <w:szCs w:val="22"/>
        </w:rPr>
        <w:t>U</w:t>
      </w:r>
      <w:r w:rsidRPr="000F435C">
        <w:rPr>
          <w:b/>
          <w:bCs/>
          <w:color w:val="1F1F1F"/>
          <w:spacing w:val="1"/>
          <w:sz w:val="22"/>
          <w:szCs w:val="22"/>
        </w:rPr>
        <w:t xml:space="preserve"> </w:t>
      </w:r>
      <w:r w:rsidRPr="000F435C">
        <w:rPr>
          <w:b/>
          <w:bCs/>
          <w:color w:val="1F1F1F"/>
          <w:sz w:val="22"/>
          <w:szCs w:val="22"/>
        </w:rPr>
        <w:t>K</w:t>
      </w:r>
      <w:r w:rsidRPr="000F435C">
        <w:rPr>
          <w:b/>
          <w:bCs/>
          <w:color w:val="1F1F1F"/>
          <w:spacing w:val="3"/>
          <w:sz w:val="22"/>
          <w:szCs w:val="22"/>
        </w:rPr>
        <w:t xml:space="preserve"> </w:t>
      </w:r>
      <w:r w:rsidRPr="000F435C">
        <w:rPr>
          <w:b/>
          <w:bCs/>
          <w:color w:val="1F1F1F"/>
          <w:spacing w:val="-10"/>
          <w:sz w:val="22"/>
          <w:szCs w:val="22"/>
        </w:rPr>
        <w:t>U</w:t>
      </w:r>
    </w:p>
    <w:p w14:paraId="42A73341" w14:textId="77777777" w:rsidR="002D1801" w:rsidRPr="000F435C" w:rsidRDefault="00000000" w:rsidP="00BC1A0E">
      <w:pPr>
        <w:pStyle w:val="Naslov2"/>
        <w:spacing w:line="278" w:lineRule="exact"/>
        <w:ind w:left="7"/>
        <w:rPr>
          <w:sz w:val="22"/>
          <w:szCs w:val="22"/>
        </w:rPr>
      </w:pPr>
      <w:r w:rsidRPr="000F435C">
        <w:rPr>
          <w:color w:val="1F1F1F"/>
          <w:spacing w:val="-4"/>
          <w:sz w:val="22"/>
          <w:szCs w:val="22"/>
        </w:rPr>
        <w:t>o</w:t>
      </w:r>
      <w:r w:rsidRPr="000F435C">
        <w:rPr>
          <w:color w:val="1F1F1F"/>
          <w:spacing w:val="-12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suglasnosti</w:t>
      </w:r>
      <w:r w:rsidRPr="000F435C">
        <w:rPr>
          <w:color w:val="1F1F1F"/>
          <w:spacing w:val="-3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za</w:t>
      </w:r>
      <w:r w:rsidRPr="000F435C">
        <w:rPr>
          <w:color w:val="1F1F1F"/>
          <w:spacing w:val="-8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provedbu</w:t>
      </w:r>
      <w:r w:rsidRPr="000F435C">
        <w:rPr>
          <w:color w:val="1F1F1F"/>
          <w:spacing w:val="4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projekta</w:t>
      </w:r>
    </w:p>
    <w:p w14:paraId="2366117E" w14:textId="1C0BE9E8" w:rsidR="002D1801" w:rsidRPr="000F435C" w:rsidRDefault="00000000" w:rsidP="00BC1A0E">
      <w:pPr>
        <w:spacing w:line="283" w:lineRule="exact"/>
        <w:ind w:right="33"/>
        <w:jc w:val="center"/>
        <w:rPr>
          <w:b/>
          <w:bCs/>
          <w:color w:val="1F1F1F"/>
          <w:spacing w:val="-4"/>
        </w:rPr>
      </w:pPr>
      <w:r w:rsidRPr="000F435C">
        <w:rPr>
          <w:b/>
          <w:bCs/>
          <w:color w:val="1F1F1F"/>
          <w:spacing w:val="-4"/>
        </w:rPr>
        <w:t>„</w:t>
      </w:r>
      <w:r w:rsidR="000F435C" w:rsidRPr="000F435C">
        <w:rPr>
          <w:b/>
          <w:bCs/>
          <w:color w:val="1F1F1F"/>
          <w:spacing w:val="-4"/>
        </w:rPr>
        <w:t>Rekonstrukcije rampe za osiguranje pristupa osobama smanjene pokretljivosti na zgradi Doma zdravlja u Kloštru Podravskom „</w:t>
      </w:r>
    </w:p>
    <w:p w14:paraId="0D3D2DA9" w14:textId="77777777" w:rsidR="00BC1A0E" w:rsidRPr="000F435C" w:rsidRDefault="00BC1A0E" w:rsidP="00BC1A0E">
      <w:pPr>
        <w:spacing w:line="283" w:lineRule="exact"/>
        <w:ind w:right="33"/>
        <w:jc w:val="center"/>
      </w:pPr>
    </w:p>
    <w:p w14:paraId="1DB9D030" w14:textId="77777777" w:rsidR="002D1801" w:rsidRPr="000F435C" w:rsidRDefault="00000000" w:rsidP="00BC1A0E">
      <w:pPr>
        <w:pStyle w:val="Tijeloteksta"/>
        <w:ind w:left="33" w:right="33"/>
        <w:jc w:val="center"/>
        <w:rPr>
          <w:b/>
          <w:bCs/>
          <w:sz w:val="22"/>
          <w:szCs w:val="22"/>
        </w:rPr>
      </w:pPr>
      <w:r w:rsidRPr="000F435C">
        <w:rPr>
          <w:b/>
          <w:bCs/>
          <w:color w:val="1F1F1F"/>
          <w:w w:val="105"/>
          <w:sz w:val="22"/>
          <w:szCs w:val="22"/>
        </w:rPr>
        <w:t>Članak</w:t>
      </w:r>
      <w:r w:rsidRPr="000F435C">
        <w:rPr>
          <w:b/>
          <w:bCs/>
          <w:color w:val="1F1F1F"/>
          <w:spacing w:val="-9"/>
          <w:w w:val="105"/>
          <w:sz w:val="22"/>
          <w:szCs w:val="22"/>
        </w:rPr>
        <w:t xml:space="preserve"> </w:t>
      </w:r>
      <w:r w:rsidRPr="000F435C">
        <w:rPr>
          <w:b/>
          <w:bCs/>
          <w:color w:val="1F1F1F"/>
          <w:spacing w:val="-5"/>
          <w:w w:val="105"/>
          <w:sz w:val="22"/>
          <w:szCs w:val="22"/>
        </w:rPr>
        <w:t>1.</w:t>
      </w:r>
    </w:p>
    <w:p w14:paraId="5EF1D7C7" w14:textId="77777777" w:rsidR="000F435C" w:rsidRDefault="000F435C" w:rsidP="000F435C">
      <w:pPr>
        <w:spacing w:line="283" w:lineRule="exact"/>
        <w:ind w:right="33" w:firstLine="33"/>
        <w:jc w:val="both"/>
        <w:rPr>
          <w:color w:val="1F1F1F"/>
          <w:spacing w:val="-4"/>
        </w:rPr>
      </w:pPr>
    </w:p>
    <w:p w14:paraId="1E0040CA" w14:textId="281FDD30" w:rsidR="002D1801" w:rsidRPr="00D97A68" w:rsidRDefault="00000000" w:rsidP="00D97A68">
      <w:pPr>
        <w:spacing w:line="283" w:lineRule="exact"/>
        <w:ind w:right="33" w:firstLine="720"/>
        <w:jc w:val="both"/>
        <w:rPr>
          <w:color w:val="1F1F1F"/>
          <w:spacing w:val="-4"/>
        </w:rPr>
      </w:pPr>
      <w:r w:rsidRPr="000F435C">
        <w:rPr>
          <w:color w:val="1F1F1F"/>
          <w:spacing w:val="-4"/>
        </w:rPr>
        <w:t>Odlukom</w:t>
      </w:r>
      <w:r w:rsidRPr="000F435C">
        <w:rPr>
          <w:color w:val="1F1F1F"/>
          <w:spacing w:val="-12"/>
        </w:rPr>
        <w:t xml:space="preserve"> </w:t>
      </w:r>
      <w:r w:rsidRPr="000F435C">
        <w:rPr>
          <w:color w:val="1F1F1F"/>
          <w:spacing w:val="-4"/>
        </w:rPr>
        <w:t>o</w:t>
      </w:r>
      <w:r w:rsidRPr="000F435C">
        <w:rPr>
          <w:color w:val="1F1F1F"/>
          <w:spacing w:val="-12"/>
        </w:rPr>
        <w:t xml:space="preserve"> </w:t>
      </w:r>
      <w:r w:rsidRPr="000F435C">
        <w:rPr>
          <w:color w:val="1F1F1F"/>
          <w:spacing w:val="-4"/>
        </w:rPr>
        <w:t>suglasnosti</w:t>
      </w:r>
      <w:r w:rsidRPr="000F435C">
        <w:rPr>
          <w:color w:val="1F1F1F"/>
          <w:spacing w:val="-11"/>
        </w:rPr>
        <w:t xml:space="preserve"> </w:t>
      </w:r>
      <w:r w:rsidRPr="000F435C">
        <w:rPr>
          <w:color w:val="1F1F1F"/>
          <w:spacing w:val="-4"/>
        </w:rPr>
        <w:t>za</w:t>
      </w:r>
      <w:r w:rsidRPr="000F435C">
        <w:rPr>
          <w:color w:val="1F1F1F"/>
          <w:spacing w:val="-12"/>
        </w:rPr>
        <w:t xml:space="preserve"> </w:t>
      </w:r>
      <w:r w:rsidRPr="000F435C">
        <w:rPr>
          <w:color w:val="1F1F1F"/>
          <w:spacing w:val="-4"/>
        </w:rPr>
        <w:t>provedbu</w:t>
      </w:r>
      <w:r w:rsidRPr="000F435C">
        <w:rPr>
          <w:color w:val="1F1F1F"/>
          <w:spacing w:val="-7"/>
        </w:rPr>
        <w:t xml:space="preserve"> </w:t>
      </w:r>
      <w:r w:rsidRPr="000F435C">
        <w:rPr>
          <w:color w:val="1F1F1F"/>
          <w:spacing w:val="-4"/>
        </w:rPr>
        <w:t>projekta</w:t>
      </w:r>
      <w:r w:rsidRPr="000F435C">
        <w:rPr>
          <w:color w:val="1F1F1F"/>
          <w:spacing w:val="-8"/>
        </w:rPr>
        <w:t xml:space="preserve"> </w:t>
      </w:r>
      <w:r w:rsidR="000F435C" w:rsidRPr="000F435C">
        <w:rPr>
          <w:color w:val="1F1F1F"/>
          <w:spacing w:val="-4"/>
        </w:rPr>
        <w:t xml:space="preserve"> „Rekonstrukcije rampe za osiguranje pristupa osobama smanjene pokretljivosti na zgradi Doma zdravlja u Kloštru Podravskom</w:t>
      </w:r>
      <w:r w:rsidR="000F435C" w:rsidRPr="000F435C">
        <w:t>„</w:t>
      </w:r>
      <w:r w:rsidR="000F435C" w:rsidRPr="000F435C">
        <w:rPr>
          <w:color w:val="1F1F1F"/>
          <w:spacing w:val="-4"/>
        </w:rPr>
        <w:t xml:space="preserve"> </w:t>
      </w:r>
      <w:r w:rsidRPr="000F435C">
        <w:rPr>
          <w:color w:val="1F1F1F"/>
          <w:spacing w:val="-4"/>
        </w:rPr>
        <w:t xml:space="preserve">(u </w:t>
      </w:r>
      <w:r w:rsidRPr="000F435C">
        <w:rPr>
          <w:color w:val="1F1F1F"/>
        </w:rPr>
        <w:t>daljnjem tekstu: Odluka) daje se suglasnost za provedbu ulaganja u projekt</w:t>
      </w:r>
      <w:r w:rsidRPr="000F435C">
        <w:rPr>
          <w:color w:val="1F1F1F"/>
          <w:spacing w:val="40"/>
        </w:rPr>
        <w:t xml:space="preserve"> </w:t>
      </w:r>
      <w:r w:rsidR="000F435C" w:rsidRPr="000F435C">
        <w:rPr>
          <w:color w:val="1F1F1F"/>
          <w:spacing w:val="-4"/>
        </w:rPr>
        <w:t>„Rekonstrukcije rampe za osiguranje pristupa osobama smanjene pokretljivosti na zgradi Doma zdravlja u Kloštru Podravskom„ (</w:t>
      </w:r>
      <w:r w:rsidRPr="000F435C">
        <w:rPr>
          <w:color w:val="1F1F1F"/>
          <w:spacing w:val="-2"/>
        </w:rPr>
        <w:t>u</w:t>
      </w:r>
      <w:r w:rsidRPr="000F435C">
        <w:rPr>
          <w:color w:val="1F1F1F"/>
          <w:spacing w:val="-14"/>
        </w:rPr>
        <w:t xml:space="preserve"> </w:t>
      </w:r>
      <w:r w:rsidRPr="000F435C">
        <w:rPr>
          <w:color w:val="1F1F1F"/>
          <w:spacing w:val="-2"/>
        </w:rPr>
        <w:t>daljnjem</w:t>
      </w:r>
      <w:r w:rsidRPr="000F435C">
        <w:rPr>
          <w:color w:val="1F1F1F"/>
          <w:spacing w:val="-14"/>
        </w:rPr>
        <w:t xml:space="preserve"> </w:t>
      </w:r>
      <w:r w:rsidRPr="000F435C">
        <w:rPr>
          <w:color w:val="1F1F1F"/>
          <w:spacing w:val="-2"/>
        </w:rPr>
        <w:t>tekstu:</w:t>
      </w:r>
      <w:r w:rsidRPr="000F435C">
        <w:rPr>
          <w:color w:val="1F1F1F"/>
          <w:spacing w:val="-13"/>
        </w:rPr>
        <w:t xml:space="preserve"> </w:t>
      </w:r>
      <w:r w:rsidRPr="000F435C">
        <w:rPr>
          <w:color w:val="1F1F1F"/>
          <w:spacing w:val="-2"/>
        </w:rPr>
        <w:t>Projekt)</w:t>
      </w:r>
      <w:r w:rsidRPr="000F435C">
        <w:rPr>
          <w:color w:val="1F1F1F"/>
          <w:spacing w:val="-14"/>
        </w:rPr>
        <w:t xml:space="preserve"> </w:t>
      </w:r>
      <w:r w:rsidRPr="000F435C">
        <w:rPr>
          <w:color w:val="1F1F1F"/>
          <w:spacing w:val="-2"/>
        </w:rPr>
        <w:t>koji</w:t>
      </w:r>
      <w:r w:rsidRPr="000F435C">
        <w:rPr>
          <w:color w:val="1F1F1F"/>
          <w:spacing w:val="-13"/>
        </w:rPr>
        <w:t xml:space="preserve"> </w:t>
      </w:r>
      <w:r w:rsidRPr="000F435C">
        <w:rPr>
          <w:color w:val="1F1F1F"/>
          <w:spacing w:val="-2"/>
        </w:rPr>
        <w:t>će</w:t>
      </w:r>
      <w:r w:rsidRPr="000F435C">
        <w:rPr>
          <w:color w:val="1F1F1F"/>
          <w:spacing w:val="-14"/>
        </w:rPr>
        <w:t xml:space="preserve"> </w:t>
      </w:r>
      <w:r w:rsidRPr="000F435C">
        <w:rPr>
          <w:color w:val="1F1F1F"/>
          <w:spacing w:val="-2"/>
        </w:rPr>
        <w:t>se</w:t>
      </w:r>
      <w:r w:rsidRPr="000F435C">
        <w:rPr>
          <w:color w:val="1F1F1F"/>
          <w:spacing w:val="-14"/>
        </w:rPr>
        <w:t xml:space="preserve"> </w:t>
      </w:r>
      <w:r w:rsidRPr="000F435C">
        <w:rPr>
          <w:color w:val="1F1F1F"/>
          <w:spacing w:val="-2"/>
        </w:rPr>
        <w:t>provoditi</w:t>
      </w:r>
      <w:r w:rsidRPr="000F435C">
        <w:rPr>
          <w:color w:val="1F1F1F"/>
          <w:spacing w:val="-13"/>
        </w:rPr>
        <w:t xml:space="preserve"> </w:t>
      </w:r>
      <w:r w:rsidRPr="000F435C">
        <w:rPr>
          <w:color w:val="1F1F1F"/>
          <w:spacing w:val="-2"/>
        </w:rPr>
        <w:t>u</w:t>
      </w:r>
      <w:r w:rsidRPr="000F435C">
        <w:rPr>
          <w:color w:val="1F1F1F"/>
          <w:spacing w:val="-14"/>
        </w:rPr>
        <w:t xml:space="preserve"> </w:t>
      </w:r>
      <w:r w:rsidRPr="000F435C">
        <w:rPr>
          <w:color w:val="1F1F1F"/>
          <w:spacing w:val="-2"/>
        </w:rPr>
        <w:t>zgradi</w:t>
      </w:r>
      <w:r w:rsidRPr="000F435C">
        <w:rPr>
          <w:color w:val="1F1F1F"/>
          <w:spacing w:val="-14"/>
        </w:rPr>
        <w:t xml:space="preserve"> </w:t>
      </w:r>
      <w:r w:rsidR="00F66CEA" w:rsidRPr="000F435C">
        <w:rPr>
          <w:color w:val="1F1F1F"/>
          <w:spacing w:val="-14"/>
        </w:rPr>
        <w:t xml:space="preserve">u vlasništvu </w:t>
      </w:r>
      <w:r w:rsidRPr="000F435C">
        <w:rPr>
          <w:color w:val="1F1F1F"/>
          <w:spacing w:val="-2"/>
        </w:rPr>
        <w:t>Općine</w:t>
      </w:r>
      <w:r w:rsidR="000F435C" w:rsidRPr="000F435C">
        <w:rPr>
          <w:color w:val="1F1F1F"/>
          <w:spacing w:val="-2"/>
        </w:rPr>
        <w:t xml:space="preserve"> Kloštar Podravski</w:t>
      </w:r>
      <w:r w:rsidRPr="000F435C">
        <w:rPr>
          <w:color w:val="1F1F1F"/>
          <w:spacing w:val="-6"/>
        </w:rPr>
        <w:t>,</w:t>
      </w:r>
      <w:r w:rsidR="000F435C" w:rsidRPr="000F435C">
        <w:rPr>
          <w:color w:val="1F1F1F"/>
          <w:spacing w:val="-6"/>
        </w:rPr>
        <w:t xml:space="preserve"> Ulica 1. Svibnja 9, Kloštar Podravski</w:t>
      </w:r>
      <w:r w:rsidRPr="000F435C">
        <w:rPr>
          <w:color w:val="1F1F1F"/>
        </w:rPr>
        <w:t xml:space="preserve"> </w:t>
      </w:r>
      <w:r w:rsidRPr="000F435C">
        <w:rPr>
          <w:color w:val="1F1F1F"/>
          <w:spacing w:val="-6"/>
        </w:rPr>
        <w:t>u</w:t>
      </w:r>
      <w:r w:rsidRPr="000F435C">
        <w:rPr>
          <w:color w:val="1F1F1F"/>
          <w:spacing w:val="-10"/>
        </w:rPr>
        <w:t xml:space="preserve"> </w:t>
      </w:r>
      <w:r w:rsidRPr="000F435C">
        <w:rPr>
          <w:color w:val="1F1F1F"/>
          <w:spacing w:val="-6"/>
        </w:rPr>
        <w:t xml:space="preserve">k.o. </w:t>
      </w:r>
      <w:r w:rsidR="000F435C" w:rsidRPr="000F435C">
        <w:rPr>
          <w:color w:val="1F1F1F"/>
          <w:spacing w:val="-6"/>
        </w:rPr>
        <w:t xml:space="preserve"> Kloštar Podravski </w:t>
      </w:r>
      <w:r w:rsidRPr="000F435C">
        <w:rPr>
          <w:color w:val="1F1F1F"/>
          <w:spacing w:val="-6"/>
        </w:rPr>
        <w:t>na</w:t>
      </w:r>
      <w:r w:rsidRPr="000F435C">
        <w:rPr>
          <w:color w:val="1F1F1F"/>
          <w:spacing w:val="-11"/>
        </w:rPr>
        <w:t xml:space="preserve"> </w:t>
      </w:r>
      <w:r w:rsidRPr="000F435C">
        <w:rPr>
          <w:color w:val="1F1F1F"/>
          <w:spacing w:val="-6"/>
        </w:rPr>
        <w:t>katastarskoj</w:t>
      </w:r>
      <w:r w:rsidRPr="000F435C">
        <w:rPr>
          <w:color w:val="1F1F1F"/>
        </w:rPr>
        <w:t xml:space="preserve"> </w:t>
      </w:r>
      <w:r w:rsidRPr="000F435C">
        <w:rPr>
          <w:color w:val="1F1F1F"/>
          <w:spacing w:val="-6"/>
        </w:rPr>
        <w:t>čestici broj k.č.br.</w:t>
      </w:r>
      <w:r w:rsidR="000F4B47" w:rsidRPr="000F435C">
        <w:rPr>
          <w:color w:val="1F1F1F"/>
          <w:spacing w:val="-6"/>
        </w:rPr>
        <w:t xml:space="preserve"> </w:t>
      </w:r>
      <w:r w:rsidR="000F435C" w:rsidRPr="000F435C">
        <w:rPr>
          <w:color w:val="1F1F1F"/>
          <w:spacing w:val="-6"/>
        </w:rPr>
        <w:t>571</w:t>
      </w:r>
      <w:r w:rsidRPr="000F435C">
        <w:rPr>
          <w:color w:val="1F1F1F"/>
          <w:spacing w:val="-6"/>
        </w:rPr>
        <w:t>.</w:t>
      </w:r>
    </w:p>
    <w:p w14:paraId="0AC24CA5" w14:textId="77777777" w:rsidR="002D1801" w:rsidRPr="000F435C" w:rsidRDefault="00000000">
      <w:pPr>
        <w:pStyle w:val="Naslov2"/>
        <w:ind w:left="25" w:right="39"/>
        <w:rPr>
          <w:sz w:val="22"/>
          <w:szCs w:val="22"/>
        </w:rPr>
      </w:pPr>
      <w:r w:rsidRPr="000F435C">
        <w:rPr>
          <w:color w:val="1F1F1F"/>
          <w:spacing w:val="-5"/>
          <w:sz w:val="22"/>
          <w:szCs w:val="22"/>
        </w:rPr>
        <w:t>Članak</w:t>
      </w:r>
      <w:r w:rsidRPr="000F435C">
        <w:rPr>
          <w:color w:val="1F1F1F"/>
          <w:spacing w:val="-6"/>
          <w:sz w:val="22"/>
          <w:szCs w:val="22"/>
        </w:rPr>
        <w:t xml:space="preserve"> </w:t>
      </w:r>
      <w:r w:rsidRPr="000F435C">
        <w:rPr>
          <w:color w:val="1F1F1F"/>
          <w:spacing w:val="-5"/>
          <w:sz w:val="22"/>
          <w:szCs w:val="22"/>
        </w:rPr>
        <w:t>2.</w:t>
      </w:r>
    </w:p>
    <w:p w14:paraId="5B02FF73" w14:textId="7C93CC8F" w:rsidR="002D1801" w:rsidRPr="000F435C" w:rsidRDefault="00000000">
      <w:pPr>
        <w:pStyle w:val="Tijeloteksta"/>
        <w:spacing w:before="265" w:line="230" w:lineRule="auto"/>
        <w:ind w:left="20" w:right="58" w:firstLine="574"/>
        <w:rPr>
          <w:color w:val="1F1F1F"/>
          <w:spacing w:val="-2"/>
          <w:sz w:val="22"/>
          <w:szCs w:val="22"/>
        </w:rPr>
      </w:pPr>
      <w:r w:rsidRPr="000F435C">
        <w:rPr>
          <w:color w:val="1F1F1F"/>
          <w:sz w:val="22"/>
          <w:szCs w:val="22"/>
        </w:rPr>
        <w:t xml:space="preserve">Projekt će se provesti prijavom na „Javni poziv </w:t>
      </w:r>
      <w:r w:rsidR="000F4B47" w:rsidRPr="000F435C">
        <w:rPr>
          <w:color w:val="1F1F1F"/>
          <w:sz w:val="22"/>
          <w:szCs w:val="22"/>
        </w:rPr>
        <w:t xml:space="preserve">za sufinanciranje projekata rješavanja pristupačnosti objektima osoba s invaliditetom sredstvima Državnog proračuna Republike Hrvatske </w:t>
      </w:r>
      <w:r w:rsidRPr="000F435C">
        <w:rPr>
          <w:color w:val="1F1F1F"/>
          <w:spacing w:val="-2"/>
          <w:sz w:val="22"/>
          <w:szCs w:val="22"/>
        </w:rPr>
        <w:t>u</w:t>
      </w:r>
      <w:r w:rsidRPr="000F435C">
        <w:rPr>
          <w:color w:val="1F1F1F"/>
          <w:spacing w:val="-14"/>
          <w:sz w:val="22"/>
          <w:szCs w:val="22"/>
        </w:rPr>
        <w:t xml:space="preserve"> </w:t>
      </w:r>
      <w:r w:rsidRPr="000F435C">
        <w:rPr>
          <w:color w:val="1F1F1F"/>
          <w:spacing w:val="-2"/>
          <w:sz w:val="22"/>
          <w:szCs w:val="22"/>
        </w:rPr>
        <w:t>202</w:t>
      </w:r>
      <w:r w:rsidR="00F66CEA" w:rsidRPr="000F435C">
        <w:rPr>
          <w:color w:val="1F1F1F"/>
          <w:spacing w:val="-2"/>
          <w:sz w:val="22"/>
          <w:szCs w:val="22"/>
        </w:rPr>
        <w:t>6</w:t>
      </w:r>
      <w:r w:rsidRPr="000F435C">
        <w:rPr>
          <w:color w:val="1F1F1F"/>
          <w:spacing w:val="-2"/>
          <w:sz w:val="22"/>
          <w:szCs w:val="22"/>
        </w:rPr>
        <w:t>.</w:t>
      </w:r>
      <w:r w:rsidRPr="000F435C">
        <w:rPr>
          <w:color w:val="1F1F1F"/>
          <w:spacing w:val="-10"/>
          <w:sz w:val="22"/>
          <w:szCs w:val="22"/>
        </w:rPr>
        <w:t xml:space="preserve"> </w:t>
      </w:r>
      <w:r w:rsidRPr="000F435C">
        <w:rPr>
          <w:color w:val="1F1F1F"/>
          <w:spacing w:val="-2"/>
          <w:sz w:val="22"/>
          <w:szCs w:val="22"/>
        </w:rPr>
        <w:t>godini</w:t>
      </w:r>
      <w:r w:rsidRPr="000F435C">
        <w:rPr>
          <w:color w:val="1F1F1F"/>
          <w:spacing w:val="-10"/>
          <w:sz w:val="22"/>
          <w:szCs w:val="22"/>
        </w:rPr>
        <w:t xml:space="preserve"> </w:t>
      </w:r>
      <w:r w:rsidRPr="000F435C">
        <w:rPr>
          <w:color w:val="1F1F1F"/>
          <w:spacing w:val="-2"/>
          <w:sz w:val="22"/>
          <w:szCs w:val="22"/>
        </w:rPr>
        <w:t>na</w:t>
      </w:r>
      <w:r w:rsidRPr="000F435C">
        <w:rPr>
          <w:color w:val="1F1F1F"/>
          <w:spacing w:val="-14"/>
          <w:sz w:val="22"/>
          <w:szCs w:val="22"/>
        </w:rPr>
        <w:t xml:space="preserve"> </w:t>
      </w:r>
      <w:r w:rsidRPr="000F435C">
        <w:rPr>
          <w:color w:val="1F1F1F"/>
          <w:spacing w:val="-2"/>
          <w:sz w:val="22"/>
          <w:szCs w:val="22"/>
        </w:rPr>
        <w:t>području</w:t>
      </w:r>
      <w:r w:rsidRPr="000F435C">
        <w:rPr>
          <w:color w:val="1F1F1F"/>
          <w:spacing w:val="-4"/>
          <w:sz w:val="22"/>
          <w:szCs w:val="22"/>
        </w:rPr>
        <w:t xml:space="preserve"> </w:t>
      </w:r>
      <w:r w:rsidRPr="000F435C">
        <w:rPr>
          <w:color w:val="1F1F1F"/>
          <w:spacing w:val="-2"/>
          <w:sz w:val="22"/>
          <w:szCs w:val="22"/>
        </w:rPr>
        <w:t>Republike</w:t>
      </w:r>
      <w:r w:rsidRPr="000F435C">
        <w:rPr>
          <w:color w:val="1F1F1F"/>
          <w:spacing w:val="-4"/>
          <w:sz w:val="22"/>
          <w:szCs w:val="22"/>
        </w:rPr>
        <w:t xml:space="preserve"> </w:t>
      </w:r>
      <w:r w:rsidRPr="000F435C">
        <w:rPr>
          <w:color w:val="1F1F1F"/>
          <w:spacing w:val="-2"/>
          <w:sz w:val="22"/>
          <w:szCs w:val="22"/>
        </w:rPr>
        <w:t>Hrvatske“</w:t>
      </w:r>
      <w:r w:rsidR="000F4B47" w:rsidRPr="000F435C">
        <w:rPr>
          <w:color w:val="1F1F1F"/>
          <w:spacing w:val="-2"/>
          <w:sz w:val="22"/>
          <w:szCs w:val="22"/>
        </w:rPr>
        <w:t>.</w:t>
      </w:r>
    </w:p>
    <w:p w14:paraId="6D8CE015" w14:textId="77777777" w:rsidR="00BC1A0E" w:rsidRPr="000F435C" w:rsidRDefault="00BC1A0E" w:rsidP="00BC1A0E">
      <w:pPr>
        <w:pStyle w:val="Tijeloteksta"/>
        <w:spacing w:line="230" w:lineRule="auto"/>
        <w:ind w:left="20" w:right="58" w:firstLine="574"/>
        <w:rPr>
          <w:sz w:val="22"/>
          <w:szCs w:val="22"/>
        </w:rPr>
      </w:pPr>
    </w:p>
    <w:p w14:paraId="1D0ED0BF" w14:textId="77777777" w:rsidR="002D1801" w:rsidRPr="000F435C" w:rsidRDefault="00000000" w:rsidP="00BC1A0E">
      <w:pPr>
        <w:pStyle w:val="Tijeloteksta"/>
        <w:ind w:left="23" w:right="33"/>
        <w:jc w:val="center"/>
        <w:rPr>
          <w:b/>
          <w:bCs/>
          <w:sz w:val="22"/>
          <w:szCs w:val="22"/>
        </w:rPr>
      </w:pPr>
      <w:r w:rsidRPr="000F435C">
        <w:rPr>
          <w:b/>
          <w:bCs/>
          <w:color w:val="1F1F1F"/>
          <w:w w:val="105"/>
          <w:sz w:val="22"/>
          <w:szCs w:val="22"/>
        </w:rPr>
        <w:t>Članak</w:t>
      </w:r>
      <w:r w:rsidRPr="000F435C">
        <w:rPr>
          <w:b/>
          <w:bCs/>
          <w:color w:val="1F1F1F"/>
          <w:spacing w:val="-5"/>
          <w:w w:val="105"/>
          <w:sz w:val="22"/>
          <w:szCs w:val="22"/>
        </w:rPr>
        <w:t xml:space="preserve"> 3.</w:t>
      </w:r>
    </w:p>
    <w:p w14:paraId="2189376C" w14:textId="77777777" w:rsidR="00D97A68" w:rsidRDefault="00000000" w:rsidP="00D97A68">
      <w:pPr>
        <w:pStyle w:val="Tijeloteksta"/>
        <w:spacing w:line="283" w:lineRule="exact"/>
        <w:ind w:left="732"/>
        <w:rPr>
          <w:color w:val="1F1F1F"/>
          <w:spacing w:val="-11"/>
          <w:sz w:val="22"/>
          <w:szCs w:val="22"/>
        </w:rPr>
      </w:pPr>
      <w:r w:rsidRPr="000F435C">
        <w:rPr>
          <w:color w:val="1F1F1F"/>
          <w:spacing w:val="-4"/>
          <w:sz w:val="22"/>
          <w:szCs w:val="22"/>
        </w:rPr>
        <w:t>Sastavni</w:t>
      </w:r>
      <w:r w:rsidRPr="000F435C">
        <w:rPr>
          <w:color w:val="1F1F1F"/>
          <w:spacing w:val="-11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dio</w:t>
      </w:r>
      <w:r w:rsidRPr="000F435C">
        <w:rPr>
          <w:color w:val="1F1F1F"/>
          <w:spacing w:val="-11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ove</w:t>
      </w:r>
      <w:r w:rsidRPr="000F435C">
        <w:rPr>
          <w:color w:val="1F1F1F"/>
          <w:spacing w:val="-10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Odluke</w:t>
      </w:r>
      <w:r w:rsidRPr="000F435C">
        <w:rPr>
          <w:color w:val="1F1F1F"/>
          <w:spacing w:val="-5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čin</w:t>
      </w:r>
      <w:r w:rsidR="00D97A68">
        <w:rPr>
          <w:color w:val="1F1F1F"/>
          <w:spacing w:val="-4"/>
          <w:sz w:val="22"/>
          <w:szCs w:val="22"/>
        </w:rPr>
        <w:t>e izvedbeni nacrti</w:t>
      </w:r>
      <w:r w:rsidRPr="000F435C">
        <w:rPr>
          <w:color w:val="1F1F1F"/>
          <w:spacing w:val="-7"/>
          <w:sz w:val="22"/>
          <w:szCs w:val="22"/>
        </w:rPr>
        <w:t xml:space="preserve"> </w:t>
      </w:r>
      <w:r w:rsidRPr="000F435C">
        <w:rPr>
          <w:color w:val="1F1F1F"/>
          <w:spacing w:val="-8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sukladno</w:t>
      </w:r>
      <w:r w:rsidRPr="000F435C">
        <w:rPr>
          <w:color w:val="1F1F1F"/>
          <w:spacing w:val="-8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odredbama</w:t>
      </w:r>
      <w:r w:rsidRPr="000F435C">
        <w:rPr>
          <w:color w:val="1F1F1F"/>
          <w:spacing w:val="-6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 xml:space="preserve">članaka </w:t>
      </w:r>
      <w:r w:rsidRPr="000F435C">
        <w:rPr>
          <w:color w:val="1F1F1F"/>
          <w:spacing w:val="-5"/>
          <w:sz w:val="22"/>
          <w:szCs w:val="22"/>
        </w:rPr>
        <w:t>od</w:t>
      </w:r>
      <w:r w:rsidR="00BC1A0E" w:rsidRPr="000F435C">
        <w:rPr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5</w:t>
      </w:r>
      <w:r w:rsidR="000F4B47" w:rsidRPr="000F435C">
        <w:rPr>
          <w:color w:val="1F1F1F"/>
          <w:spacing w:val="-4"/>
          <w:sz w:val="22"/>
          <w:szCs w:val="22"/>
        </w:rPr>
        <w:t>6</w:t>
      </w:r>
      <w:r w:rsidRPr="000F435C">
        <w:rPr>
          <w:color w:val="1F1F1F"/>
          <w:spacing w:val="-4"/>
          <w:sz w:val="22"/>
          <w:szCs w:val="22"/>
        </w:rPr>
        <w:t>.</w:t>
      </w:r>
      <w:r w:rsidRPr="000F435C">
        <w:rPr>
          <w:color w:val="1F1F1F"/>
          <w:spacing w:val="-12"/>
          <w:sz w:val="22"/>
          <w:szCs w:val="22"/>
        </w:rPr>
        <w:t xml:space="preserve"> </w:t>
      </w:r>
      <w:r w:rsidR="000F4B47" w:rsidRPr="000F435C">
        <w:rPr>
          <w:color w:val="1F1F1F"/>
          <w:spacing w:val="-4"/>
          <w:sz w:val="22"/>
          <w:szCs w:val="22"/>
        </w:rPr>
        <w:t>i</w:t>
      </w:r>
      <w:r w:rsidRPr="000F435C">
        <w:rPr>
          <w:color w:val="1F1F1F"/>
          <w:spacing w:val="-12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57.</w:t>
      </w:r>
      <w:r w:rsidRPr="000F435C">
        <w:rPr>
          <w:color w:val="1F1F1F"/>
          <w:spacing w:val="-11"/>
          <w:sz w:val="22"/>
          <w:szCs w:val="22"/>
        </w:rPr>
        <w:t xml:space="preserve"> </w:t>
      </w:r>
      <w:r w:rsidR="004B6EF7" w:rsidRPr="000F435C">
        <w:rPr>
          <w:color w:val="1F1F1F"/>
          <w:spacing w:val="-11"/>
          <w:sz w:val="22"/>
          <w:szCs w:val="22"/>
        </w:rPr>
        <w:t>T</w:t>
      </w:r>
      <w:r w:rsidR="000F4B47" w:rsidRPr="000F435C">
        <w:rPr>
          <w:color w:val="1F1F1F"/>
          <w:spacing w:val="-11"/>
          <w:sz w:val="22"/>
          <w:szCs w:val="22"/>
        </w:rPr>
        <w:t>ehničkog</w:t>
      </w:r>
      <w:r w:rsidR="00D97A68">
        <w:rPr>
          <w:color w:val="1F1F1F"/>
          <w:spacing w:val="-11"/>
          <w:sz w:val="22"/>
          <w:szCs w:val="22"/>
        </w:rPr>
        <w:t xml:space="preserve">  </w:t>
      </w:r>
    </w:p>
    <w:p w14:paraId="0D2357BA" w14:textId="4F9851DC" w:rsidR="002D1801" w:rsidRPr="00D97A68" w:rsidRDefault="000F4B47" w:rsidP="00D97A68">
      <w:pPr>
        <w:pStyle w:val="Tijeloteksta"/>
        <w:spacing w:line="283" w:lineRule="exact"/>
        <w:rPr>
          <w:color w:val="1F1F1F"/>
          <w:spacing w:val="-12"/>
          <w:sz w:val="22"/>
          <w:szCs w:val="22"/>
        </w:rPr>
      </w:pPr>
      <w:r w:rsidRPr="000F435C">
        <w:rPr>
          <w:color w:val="1F1F1F"/>
          <w:spacing w:val="-11"/>
          <w:sz w:val="22"/>
          <w:szCs w:val="22"/>
        </w:rPr>
        <w:t xml:space="preserve">propisa </w:t>
      </w:r>
      <w:r w:rsidRPr="000F435C">
        <w:rPr>
          <w:color w:val="1F1F1F"/>
          <w:spacing w:val="-4"/>
          <w:sz w:val="22"/>
          <w:szCs w:val="22"/>
        </w:rPr>
        <w:t>o</w:t>
      </w:r>
      <w:r w:rsidR="000F435C">
        <w:rPr>
          <w:color w:val="1F1F1F"/>
          <w:spacing w:val="-12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osiguranju</w:t>
      </w:r>
      <w:r w:rsidRPr="000F435C">
        <w:rPr>
          <w:color w:val="1F1F1F"/>
          <w:spacing w:val="-11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pristupačnosti</w:t>
      </w:r>
      <w:r w:rsidRPr="000F435C">
        <w:rPr>
          <w:color w:val="1F1F1F"/>
          <w:spacing w:val="-12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gra</w:t>
      </w:r>
      <w:r w:rsidR="00F66CEA" w:rsidRPr="000F435C">
        <w:rPr>
          <w:color w:val="1F1F1F"/>
          <w:spacing w:val="-4"/>
          <w:sz w:val="22"/>
          <w:szCs w:val="22"/>
        </w:rPr>
        <w:t>đ</w:t>
      </w:r>
      <w:r w:rsidRPr="000F435C">
        <w:rPr>
          <w:color w:val="1F1F1F"/>
          <w:spacing w:val="-4"/>
          <w:sz w:val="22"/>
          <w:szCs w:val="22"/>
        </w:rPr>
        <w:t>evina</w:t>
      </w:r>
      <w:r w:rsidRPr="000F435C">
        <w:rPr>
          <w:color w:val="1F1F1F"/>
          <w:spacing w:val="-11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osobama</w:t>
      </w:r>
      <w:r w:rsidRPr="000F435C">
        <w:rPr>
          <w:color w:val="1F1F1F"/>
          <w:spacing w:val="-12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s</w:t>
      </w:r>
      <w:r w:rsidRPr="000F435C">
        <w:rPr>
          <w:color w:val="1F1F1F"/>
          <w:spacing w:val="-12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invaliditetom</w:t>
      </w:r>
      <w:r w:rsidRPr="000F435C">
        <w:rPr>
          <w:color w:val="1F1F1F"/>
          <w:spacing w:val="3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>i</w:t>
      </w:r>
      <w:r w:rsidRPr="000F435C">
        <w:rPr>
          <w:color w:val="1F1F1F"/>
          <w:spacing w:val="-11"/>
          <w:sz w:val="22"/>
          <w:szCs w:val="22"/>
        </w:rPr>
        <w:t xml:space="preserve"> </w:t>
      </w:r>
      <w:r w:rsidRPr="000F435C">
        <w:rPr>
          <w:color w:val="1F1F1F"/>
          <w:spacing w:val="-4"/>
          <w:sz w:val="22"/>
          <w:szCs w:val="22"/>
        </w:rPr>
        <w:t xml:space="preserve">smanjene </w:t>
      </w:r>
      <w:r w:rsidRPr="000F435C">
        <w:rPr>
          <w:color w:val="1F1F1F"/>
          <w:sz w:val="22"/>
          <w:szCs w:val="22"/>
        </w:rPr>
        <w:t>pokretljivosti</w:t>
      </w:r>
      <w:r w:rsidRPr="000F435C">
        <w:rPr>
          <w:color w:val="1F1F1F"/>
          <w:spacing w:val="-16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(„Narodne</w:t>
      </w:r>
      <w:r w:rsidRPr="000F435C">
        <w:rPr>
          <w:color w:val="1F1F1F"/>
          <w:spacing w:val="-3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novine“ broj</w:t>
      </w:r>
      <w:r w:rsidRPr="000F435C">
        <w:rPr>
          <w:color w:val="1F1F1F"/>
          <w:spacing w:val="-7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12/23).</w:t>
      </w:r>
    </w:p>
    <w:p w14:paraId="01A4FEC4" w14:textId="77777777" w:rsidR="00D97A68" w:rsidRDefault="00D97A68" w:rsidP="000F435C">
      <w:pPr>
        <w:pStyle w:val="Tijeloteksta"/>
        <w:spacing w:line="283" w:lineRule="exact"/>
        <w:jc w:val="left"/>
        <w:rPr>
          <w:color w:val="1F1F1F"/>
          <w:sz w:val="22"/>
          <w:szCs w:val="22"/>
        </w:rPr>
      </w:pPr>
    </w:p>
    <w:p w14:paraId="627AE5C7" w14:textId="77777777" w:rsidR="00D97A68" w:rsidRPr="004B6EF7" w:rsidRDefault="00D97A68" w:rsidP="00D97A68">
      <w:pPr>
        <w:pStyle w:val="Tijeloteksta"/>
        <w:spacing w:line="283" w:lineRule="exact"/>
        <w:jc w:val="left"/>
        <w:rPr>
          <w:color w:val="1F1F1F"/>
          <w:spacing w:val="-11"/>
          <w:sz w:val="24"/>
          <w:szCs w:val="24"/>
        </w:rPr>
      </w:pPr>
    </w:p>
    <w:p w14:paraId="1FCDF21D" w14:textId="77777777" w:rsidR="00D97A68" w:rsidRPr="004B6EF7" w:rsidRDefault="00D97A68" w:rsidP="00D97A68">
      <w:pPr>
        <w:pStyle w:val="Naslov2"/>
        <w:ind w:left="1"/>
        <w:rPr>
          <w:sz w:val="24"/>
          <w:szCs w:val="24"/>
        </w:rPr>
      </w:pPr>
      <w:r w:rsidRPr="004B6EF7">
        <w:rPr>
          <w:color w:val="1F1F1F"/>
          <w:spacing w:val="-4"/>
          <w:sz w:val="24"/>
          <w:szCs w:val="24"/>
        </w:rPr>
        <w:t>Članak</w:t>
      </w:r>
      <w:r w:rsidRPr="004B6EF7">
        <w:rPr>
          <w:color w:val="1F1F1F"/>
          <w:spacing w:val="-7"/>
          <w:sz w:val="24"/>
          <w:szCs w:val="24"/>
        </w:rPr>
        <w:t xml:space="preserve"> </w:t>
      </w:r>
      <w:r w:rsidRPr="004B6EF7">
        <w:rPr>
          <w:color w:val="1F1F1F"/>
          <w:spacing w:val="-5"/>
          <w:sz w:val="24"/>
          <w:szCs w:val="24"/>
        </w:rPr>
        <w:t>4.</w:t>
      </w:r>
    </w:p>
    <w:p w14:paraId="7D70A916" w14:textId="697541B1" w:rsidR="00BC1A0E" w:rsidRPr="00D97A68" w:rsidRDefault="00D97A68" w:rsidP="00D97A68">
      <w:pPr>
        <w:pStyle w:val="Tijeloteksta"/>
        <w:spacing w:before="264" w:line="281" w:lineRule="exact"/>
        <w:ind w:right="65"/>
        <w:rPr>
          <w:color w:val="1F1F1F"/>
          <w:sz w:val="24"/>
          <w:szCs w:val="24"/>
        </w:rPr>
      </w:pPr>
      <w:r w:rsidRPr="004B6EF7">
        <w:rPr>
          <w:color w:val="1F1F1F"/>
          <w:spacing w:val="-4"/>
          <w:sz w:val="24"/>
          <w:szCs w:val="24"/>
        </w:rPr>
        <w:t>Projekt</w:t>
      </w:r>
      <w:r w:rsidRPr="004B6EF7">
        <w:rPr>
          <w:color w:val="1F1F1F"/>
          <w:spacing w:val="-12"/>
          <w:sz w:val="24"/>
          <w:szCs w:val="24"/>
        </w:rPr>
        <w:t xml:space="preserve"> </w:t>
      </w:r>
      <w:r w:rsidRPr="004B6EF7">
        <w:rPr>
          <w:color w:val="1F1F1F"/>
          <w:spacing w:val="-4"/>
          <w:sz w:val="24"/>
          <w:szCs w:val="24"/>
        </w:rPr>
        <w:t>je</w:t>
      </w:r>
      <w:r w:rsidRPr="004B6EF7">
        <w:rPr>
          <w:color w:val="1F1F1F"/>
          <w:spacing w:val="-12"/>
          <w:sz w:val="24"/>
          <w:szCs w:val="24"/>
        </w:rPr>
        <w:t xml:space="preserve"> </w:t>
      </w:r>
      <w:r w:rsidRPr="004B6EF7">
        <w:rPr>
          <w:color w:val="1F1F1F"/>
          <w:spacing w:val="-4"/>
          <w:sz w:val="24"/>
          <w:szCs w:val="24"/>
        </w:rPr>
        <w:t>u</w:t>
      </w:r>
      <w:r w:rsidRPr="004B6EF7">
        <w:rPr>
          <w:color w:val="1F1F1F"/>
          <w:spacing w:val="-11"/>
          <w:sz w:val="24"/>
          <w:szCs w:val="24"/>
        </w:rPr>
        <w:t xml:space="preserve"> </w:t>
      </w:r>
      <w:r w:rsidRPr="004B6EF7">
        <w:rPr>
          <w:color w:val="1F1F1F"/>
          <w:spacing w:val="-4"/>
          <w:sz w:val="24"/>
          <w:szCs w:val="24"/>
        </w:rPr>
        <w:t>skladu</w:t>
      </w:r>
      <w:r w:rsidRPr="004B6EF7">
        <w:rPr>
          <w:color w:val="1F1F1F"/>
          <w:spacing w:val="-12"/>
          <w:sz w:val="24"/>
          <w:szCs w:val="24"/>
        </w:rPr>
        <w:t xml:space="preserve"> </w:t>
      </w:r>
      <w:r w:rsidRPr="004B6EF7">
        <w:rPr>
          <w:color w:val="1F1F1F"/>
          <w:spacing w:val="-4"/>
          <w:sz w:val="24"/>
          <w:szCs w:val="24"/>
        </w:rPr>
        <w:t>s</w:t>
      </w:r>
      <w:r w:rsidRPr="004B6EF7">
        <w:rPr>
          <w:color w:val="1F1F1F"/>
          <w:spacing w:val="-13"/>
          <w:sz w:val="24"/>
          <w:szCs w:val="24"/>
        </w:rPr>
        <w:t xml:space="preserve"> </w:t>
      </w:r>
      <w:r w:rsidRPr="004B6EF7">
        <w:rPr>
          <w:color w:val="1F1F1F"/>
          <w:spacing w:val="-4"/>
          <w:sz w:val="24"/>
          <w:szCs w:val="24"/>
        </w:rPr>
        <w:t>Planom razvoja Koprivničko-križevačke županije za</w:t>
      </w:r>
      <w:r w:rsidRPr="004B6EF7">
        <w:rPr>
          <w:color w:val="1F1F1F"/>
          <w:spacing w:val="-11"/>
          <w:sz w:val="24"/>
          <w:szCs w:val="24"/>
        </w:rPr>
        <w:t xml:space="preserve"> </w:t>
      </w:r>
      <w:r w:rsidRPr="004B6EF7">
        <w:rPr>
          <w:color w:val="1F1F1F"/>
          <w:spacing w:val="-4"/>
          <w:sz w:val="24"/>
          <w:szCs w:val="24"/>
        </w:rPr>
        <w:t>razdoblje</w:t>
      </w:r>
      <w:r w:rsidRPr="004B6EF7">
        <w:rPr>
          <w:color w:val="1F1F1F"/>
          <w:spacing w:val="-8"/>
          <w:sz w:val="24"/>
          <w:szCs w:val="24"/>
        </w:rPr>
        <w:t xml:space="preserve"> </w:t>
      </w:r>
      <w:r w:rsidRPr="004B6EF7">
        <w:rPr>
          <w:color w:val="1F1F1F"/>
          <w:spacing w:val="-4"/>
          <w:sz w:val="24"/>
          <w:szCs w:val="24"/>
        </w:rPr>
        <w:t>od</w:t>
      </w:r>
      <w:r w:rsidRPr="004B6EF7">
        <w:rPr>
          <w:color w:val="1F1F1F"/>
          <w:spacing w:val="-10"/>
          <w:sz w:val="24"/>
          <w:szCs w:val="24"/>
        </w:rPr>
        <w:t xml:space="preserve"> </w:t>
      </w:r>
      <w:r w:rsidRPr="004B6EF7">
        <w:rPr>
          <w:color w:val="1F1F1F"/>
          <w:spacing w:val="-4"/>
          <w:sz w:val="24"/>
          <w:szCs w:val="24"/>
        </w:rPr>
        <w:t>2021.</w:t>
      </w:r>
      <w:r w:rsidRPr="004B6EF7">
        <w:rPr>
          <w:sz w:val="24"/>
          <w:szCs w:val="24"/>
        </w:rPr>
        <w:t xml:space="preserve"> do 2027. godine</w:t>
      </w:r>
      <w:r w:rsidRPr="004B6EF7">
        <w:rPr>
          <w:color w:val="1F1F1F"/>
          <w:sz w:val="24"/>
          <w:szCs w:val="24"/>
        </w:rPr>
        <w:t>.</w:t>
      </w:r>
    </w:p>
    <w:p w14:paraId="15D93AB2" w14:textId="60670CEB" w:rsidR="002D1801" w:rsidRPr="000F435C" w:rsidRDefault="00000000" w:rsidP="00BC1A0E">
      <w:pPr>
        <w:pStyle w:val="Tijeloteksta"/>
        <w:ind w:right="39"/>
        <w:jc w:val="center"/>
        <w:rPr>
          <w:b/>
          <w:bCs/>
          <w:sz w:val="22"/>
          <w:szCs w:val="22"/>
        </w:rPr>
      </w:pPr>
      <w:r w:rsidRPr="000F435C">
        <w:rPr>
          <w:b/>
          <w:bCs/>
          <w:color w:val="1F1F1F"/>
          <w:sz w:val="22"/>
          <w:szCs w:val="22"/>
        </w:rPr>
        <w:t>Članak</w:t>
      </w:r>
      <w:r w:rsidRPr="000F435C">
        <w:rPr>
          <w:b/>
          <w:bCs/>
          <w:color w:val="1F1F1F"/>
          <w:spacing w:val="37"/>
          <w:sz w:val="22"/>
          <w:szCs w:val="22"/>
        </w:rPr>
        <w:t xml:space="preserve"> </w:t>
      </w:r>
      <w:r w:rsidR="0010041C">
        <w:rPr>
          <w:b/>
          <w:bCs/>
          <w:color w:val="1F1F1F"/>
          <w:spacing w:val="-5"/>
          <w:sz w:val="22"/>
          <w:szCs w:val="22"/>
        </w:rPr>
        <w:t>5</w:t>
      </w:r>
      <w:r w:rsidRPr="000F435C">
        <w:rPr>
          <w:b/>
          <w:bCs/>
          <w:color w:val="1F1F1F"/>
          <w:spacing w:val="-5"/>
          <w:sz w:val="22"/>
          <w:szCs w:val="22"/>
        </w:rPr>
        <w:t>.</w:t>
      </w:r>
    </w:p>
    <w:p w14:paraId="49AD7AE8" w14:textId="1F71FAC3" w:rsidR="002D1801" w:rsidRPr="000F435C" w:rsidRDefault="00000000">
      <w:pPr>
        <w:pStyle w:val="Tijeloteksta"/>
        <w:spacing w:before="267" w:line="228" w:lineRule="auto"/>
        <w:ind w:left="4" w:right="85" w:firstLine="710"/>
        <w:rPr>
          <w:sz w:val="22"/>
          <w:szCs w:val="22"/>
        </w:rPr>
      </w:pPr>
      <w:r w:rsidRPr="000F435C">
        <w:rPr>
          <w:color w:val="1F1F1F"/>
          <w:sz w:val="22"/>
          <w:szCs w:val="22"/>
        </w:rPr>
        <w:t>Ova</w:t>
      </w:r>
      <w:r w:rsidRPr="000F435C">
        <w:rPr>
          <w:color w:val="1F1F1F"/>
          <w:spacing w:val="-6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Odluka</w:t>
      </w:r>
      <w:r w:rsidRPr="000F435C">
        <w:rPr>
          <w:color w:val="1F1F1F"/>
          <w:spacing w:val="-8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stupa</w:t>
      </w:r>
      <w:r w:rsidRPr="000F435C">
        <w:rPr>
          <w:color w:val="1F1F1F"/>
          <w:spacing w:val="-6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na</w:t>
      </w:r>
      <w:r w:rsidRPr="000F435C">
        <w:rPr>
          <w:color w:val="1F1F1F"/>
          <w:spacing w:val="-13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snagu</w:t>
      </w:r>
      <w:r w:rsidRPr="000F435C">
        <w:rPr>
          <w:color w:val="1F1F1F"/>
          <w:spacing w:val="-8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danom</w:t>
      </w:r>
      <w:r w:rsidRPr="000F435C">
        <w:rPr>
          <w:color w:val="1F1F1F"/>
          <w:spacing w:val="-1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donošenja, a</w:t>
      </w:r>
      <w:r w:rsidRPr="000F435C">
        <w:rPr>
          <w:color w:val="1F1F1F"/>
          <w:spacing w:val="-13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objavit</w:t>
      </w:r>
      <w:r w:rsidRPr="000F435C">
        <w:rPr>
          <w:color w:val="1F1F1F"/>
          <w:spacing w:val="-3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će</w:t>
      </w:r>
      <w:r w:rsidRPr="000F435C">
        <w:rPr>
          <w:color w:val="1F1F1F"/>
          <w:spacing w:val="-9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se</w:t>
      </w:r>
      <w:r w:rsidRPr="000F435C">
        <w:rPr>
          <w:color w:val="1F1F1F"/>
          <w:spacing w:val="-11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>na</w:t>
      </w:r>
      <w:r w:rsidRPr="000F435C">
        <w:rPr>
          <w:color w:val="1F1F1F"/>
          <w:spacing w:val="-13"/>
          <w:sz w:val="22"/>
          <w:szCs w:val="22"/>
        </w:rPr>
        <w:t xml:space="preserve"> </w:t>
      </w:r>
      <w:r w:rsidRPr="000F435C">
        <w:rPr>
          <w:color w:val="1F1F1F"/>
          <w:sz w:val="22"/>
          <w:szCs w:val="22"/>
        </w:rPr>
        <w:t xml:space="preserve">internetskoj stranici </w:t>
      </w:r>
      <w:r w:rsidRPr="000F435C">
        <w:rPr>
          <w:color w:val="1F1F1F"/>
          <w:spacing w:val="-4"/>
          <w:sz w:val="22"/>
          <w:szCs w:val="22"/>
        </w:rPr>
        <w:t>Općine</w:t>
      </w:r>
      <w:r w:rsidRPr="000F435C">
        <w:rPr>
          <w:color w:val="1F1F1F"/>
          <w:spacing w:val="-9"/>
          <w:sz w:val="22"/>
          <w:szCs w:val="22"/>
        </w:rPr>
        <w:t xml:space="preserve"> </w:t>
      </w:r>
      <w:r w:rsidR="000F435C" w:rsidRPr="000F435C">
        <w:rPr>
          <w:color w:val="1F1F1F"/>
          <w:spacing w:val="-4"/>
          <w:sz w:val="22"/>
          <w:szCs w:val="22"/>
        </w:rPr>
        <w:t xml:space="preserve"> Kloštar Podravski www.klostarpodravski.hr</w:t>
      </w:r>
    </w:p>
    <w:p w14:paraId="1D208ACD" w14:textId="77777777" w:rsidR="000F435C" w:rsidRPr="000F435C" w:rsidRDefault="000F435C" w:rsidP="000F435C">
      <w:pPr>
        <w:jc w:val="both"/>
        <w:rPr>
          <w:lang w:eastAsia="zh-CN"/>
        </w:rPr>
      </w:pPr>
    </w:p>
    <w:p w14:paraId="0479ADF2" w14:textId="77777777" w:rsidR="000F435C" w:rsidRPr="000F435C" w:rsidRDefault="000F435C" w:rsidP="000F435C">
      <w:pPr>
        <w:jc w:val="center"/>
        <w:rPr>
          <w:lang w:val="en-GB" w:eastAsia="zh-CN"/>
        </w:rPr>
      </w:pPr>
      <w:r w:rsidRPr="000F435C">
        <w:rPr>
          <w:lang w:eastAsia="zh-CN"/>
        </w:rPr>
        <w:t>OPĆINSKO VIJEĆE</w:t>
      </w:r>
    </w:p>
    <w:p w14:paraId="47059FED" w14:textId="22526D4E" w:rsidR="000F435C" w:rsidRPr="000F435C" w:rsidRDefault="000F435C" w:rsidP="000F435C">
      <w:pPr>
        <w:jc w:val="center"/>
        <w:rPr>
          <w:lang w:val="en-GB" w:eastAsia="zh-CN"/>
        </w:rPr>
      </w:pPr>
      <w:r w:rsidRPr="000F435C">
        <w:rPr>
          <w:lang w:eastAsia="zh-CN"/>
        </w:rPr>
        <w:t>OPĆINE KLOŠTAR PODRAVSKI</w:t>
      </w:r>
    </w:p>
    <w:p w14:paraId="3DD531A5" w14:textId="77777777" w:rsidR="000F435C" w:rsidRPr="000F435C" w:rsidRDefault="000F435C" w:rsidP="000F435C">
      <w:pPr>
        <w:rPr>
          <w:lang w:eastAsia="zh-CN"/>
        </w:rPr>
      </w:pPr>
    </w:p>
    <w:p w14:paraId="36DE6C05" w14:textId="429AC675" w:rsidR="000F435C" w:rsidRPr="000F435C" w:rsidRDefault="000F435C" w:rsidP="000F435C">
      <w:pPr>
        <w:jc w:val="both"/>
        <w:rPr>
          <w:lang w:val="en-GB" w:eastAsia="zh-CN"/>
        </w:rPr>
      </w:pPr>
      <w:r w:rsidRPr="000F435C">
        <w:rPr>
          <w:lang w:val="en-GB" w:eastAsia="zh-CN"/>
        </w:rPr>
        <w:t>KLASA:</w:t>
      </w:r>
      <w:r w:rsidR="003D0C4B">
        <w:rPr>
          <w:lang w:val="en-GB" w:eastAsia="zh-CN"/>
        </w:rPr>
        <w:t>361-01/26-01/04</w:t>
      </w:r>
    </w:p>
    <w:p w14:paraId="0DE2D6EF" w14:textId="414932CE" w:rsidR="000F435C" w:rsidRPr="000F435C" w:rsidRDefault="000F435C" w:rsidP="000F435C">
      <w:pPr>
        <w:jc w:val="both"/>
        <w:rPr>
          <w:lang w:val="en-GB" w:eastAsia="zh-CN"/>
        </w:rPr>
      </w:pPr>
      <w:r w:rsidRPr="000F435C">
        <w:rPr>
          <w:lang w:val="en-GB" w:eastAsia="zh-CN"/>
        </w:rPr>
        <w:t>URBROJ: 2137-16-01/01-26-0</w:t>
      </w:r>
      <w:r w:rsidR="003D0C4B">
        <w:rPr>
          <w:lang w:val="en-GB" w:eastAsia="zh-CN"/>
        </w:rPr>
        <w:t>1</w:t>
      </w:r>
    </w:p>
    <w:p w14:paraId="525C3D81" w14:textId="77777777" w:rsidR="000F435C" w:rsidRPr="000F435C" w:rsidRDefault="000F435C" w:rsidP="000F435C">
      <w:pPr>
        <w:jc w:val="both"/>
        <w:rPr>
          <w:lang w:eastAsia="zh-CN"/>
        </w:rPr>
      </w:pPr>
      <w:r w:rsidRPr="000F435C">
        <w:rPr>
          <w:lang w:val="en-GB" w:eastAsia="zh-CN"/>
        </w:rPr>
        <w:t>Kloštar Podravski,</w:t>
      </w:r>
      <w:r w:rsidRPr="000F435C">
        <w:rPr>
          <w:color w:val="000000"/>
          <w:lang w:eastAsia="hr-HR"/>
        </w:rPr>
        <w:t xml:space="preserve"> 31. ožujka 2026.</w:t>
      </w:r>
    </w:p>
    <w:p w14:paraId="37B05DEC" w14:textId="77777777" w:rsidR="000F435C" w:rsidRPr="000F435C" w:rsidRDefault="000F435C" w:rsidP="000F435C">
      <w:pPr>
        <w:jc w:val="both"/>
        <w:rPr>
          <w:lang w:eastAsia="zh-CN"/>
        </w:rPr>
      </w:pPr>
    </w:p>
    <w:p w14:paraId="040FFB55" w14:textId="77777777" w:rsidR="000F435C" w:rsidRPr="000F435C" w:rsidRDefault="000F435C" w:rsidP="000F435C">
      <w:pPr>
        <w:jc w:val="both"/>
        <w:rPr>
          <w:lang w:eastAsia="zh-CN"/>
        </w:rPr>
      </w:pPr>
    </w:p>
    <w:p w14:paraId="7429A220" w14:textId="77777777" w:rsidR="000F435C" w:rsidRPr="000F435C" w:rsidRDefault="000F435C" w:rsidP="000F435C">
      <w:pPr>
        <w:jc w:val="both"/>
        <w:rPr>
          <w:lang w:eastAsia="zh-CN"/>
        </w:rPr>
      </w:pPr>
    </w:p>
    <w:p w14:paraId="7C3D92F1" w14:textId="77777777" w:rsidR="000F435C" w:rsidRPr="000F435C" w:rsidRDefault="000F435C" w:rsidP="000F435C">
      <w:pPr>
        <w:ind w:left="5760" w:firstLine="720"/>
        <w:jc w:val="both"/>
        <w:rPr>
          <w:lang w:val="en-GB" w:eastAsia="zh-CN"/>
        </w:rPr>
      </w:pPr>
      <w:r w:rsidRPr="000F435C">
        <w:rPr>
          <w:lang w:eastAsia="zh-CN"/>
        </w:rPr>
        <w:t xml:space="preserve">        PREDSJEDNIK:</w:t>
      </w:r>
    </w:p>
    <w:p w14:paraId="613B285A" w14:textId="77777777" w:rsidR="000F435C" w:rsidRPr="000F435C" w:rsidRDefault="000F435C" w:rsidP="000F435C">
      <w:pPr>
        <w:ind w:left="5760" w:firstLine="720"/>
        <w:jc w:val="both"/>
        <w:rPr>
          <w:lang w:val="en-GB" w:eastAsia="zh-CN"/>
        </w:rPr>
      </w:pPr>
    </w:p>
    <w:p w14:paraId="41F88442" w14:textId="4F37FE4F" w:rsidR="002D1801" w:rsidRPr="000F435C" w:rsidRDefault="000F435C" w:rsidP="000F435C">
      <w:pPr>
        <w:ind w:left="5760" w:firstLine="720"/>
        <w:jc w:val="both"/>
        <w:rPr>
          <w:lang w:val="en-GB" w:eastAsia="zh-CN"/>
        </w:rPr>
      </w:pPr>
      <w:r w:rsidRPr="000F435C">
        <w:rPr>
          <w:lang w:eastAsia="zh-CN"/>
        </w:rPr>
        <w:t xml:space="preserve">          Marijan Belec</w:t>
      </w:r>
    </w:p>
    <w:sectPr w:rsidR="002D1801" w:rsidRPr="000F435C">
      <w:type w:val="continuous"/>
      <w:pgSz w:w="11910" w:h="16830"/>
      <w:pgMar w:top="1200" w:right="127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01"/>
    <w:rsid w:val="00012015"/>
    <w:rsid w:val="000F435C"/>
    <w:rsid w:val="000F4B47"/>
    <w:rsid w:val="0010041C"/>
    <w:rsid w:val="002D1801"/>
    <w:rsid w:val="003D0C4B"/>
    <w:rsid w:val="004B6EF7"/>
    <w:rsid w:val="005345A1"/>
    <w:rsid w:val="00547635"/>
    <w:rsid w:val="008E0AB2"/>
    <w:rsid w:val="009B0054"/>
    <w:rsid w:val="00A05B9C"/>
    <w:rsid w:val="00A161CF"/>
    <w:rsid w:val="00BC1A0E"/>
    <w:rsid w:val="00D97A68"/>
    <w:rsid w:val="00F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7601"/>
  <w15:docId w15:val="{C3512AEE-7755-4794-A13C-6CE2D9A4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line="273" w:lineRule="exact"/>
      <w:ind w:left="137"/>
      <w:outlineLvl w:val="0"/>
    </w:pPr>
    <w:rPr>
      <w:b/>
      <w:bCs/>
      <w:sz w:val="25"/>
      <w:szCs w:val="25"/>
    </w:rPr>
  </w:style>
  <w:style w:type="paragraph" w:styleId="Naslov2">
    <w:name w:val="heading 2"/>
    <w:basedOn w:val="Normal"/>
    <w:link w:val="Naslov2Char"/>
    <w:uiPriority w:val="9"/>
    <w:unhideWhenUsed/>
    <w:qFormat/>
    <w:pPr>
      <w:ind w:right="33"/>
      <w:jc w:val="center"/>
      <w:outlineLvl w:val="1"/>
    </w:pPr>
    <w:rPr>
      <w:b/>
      <w:bCs/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jc w:val="both"/>
    </w:pPr>
    <w:rPr>
      <w:sz w:val="25"/>
      <w:szCs w:val="25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uiPriority w:val="99"/>
    <w:semiHidden/>
    <w:rsid w:val="000F435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97A68"/>
    <w:rPr>
      <w:rFonts w:ascii="Times New Roman" w:eastAsia="Times New Roman" w:hAnsi="Times New Roman" w:cs="Times New Roman"/>
      <w:b/>
      <w:bCs/>
      <w:sz w:val="25"/>
      <w:szCs w:val="25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97A68"/>
    <w:rPr>
      <w:rFonts w:ascii="Times New Roman" w:eastAsia="Times New Roman" w:hAnsi="Times New Roman" w:cs="Times New Roman"/>
      <w:sz w:val="25"/>
      <w:szCs w:val="25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Biškup</dc:creator>
  <cp:lastModifiedBy>Opcina Klostar Podravski</cp:lastModifiedBy>
  <cp:revision>5</cp:revision>
  <dcterms:created xsi:type="dcterms:W3CDTF">2026-03-25T07:19:00Z</dcterms:created>
  <dcterms:modified xsi:type="dcterms:W3CDTF">2026-03-27T07:22:00Z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Canon iR-ADV C5235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2021-02-23T00:00:00Z</vt:filetime>
  </property>
</Properties>
</file>