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F6C5" w14:textId="5783FB67" w:rsidR="00AD3FC4" w:rsidRPr="005C59E6" w:rsidRDefault="00AD3FC4" w:rsidP="00AD3FC4">
      <w:pPr>
        <w:pageBreakBefore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bookmarkStart w:id="0" w:name="_Hlk145412164"/>
      <w:r w:rsidRPr="005C59E6">
        <w:rPr>
          <w:rFonts w:eastAsiaTheme="minorHAnsi"/>
          <w:lang w:eastAsia="en-US"/>
        </w:rPr>
        <w:t xml:space="preserve">Na temelju članka 95. stavka 1. Zakona o komunalnom gospodarstvu (″Narodne novine″ broj 68/18, 110/18 i 32/20) i članka 30. Statuta Općine </w:t>
      </w:r>
      <w:r w:rsidR="00C406E9">
        <w:rPr>
          <w:rFonts w:eastAsiaTheme="minorHAnsi"/>
          <w:lang w:eastAsia="en-US"/>
        </w:rPr>
        <w:t>Kloštar Podravski</w:t>
      </w:r>
      <w:r w:rsidRPr="005C59E6">
        <w:rPr>
          <w:rFonts w:eastAsiaTheme="minorHAnsi"/>
          <w:lang w:eastAsia="en-US"/>
        </w:rPr>
        <w:t xml:space="preserve"> (″Službeni glasnik Koprivničko-križevačke županije“ broj </w:t>
      </w:r>
      <w:r w:rsidR="00C406E9">
        <w:rPr>
          <w:rFonts w:eastAsiaTheme="minorHAnsi"/>
          <w:lang w:eastAsia="en-US"/>
        </w:rPr>
        <w:t>4/21</w:t>
      </w:r>
      <w:r w:rsidRPr="005C59E6">
        <w:rPr>
          <w:rFonts w:eastAsiaTheme="minorHAnsi"/>
          <w:lang w:eastAsia="en-US"/>
        </w:rPr>
        <w:t xml:space="preserve">) Općinsko vijeće Općine </w:t>
      </w:r>
      <w:r w:rsidR="00C406E9">
        <w:rPr>
          <w:rFonts w:eastAsiaTheme="minorHAnsi"/>
          <w:lang w:eastAsia="en-US"/>
        </w:rPr>
        <w:t>Kloštar Podravski</w:t>
      </w:r>
      <w:r w:rsidRPr="005C59E6">
        <w:rPr>
          <w:rFonts w:eastAsiaTheme="minorHAnsi"/>
          <w:lang w:eastAsia="en-US"/>
        </w:rPr>
        <w:t xml:space="preserve">, na </w:t>
      </w:r>
      <w:r>
        <w:rPr>
          <w:rFonts w:eastAsiaTheme="minorHAnsi"/>
          <w:lang w:eastAsia="en-US"/>
        </w:rPr>
        <w:t xml:space="preserve"> </w:t>
      </w:r>
      <w:r w:rsidR="00D160A9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</w:t>
      </w:r>
      <w:r w:rsidRPr="005C59E6">
        <w:rPr>
          <w:rFonts w:eastAsiaTheme="minorHAnsi"/>
          <w:lang w:eastAsia="en-US"/>
        </w:rPr>
        <w:t xml:space="preserve"> sjednici </w:t>
      </w:r>
      <w:r>
        <w:rPr>
          <w:rFonts w:eastAsiaTheme="minorHAnsi"/>
          <w:lang w:eastAsia="en-US"/>
        </w:rPr>
        <w:t xml:space="preserve">održanoj </w:t>
      </w:r>
      <w:r w:rsidR="00D160A9">
        <w:rPr>
          <w:rFonts w:eastAsiaTheme="minorHAnsi"/>
          <w:lang w:eastAsia="en-US"/>
        </w:rPr>
        <w:t>25. studenoga 2</w:t>
      </w:r>
      <w:r w:rsidRPr="005C59E6">
        <w:rPr>
          <w:rFonts w:eastAsiaTheme="minorHAnsi"/>
          <w:lang w:eastAsia="en-US"/>
        </w:rPr>
        <w:t>02</w:t>
      </w:r>
      <w:r>
        <w:rPr>
          <w:rFonts w:eastAsiaTheme="minorHAnsi"/>
          <w:lang w:eastAsia="en-US"/>
        </w:rPr>
        <w:t>5</w:t>
      </w:r>
      <w:r w:rsidRPr="005C59E6">
        <w:rPr>
          <w:rFonts w:eastAsiaTheme="minorHAnsi"/>
          <w:lang w:eastAsia="en-US"/>
        </w:rPr>
        <w:t xml:space="preserve">. godine, donijelo je </w:t>
      </w:r>
    </w:p>
    <w:p w14:paraId="6239CCFD" w14:textId="77777777" w:rsidR="00AD3FC4" w:rsidRPr="005C59E6" w:rsidRDefault="00AD3FC4" w:rsidP="00AD3FC4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5E79F58D" w14:textId="77777777" w:rsidR="00AD3FC4" w:rsidRPr="005C59E6" w:rsidRDefault="00AD3FC4" w:rsidP="00AD3FC4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07CE14CB" w14:textId="77777777" w:rsidR="00AD3FC4" w:rsidRPr="005C59E6" w:rsidRDefault="00AD3FC4" w:rsidP="00AD3FC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C59E6">
        <w:rPr>
          <w:rFonts w:eastAsiaTheme="minorHAnsi"/>
          <w:b/>
          <w:bCs/>
          <w:lang w:eastAsia="en-US"/>
        </w:rPr>
        <w:t>ODLUKU</w:t>
      </w:r>
    </w:p>
    <w:p w14:paraId="080058CF" w14:textId="77777777" w:rsidR="00AD3FC4" w:rsidRPr="005C59E6" w:rsidRDefault="00AD3FC4" w:rsidP="00AD3FC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5C59E6">
        <w:rPr>
          <w:rFonts w:eastAsiaTheme="minorHAnsi"/>
          <w:b/>
          <w:bCs/>
          <w:lang w:eastAsia="en-US"/>
        </w:rPr>
        <w:t xml:space="preserve">o izmjenama </w:t>
      </w:r>
      <w:r>
        <w:rPr>
          <w:rFonts w:eastAsiaTheme="minorHAnsi"/>
          <w:b/>
          <w:bCs/>
          <w:lang w:eastAsia="en-US"/>
        </w:rPr>
        <w:t xml:space="preserve">i dopunama </w:t>
      </w:r>
      <w:r w:rsidRPr="005C59E6">
        <w:rPr>
          <w:rFonts w:eastAsiaTheme="minorHAnsi"/>
          <w:b/>
          <w:bCs/>
          <w:lang w:eastAsia="en-US"/>
        </w:rPr>
        <w:t xml:space="preserve">Odluke o komunalnoj naknadi </w:t>
      </w:r>
    </w:p>
    <w:p w14:paraId="105BC55C" w14:textId="5ACB3407" w:rsidR="00AD3FC4" w:rsidRPr="005C59E6" w:rsidRDefault="00AD3FC4" w:rsidP="00AD3FC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C59E6">
        <w:rPr>
          <w:rFonts w:eastAsiaTheme="minorHAnsi"/>
          <w:b/>
          <w:bCs/>
          <w:lang w:eastAsia="en-US"/>
        </w:rPr>
        <w:t xml:space="preserve">na području Općine </w:t>
      </w:r>
      <w:r w:rsidR="00C406E9">
        <w:rPr>
          <w:rFonts w:eastAsiaTheme="minorHAnsi"/>
          <w:b/>
          <w:bCs/>
          <w:lang w:eastAsia="en-US"/>
        </w:rPr>
        <w:t>Kloštar Podravski</w:t>
      </w:r>
    </w:p>
    <w:p w14:paraId="753F2787" w14:textId="77777777" w:rsidR="00AD3FC4" w:rsidRPr="005C59E6" w:rsidRDefault="00AD3FC4" w:rsidP="00AD3FC4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12DC4EF2" w14:textId="77777777" w:rsidR="00AD3FC4" w:rsidRPr="005C59E6" w:rsidRDefault="00AD3FC4" w:rsidP="00AD3FC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C59E6">
        <w:rPr>
          <w:rFonts w:eastAsiaTheme="minorHAnsi"/>
          <w:b/>
          <w:bCs/>
          <w:lang w:eastAsia="en-US"/>
        </w:rPr>
        <w:t>Članak 1.</w:t>
      </w:r>
    </w:p>
    <w:p w14:paraId="28CD58C8" w14:textId="67176E17" w:rsidR="00AD3FC4" w:rsidRDefault="00AD3FC4" w:rsidP="00AD3F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C59E6">
        <w:rPr>
          <w:rFonts w:eastAsiaTheme="minorHAnsi"/>
          <w:lang w:eastAsia="en-US"/>
        </w:rPr>
        <w:t xml:space="preserve">U Odluci komunalnoj naknadi na području Općine </w:t>
      </w:r>
      <w:r w:rsidR="00C406E9">
        <w:rPr>
          <w:rFonts w:eastAsiaTheme="minorHAnsi"/>
          <w:lang w:eastAsia="en-US"/>
        </w:rPr>
        <w:t>Kloštar Podravski</w:t>
      </w:r>
      <w:r w:rsidRPr="005C59E6">
        <w:rPr>
          <w:rFonts w:eastAsiaTheme="minorHAnsi"/>
          <w:lang w:eastAsia="en-US"/>
        </w:rPr>
        <w:t xml:space="preserve"> (“Službeni glasnik Koprivničko-križevačke županije“ broj </w:t>
      </w:r>
      <w:r w:rsidR="00C406E9">
        <w:rPr>
          <w:rFonts w:eastAsiaTheme="minorHAnsi"/>
          <w:lang w:eastAsia="en-US"/>
        </w:rPr>
        <w:t>6/19</w:t>
      </w:r>
      <w:r w:rsidRPr="005C59E6">
        <w:rPr>
          <w:rFonts w:eastAsiaTheme="minorHAnsi"/>
          <w:lang w:eastAsia="en-US"/>
        </w:rPr>
        <w:t xml:space="preserve">) </w:t>
      </w:r>
      <w:r>
        <w:rPr>
          <w:rFonts w:eastAsiaTheme="minorHAnsi"/>
          <w:lang w:eastAsia="en-US"/>
        </w:rPr>
        <w:t>mijenja se članak 9. koji glasi:</w:t>
      </w:r>
    </w:p>
    <w:p w14:paraId="68D3B357" w14:textId="77777777" w:rsidR="00AD3FC4" w:rsidRDefault="00AD3FC4" w:rsidP="00AD3F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1C9403C6" w14:textId="415C4AAC" w:rsidR="00AD3FC4" w:rsidRDefault="00AD3FC4" w:rsidP="00AD3F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„U Općini se utvrđuj</w:t>
      </w:r>
      <w:r w:rsidR="00C74521">
        <w:rPr>
          <w:rFonts w:eastAsiaTheme="minorHAnsi"/>
          <w:lang w:eastAsia="en-US"/>
        </w:rPr>
        <w:t>u tri</w:t>
      </w:r>
      <w:r>
        <w:rPr>
          <w:rFonts w:eastAsiaTheme="minorHAnsi"/>
          <w:lang w:eastAsia="en-US"/>
        </w:rPr>
        <w:t xml:space="preserve"> zon</w:t>
      </w:r>
      <w:r w:rsidR="00C74521">
        <w:rPr>
          <w:rFonts w:eastAsiaTheme="minorHAnsi"/>
          <w:lang w:eastAsia="en-US"/>
        </w:rPr>
        <w:t>e</w:t>
      </w:r>
      <w:r>
        <w:rPr>
          <w:rFonts w:eastAsiaTheme="minorHAnsi"/>
          <w:lang w:eastAsia="en-US"/>
        </w:rPr>
        <w:t xml:space="preserve"> za plaćanje komunalne naknade ovisno o opremljenosti komunalne infrastrukture.</w:t>
      </w:r>
    </w:p>
    <w:p w14:paraId="75617D5F" w14:textId="14E789C4" w:rsidR="00AD3FC4" w:rsidRDefault="00AD3FC4" w:rsidP="00AD3FC4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Zona obuhvaća područje</w:t>
      </w:r>
      <w:r w:rsidR="009C72E3">
        <w:rPr>
          <w:rFonts w:eastAsiaTheme="minorHAnsi"/>
          <w:lang w:eastAsia="en-US"/>
        </w:rPr>
        <w:t xml:space="preserve"> dio</w:t>
      </w:r>
      <w:r>
        <w:rPr>
          <w:rFonts w:eastAsiaTheme="minorHAnsi"/>
          <w:lang w:eastAsia="en-US"/>
        </w:rPr>
        <w:t xml:space="preserve"> </w:t>
      </w:r>
      <w:r w:rsidR="009C72E3">
        <w:rPr>
          <w:rFonts w:eastAsiaTheme="minorHAnsi"/>
          <w:lang w:eastAsia="en-US"/>
        </w:rPr>
        <w:t>naselja Kloštar Podravski (ulica  1. Svibnja, Ulica kralja Tomislava, Ulica trg svete Obitelji</w:t>
      </w:r>
      <w:r w:rsidR="00D160A9">
        <w:rPr>
          <w:rFonts w:eastAsiaTheme="minorHAnsi"/>
          <w:lang w:eastAsia="en-US"/>
        </w:rPr>
        <w:t xml:space="preserve">, </w:t>
      </w:r>
      <w:r w:rsidR="00D160A9">
        <w:rPr>
          <w:rFonts w:eastAsiaTheme="minorHAnsi"/>
          <w:lang w:eastAsia="en-US"/>
        </w:rPr>
        <w:t>Matije Gupca, Ljudevita Gaja</w:t>
      </w:r>
      <w:r w:rsidR="009C72E3">
        <w:rPr>
          <w:rFonts w:eastAsiaTheme="minorHAnsi"/>
          <w:lang w:eastAsia="en-US"/>
        </w:rPr>
        <w:t xml:space="preserve">), dio naselja </w:t>
      </w:r>
      <w:proofErr w:type="spellStart"/>
      <w:r w:rsidR="009C72E3">
        <w:rPr>
          <w:rFonts w:eastAsiaTheme="minorHAnsi"/>
          <w:lang w:eastAsia="en-US"/>
        </w:rPr>
        <w:t>Budančevica</w:t>
      </w:r>
      <w:proofErr w:type="spellEnd"/>
      <w:r w:rsidR="009C72E3">
        <w:rPr>
          <w:rFonts w:eastAsiaTheme="minorHAnsi"/>
          <w:lang w:eastAsia="en-US"/>
        </w:rPr>
        <w:t xml:space="preserve"> (Ulica Stjepana Radića, Vladimira Nazora), dio naselja </w:t>
      </w:r>
      <w:proofErr w:type="spellStart"/>
      <w:r w:rsidR="009C72E3">
        <w:rPr>
          <w:rFonts w:eastAsiaTheme="minorHAnsi"/>
          <w:lang w:eastAsia="en-US"/>
        </w:rPr>
        <w:t>Prugovac</w:t>
      </w:r>
      <w:proofErr w:type="spellEnd"/>
      <w:r w:rsidR="009C72E3">
        <w:rPr>
          <w:rFonts w:eastAsiaTheme="minorHAnsi"/>
          <w:lang w:eastAsia="en-US"/>
        </w:rPr>
        <w:t xml:space="preserve"> (Kolodvorska ulica)</w:t>
      </w:r>
    </w:p>
    <w:p w14:paraId="3813996D" w14:textId="52ED51AE" w:rsidR="00AD3FC4" w:rsidRDefault="00AD3FC4" w:rsidP="00AD3FC4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Zona </w:t>
      </w:r>
      <w:bookmarkStart w:id="1" w:name="_Hlk211592193"/>
      <w:r>
        <w:rPr>
          <w:rFonts w:eastAsiaTheme="minorHAnsi"/>
          <w:lang w:eastAsia="en-US"/>
        </w:rPr>
        <w:t xml:space="preserve">obuhvaća područje </w:t>
      </w:r>
      <w:r w:rsidR="009C72E3">
        <w:rPr>
          <w:rFonts w:eastAsiaTheme="minorHAnsi"/>
          <w:lang w:eastAsia="en-US"/>
        </w:rPr>
        <w:t xml:space="preserve"> dio </w:t>
      </w:r>
      <w:r>
        <w:rPr>
          <w:rFonts w:eastAsiaTheme="minorHAnsi"/>
          <w:lang w:eastAsia="en-US"/>
        </w:rPr>
        <w:t xml:space="preserve">naselja </w:t>
      </w:r>
      <w:r w:rsidR="009C72E3">
        <w:rPr>
          <w:rFonts w:eastAsiaTheme="minorHAnsi"/>
          <w:lang w:eastAsia="en-US"/>
        </w:rPr>
        <w:t>Kloštar Podravski (</w:t>
      </w:r>
      <w:proofErr w:type="spellStart"/>
      <w:r w:rsidR="009C72E3">
        <w:rPr>
          <w:rFonts w:eastAsiaTheme="minorHAnsi"/>
          <w:lang w:eastAsia="en-US"/>
        </w:rPr>
        <w:t>Oderjan</w:t>
      </w:r>
      <w:proofErr w:type="spellEnd"/>
      <w:r w:rsidR="009C72E3">
        <w:rPr>
          <w:rFonts w:eastAsiaTheme="minorHAnsi"/>
          <w:lang w:eastAsia="en-US"/>
        </w:rPr>
        <w:t xml:space="preserve">, Petra Preradovića), dio naselja </w:t>
      </w:r>
      <w:proofErr w:type="spellStart"/>
      <w:r w:rsidR="009C72E3">
        <w:rPr>
          <w:rFonts w:eastAsiaTheme="minorHAnsi"/>
          <w:lang w:eastAsia="en-US"/>
        </w:rPr>
        <w:t>Kozarevac</w:t>
      </w:r>
      <w:proofErr w:type="spellEnd"/>
      <w:r w:rsidR="009C72E3">
        <w:rPr>
          <w:rFonts w:eastAsiaTheme="minorHAnsi"/>
          <w:lang w:eastAsia="en-US"/>
        </w:rPr>
        <w:t xml:space="preserve"> (Petra Preradovića, Ljudevita Gaja, </w:t>
      </w:r>
      <w:proofErr w:type="spellStart"/>
      <w:r w:rsidR="009C72E3">
        <w:rPr>
          <w:rFonts w:eastAsiaTheme="minorHAnsi"/>
          <w:lang w:eastAsia="en-US"/>
        </w:rPr>
        <w:t>Suhara</w:t>
      </w:r>
      <w:proofErr w:type="spellEnd"/>
      <w:r w:rsidR="009C72E3">
        <w:rPr>
          <w:rFonts w:eastAsiaTheme="minorHAnsi"/>
          <w:lang w:eastAsia="en-US"/>
        </w:rPr>
        <w:t>)</w:t>
      </w:r>
      <w:r w:rsidR="005F659D">
        <w:rPr>
          <w:rFonts w:eastAsiaTheme="minorHAnsi"/>
          <w:lang w:eastAsia="en-US"/>
        </w:rPr>
        <w:t xml:space="preserve">, dio naselja </w:t>
      </w:r>
      <w:proofErr w:type="spellStart"/>
      <w:r w:rsidR="005F659D">
        <w:rPr>
          <w:rFonts w:eastAsiaTheme="minorHAnsi"/>
          <w:lang w:eastAsia="en-US"/>
        </w:rPr>
        <w:t>Prugovac</w:t>
      </w:r>
      <w:proofErr w:type="spellEnd"/>
      <w:r w:rsidR="005F659D">
        <w:rPr>
          <w:rFonts w:eastAsiaTheme="minorHAnsi"/>
          <w:lang w:eastAsia="en-US"/>
        </w:rPr>
        <w:t xml:space="preserve"> (Vinogradska ulica)</w:t>
      </w:r>
    </w:p>
    <w:p w14:paraId="4EAD91DD" w14:textId="295B4BF1" w:rsidR="00AD3FC4" w:rsidRPr="009C72E3" w:rsidRDefault="00AD3FC4" w:rsidP="009C72E3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C72E3">
        <w:rPr>
          <w:rFonts w:eastAsiaTheme="minorHAnsi"/>
          <w:lang w:eastAsia="en-US"/>
        </w:rPr>
        <w:t xml:space="preserve">Zona obuhvaća područje naselja </w:t>
      </w:r>
      <w:bookmarkEnd w:id="1"/>
      <w:r w:rsidR="009C72E3" w:rsidRPr="009C72E3">
        <w:rPr>
          <w:rFonts w:eastAsiaTheme="minorHAnsi"/>
          <w:lang w:eastAsia="en-US"/>
        </w:rPr>
        <w:t>Kloštar Podravski</w:t>
      </w:r>
      <w:r w:rsidR="009C72E3">
        <w:rPr>
          <w:rFonts w:eastAsiaTheme="minorHAnsi"/>
          <w:lang w:eastAsia="en-US"/>
        </w:rPr>
        <w:t xml:space="preserve"> (Mirogojska ulica, </w:t>
      </w:r>
      <w:proofErr w:type="spellStart"/>
      <w:r w:rsidR="009C72E3">
        <w:rPr>
          <w:rFonts w:eastAsiaTheme="minorHAnsi"/>
          <w:lang w:eastAsia="en-US"/>
        </w:rPr>
        <w:t>Ulička</w:t>
      </w:r>
      <w:proofErr w:type="spellEnd"/>
      <w:r w:rsidR="009C72E3">
        <w:rPr>
          <w:rFonts w:eastAsiaTheme="minorHAnsi"/>
          <w:lang w:eastAsia="en-US"/>
        </w:rPr>
        <w:t xml:space="preserve">, </w:t>
      </w:r>
      <w:proofErr w:type="spellStart"/>
      <w:r w:rsidR="009C72E3">
        <w:rPr>
          <w:rFonts w:eastAsiaTheme="minorHAnsi"/>
          <w:lang w:eastAsia="en-US"/>
        </w:rPr>
        <w:t>Pridvorje</w:t>
      </w:r>
      <w:proofErr w:type="spellEnd"/>
      <w:r w:rsidR="009C72E3">
        <w:rPr>
          <w:rFonts w:eastAsiaTheme="minorHAnsi"/>
          <w:lang w:eastAsia="en-US"/>
        </w:rPr>
        <w:t xml:space="preserve">), dio naselja </w:t>
      </w:r>
      <w:proofErr w:type="spellStart"/>
      <w:r w:rsidR="009C72E3">
        <w:rPr>
          <w:rFonts w:eastAsiaTheme="minorHAnsi"/>
          <w:lang w:eastAsia="en-US"/>
        </w:rPr>
        <w:t>Budančevica</w:t>
      </w:r>
      <w:proofErr w:type="spellEnd"/>
      <w:r w:rsidR="00611686">
        <w:rPr>
          <w:rFonts w:eastAsiaTheme="minorHAnsi"/>
          <w:lang w:eastAsia="en-US"/>
        </w:rPr>
        <w:t xml:space="preserve"> </w:t>
      </w:r>
      <w:r w:rsidR="009C72E3">
        <w:rPr>
          <w:rFonts w:eastAsiaTheme="minorHAnsi"/>
          <w:lang w:eastAsia="en-US"/>
        </w:rPr>
        <w:t xml:space="preserve">( Budrovačka ulica, </w:t>
      </w:r>
      <w:r w:rsidR="00611686">
        <w:rPr>
          <w:rFonts w:eastAsiaTheme="minorHAnsi"/>
          <w:lang w:eastAsia="en-US"/>
        </w:rPr>
        <w:t xml:space="preserve">Kolodvorska i Livadska), dio naselja </w:t>
      </w:r>
      <w:proofErr w:type="spellStart"/>
      <w:r w:rsidR="00611686">
        <w:rPr>
          <w:rFonts w:eastAsiaTheme="minorHAnsi"/>
          <w:lang w:eastAsia="en-US"/>
        </w:rPr>
        <w:t>Prugovac</w:t>
      </w:r>
      <w:proofErr w:type="spellEnd"/>
      <w:r w:rsidR="00611686">
        <w:rPr>
          <w:rFonts w:eastAsiaTheme="minorHAnsi"/>
          <w:lang w:eastAsia="en-US"/>
        </w:rPr>
        <w:t xml:space="preserve"> (</w:t>
      </w:r>
      <w:proofErr w:type="spellStart"/>
      <w:r w:rsidR="00611686">
        <w:rPr>
          <w:rFonts w:eastAsiaTheme="minorHAnsi"/>
          <w:lang w:eastAsia="en-US"/>
        </w:rPr>
        <w:t>Borička</w:t>
      </w:r>
      <w:proofErr w:type="spellEnd"/>
      <w:r w:rsidR="00611686">
        <w:rPr>
          <w:rFonts w:eastAsiaTheme="minorHAnsi"/>
          <w:lang w:eastAsia="en-US"/>
        </w:rPr>
        <w:t xml:space="preserve">, </w:t>
      </w:r>
      <w:proofErr w:type="spellStart"/>
      <w:r w:rsidR="00611686">
        <w:rPr>
          <w:rFonts w:eastAsiaTheme="minorHAnsi"/>
          <w:lang w:eastAsia="en-US"/>
        </w:rPr>
        <w:t>Dudovinska</w:t>
      </w:r>
      <w:proofErr w:type="spellEnd"/>
      <w:r w:rsidR="00611686">
        <w:rPr>
          <w:rFonts w:eastAsiaTheme="minorHAnsi"/>
          <w:lang w:eastAsia="en-US"/>
        </w:rPr>
        <w:t xml:space="preserve">, Duga ulica, Đurđevačka, </w:t>
      </w:r>
      <w:proofErr w:type="spellStart"/>
      <w:r w:rsidR="00611686">
        <w:rPr>
          <w:rFonts w:eastAsiaTheme="minorHAnsi"/>
          <w:lang w:eastAsia="en-US"/>
        </w:rPr>
        <w:t>Kozarevačka</w:t>
      </w:r>
      <w:proofErr w:type="spellEnd"/>
      <w:r w:rsidR="00611686">
        <w:rPr>
          <w:rFonts w:eastAsiaTheme="minorHAnsi"/>
          <w:lang w:eastAsia="en-US"/>
        </w:rPr>
        <w:t xml:space="preserve">, Livadska, Matije Gupca, Petra Preradović, Ravnice, </w:t>
      </w:r>
      <w:proofErr w:type="spellStart"/>
      <w:r w:rsidR="00611686">
        <w:rPr>
          <w:rFonts w:eastAsiaTheme="minorHAnsi"/>
          <w:lang w:eastAsia="en-US"/>
        </w:rPr>
        <w:t>Sekili</w:t>
      </w:r>
      <w:proofErr w:type="spellEnd"/>
      <w:r w:rsidR="00611686">
        <w:rPr>
          <w:rFonts w:eastAsiaTheme="minorHAnsi"/>
          <w:lang w:eastAsia="en-US"/>
        </w:rPr>
        <w:t>), dio n</w:t>
      </w:r>
      <w:r w:rsidR="006008FB">
        <w:rPr>
          <w:rFonts w:eastAsiaTheme="minorHAnsi"/>
          <w:lang w:eastAsia="en-US"/>
        </w:rPr>
        <w:t>a</w:t>
      </w:r>
      <w:r w:rsidR="00611686">
        <w:rPr>
          <w:rFonts w:eastAsiaTheme="minorHAnsi"/>
          <w:lang w:eastAsia="en-US"/>
        </w:rPr>
        <w:t xml:space="preserve">selja </w:t>
      </w:r>
      <w:proofErr w:type="spellStart"/>
      <w:r w:rsidR="00611686">
        <w:rPr>
          <w:rFonts w:eastAsiaTheme="minorHAnsi"/>
          <w:lang w:eastAsia="en-US"/>
        </w:rPr>
        <w:t>Kozarevac</w:t>
      </w:r>
      <w:proofErr w:type="spellEnd"/>
      <w:r w:rsidR="00611686">
        <w:rPr>
          <w:rFonts w:eastAsiaTheme="minorHAnsi"/>
          <w:lang w:eastAsia="en-US"/>
        </w:rPr>
        <w:t xml:space="preserve"> (Ulica Dražena Horvata, Zagrebačka, Veseli breg).</w:t>
      </w:r>
      <w:r w:rsidR="00611686" w:rsidRPr="00611686">
        <w:rPr>
          <w:rFonts w:eastAsiaTheme="minorHAnsi"/>
          <w:lang w:eastAsia="en-US"/>
        </w:rPr>
        <w:t xml:space="preserve"> </w:t>
      </w:r>
      <w:r w:rsidR="00611686">
        <w:rPr>
          <w:rFonts w:eastAsiaTheme="minorHAnsi"/>
          <w:lang w:eastAsia="en-US"/>
        </w:rPr>
        <w:t>“</w:t>
      </w:r>
    </w:p>
    <w:p w14:paraId="73C19E01" w14:textId="77777777" w:rsidR="00AD3FC4" w:rsidRDefault="00AD3FC4" w:rsidP="00AD3F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65D77A95" w14:textId="77777777" w:rsidR="00AD3FC4" w:rsidRPr="00456390" w:rsidRDefault="00AD3FC4" w:rsidP="00AD3FC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456390">
        <w:rPr>
          <w:rFonts w:eastAsiaTheme="minorHAnsi"/>
          <w:b/>
          <w:bCs/>
          <w:lang w:eastAsia="en-US"/>
        </w:rPr>
        <w:t xml:space="preserve">Članak </w:t>
      </w:r>
      <w:r>
        <w:rPr>
          <w:rFonts w:eastAsiaTheme="minorHAnsi"/>
          <w:b/>
          <w:bCs/>
          <w:lang w:eastAsia="en-US"/>
        </w:rPr>
        <w:t>2</w:t>
      </w:r>
      <w:r w:rsidRPr="00456390">
        <w:rPr>
          <w:rFonts w:eastAsiaTheme="minorHAnsi"/>
          <w:b/>
          <w:bCs/>
          <w:lang w:eastAsia="en-US"/>
        </w:rPr>
        <w:t>.</w:t>
      </w:r>
    </w:p>
    <w:p w14:paraId="16868777" w14:textId="77777777" w:rsidR="00AD3FC4" w:rsidRDefault="00AD3FC4" w:rsidP="00AD3F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Članak 10. mijenja se i glasi:</w:t>
      </w:r>
    </w:p>
    <w:p w14:paraId="420791D5" w14:textId="77777777" w:rsidR="00AD3FC4" w:rsidRDefault="00AD3FC4" w:rsidP="00AD3FC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„Koeficijent zone (</w:t>
      </w:r>
      <w:proofErr w:type="spellStart"/>
      <w:r>
        <w:rPr>
          <w:rFonts w:eastAsiaTheme="minorHAnsi"/>
          <w:lang w:eastAsia="en-US"/>
        </w:rPr>
        <w:t>Kz</w:t>
      </w:r>
      <w:proofErr w:type="spellEnd"/>
      <w:r>
        <w:rPr>
          <w:rFonts w:eastAsiaTheme="minorHAnsi"/>
          <w:lang w:eastAsia="en-US"/>
        </w:rPr>
        <w:t>) utvrđuje se:</w:t>
      </w:r>
    </w:p>
    <w:p w14:paraId="37727BA9" w14:textId="77777777" w:rsidR="00AD3FC4" w:rsidRDefault="00AD3FC4" w:rsidP="00AD3FC4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 I. zonu    1,00,</w:t>
      </w:r>
    </w:p>
    <w:p w14:paraId="3DFECFB9" w14:textId="1AB26569" w:rsidR="00AD3FC4" w:rsidRDefault="00AD3FC4" w:rsidP="00AD3FC4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 II. zonu   0,</w:t>
      </w:r>
      <w:r w:rsidR="00611686">
        <w:rPr>
          <w:rFonts w:eastAsiaTheme="minorHAnsi"/>
          <w:lang w:eastAsia="en-US"/>
        </w:rPr>
        <w:t>82</w:t>
      </w:r>
      <w:r>
        <w:rPr>
          <w:rFonts w:eastAsiaTheme="minorHAnsi"/>
          <w:lang w:eastAsia="en-US"/>
        </w:rPr>
        <w:t>,</w:t>
      </w:r>
    </w:p>
    <w:p w14:paraId="56E2170F" w14:textId="17466B0F" w:rsidR="00AD3FC4" w:rsidRPr="00611686" w:rsidRDefault="00AD3FC4" w:rsidP="00611686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 III. zonu  0,</w:t>
      </w:r>
      <w:r w:rsidR="00611686">
        <w:rPr>
          <w:rFonts w:eastAsiaTheme="minorHAnsi"/>
          <w:lang w:eastAsia="en-US"/>
        </w:rPr>
        <w:t>63</w:t>
      </w:r>
      <w:r w:rsidRPr="00611686">
        <w:rPr>
          <w:rFonts w:eastAsiaTheme="minorHAnsi"/>
          <w:lang w:eastAsia="en-US"/>
        </w:rPr>
        <w:t>.“</w:t>
      </w:r>
    </w:p>
    <w:p w14:paraId="3A9B80CD" w14:textId="77777777" w:rsidR="00AD3FC4" w:rsidRDefault="00AD3FC4" w:rsidP="00AD3F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7AA916F4" w14:textId="77777777" w:rsidR="00AD3FC4" w:rsidRPr="00456390" w:rsidRDefault="00AD3FC4" w:rsidP="00AD3FC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456390">
        <w:rPr>
          <w:rFonts w:eastAsiaTheme="minorHAnsi"/>
          <w:b/>
          <w:bCs/>
          <w:lang w:eastAsia="en-US"/>
        </w:rPr>
        <w:t xml:space="preserve">Članak </w:t>
      </w:r>
      <w:r>
        <w:rPr>
          <w:rFonts w:eastAsiaTheme="minorHAnsi"/>
          <w:b/>
          <w:bCs/>
          <w:lang w:eastAsia="en-US"/>
        </w:rPr>
        <w:t>3</w:t>
      </w:r>
      <w:r w:rsidRPr="00456390">
        <w:rPr>
          <w:rFonts w:eastAsiaTheme="minorHAnsi"/>
          <w:b/>
          <w:bCs/>
          <w:lang w:eastAsia="en-US"/>
        </w:rPr>
        <w:t>.</w:t>
      </w:r>
    </w:p>
    <w:p w14:paraId="43E290B7" w14:textId="77777777" w:rsidR="00AD3FC4" w:rsidRDefault="00AD3FC4" w:rsidP="00AD3FC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97F5ABD" w14:textId="77777777" w:rsidR="00AD3FC4" w:rsidRPr="005C59E6" w:rsidRDefault="00AD3FC4" w:rsidP="00AD3F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C59E6">
        <w:rPr>
          <w:rFonts w:eastAsiaTheme="minorHAnsi"/>
          <w:lang w:eastAsia="en-US"/>
        </w:rPr>
        <w:t>Ova Odluka stupa na snagu osmog dana od dana objave u “Službenom glasniku Koprivničko-križevačke županije“</w:t>
      </w:r>
      <w:r>
        <w:rPr>
          <w:rFonts w:eastAsiaTheme="minorHAnsi"/>
          <w:lang w:eastAsia="en-US"/>
        </w:rPr>
        <w:t xml:space="preserve"> a primjenjuje se od 1. siječnja 2026. godine</w:t>
      </w:r>
      <w:r w:rsidRPr="005C59E6">
        <w:rPr>
          <w:rFonts w:eastAsiaTheme="minorHAnsi"/>
          <w:lang w:eastAsia="en-US"/>
        </w:rPr>
        <w:t>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265"/>
      </w:tblGrid>
      <w:tr w:rsidR="00AD3FC4" w:rsidRPr="005C59E6" w14:paraId="34AB7289" w14:textId="77777777" w:rsidTr="002A46EB">
        <w:trPr>
          <w:trHeight w:val="121"/>
        </w:trPr>
        <w:tc>
          <w:tcPr>
            <w:tcW w:w="7265" w:type="dxa"/>
          </w:tcPr>
          <w:p w14:paraId="77C75241" w14:textId="0E828D9C" w:rsidR="00AD3FC4" w:rsidRPr="00CB7C4B" w:rsidRDefault="00AD3FC4" w:rsidP="002A46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C59E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</w:tbl>
    <w:p w14:paraId="679BE3E4" w14:textId="45B44BE8" w:rsidR="00AD3FC4" w:rsidRPr="00CB7C4B" w:rsidRDefault="00AD3FC4" w:rsidP="00CB7C4B">
      <w:pPr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5C59E6">
        <w:rPr>
          <w:rFonts w:eastAsiaTheme="minorHAnsi"/>
          <w:b/>
          <w:bCs/>
          <w:lang w:eastAsia="en-US"/>
        </w:rPr>
        <w:t>OPĆINSKO VIJEĆE</w:t>
      </w:r>
      <w:r>
        <w:rPr>
          <w:rFonts w:eastAsiaTheme="minorHAnsi"/>
          <w:b/>
          <w:bCs/>
          <w:lang w:eastAsia="en-US"/>
        </w:rPr>
        <w:t xml:space="preserve">  </w:t>
      </w:r>
      <w:r w:rsidRPr="005C59E6">
        <w:rPr>
          <w:rFonts w:eastAsiaTheme="minorHAnsi"/>
          <w:b/>
          <w:bCs/>
          <w:lang w:eastAsia="en-US"/>
        </w:rPr>
        <w:t xml:space="preserve">OPĆINE </w:t>
      </w:r>
      <w:r w:rsidR="00CB7C4B">
        <w:rPr>
          <w:rFonts w:eastAsiaTheme="minorHAnsi"/>
          <w:b/>
          <w:bCs/>
          <w:lang w:eastAsia="en-US"/>
        </w:rPr>
        <w:t>KLOŠTAR PODRAVSKI</w:t>
      </w:r>
    </w:p>
    <w:p w14:paraId="62829AFC" w14:textId="4ACE4B94" w:rsidR="00AD3FC4" w:rsidRPr="005C59E6" w:rsidRDefault="00AD3FC4" w:rsidP="00AD3FC4">
      <w:pPr>
        <w:spacing w:line="259" w:lineRule="auto"/>
        <w:jc w:val="both"/>
        <w:rPr>
          <w:rFonts w:eastAsiaTheme="minorHAnsi"/>
          <w:lang w:eastAsia="en-US"/>
        </w:rPr>
      </w:pPr>
      <w:r w:rsidRPr="005C59E6">
        <w:rPr>
          <w:rFonts w:eastAsiaTheme="minorHAnsi"/>
          <w:lang w:eastAsia="en-US"/>
        </w:rPr>
        <w:t>KLASA: 363-03/2</w:t>
      </w:r>
      <w:r>
        <w:rPr>
          <w:rFonts w:eastAsiaTheme="minorHAnsi"/>
          <w:lang w:eastAsia="en-US"/>
        </w:rPr>
        <w:t>5</w:t>
      </w:r>
      <w:r w:rsidRPr="005C59E6">
        <w:rPr>
          <w:rFonts w:eastAsiaTheme="minorHAnsi"/>
          <w:lang w:eastAsia="en-US"/>
        </w:rPr>
        <w:t>-01/</w:t>
      </w:r>
      <w:r w:rsidR="00D160A9">
        <w:rPr>
          <w:rFonts w:eastAsiaTheme="minorHAnsi"/>
          <w:lang w:eastAsia="en-US"/>
        </w:rPr>
        <w:t>03</w:t>
      </w:r>
    </w:p>
    <w:p w14:paraId="4780AABC" w14:textId="28F491D6" w:rsidR="00AD3FC4" w:rsidRPr="005C59E6" w:rsidRDefault="00AD3FC4" w:rsidP="00AD3FC4">
      <w:pPr>
        <w:spacing w:line="259" w:lineRule="auto"/>
        <w:jc w:val="both"/>
        <w:rPr>
          <w:rFonts w:eastAsiaTheme="minorHAnsi"/>
          <w:lang w:eastAsia="en-US"/>
        </w:rPr>
      </w:pPr>
      <w:r w:rsidRPr="005C59E6">
        <w:rPr>
          <w:rFonts w:eastAsiaTheme="minorHAnsi"/>
          <w:lang w:eastAsia="en-US"/>
        </w:rPr>
        <w:t>URBROJ: 2137-18-01/1-2</w:t>
      </w:r>
      <w:r>
        <w:rPr>
          <w:rFonts w:eastAsiaTheme="minorHAnsi"/>
          <w:lang w:eastAsia="en-US"/>
        </w:rPr>
        <w:t>5</w:t>
      </w:r>
      <w:r w:rsidRPr="005C59E6">
        <w:rPr>
          <w:rFonts w:eastAsiaTheme="minorHAnsi"/>
          <w:lang w:eastAsia="en-US"/>
        </w:rPr>
        <w:t>-</w:t>
      </w:r>
      <w:r w:rsidR="00D160A9">
        <w:rPr>
          <w:rFonts w:eastAsiaTheme="minorHAnsi"/>
          <w:lang w:eastAsia="en-US"/>
        </w:rPr>
        <w:t>2</w:t>
      </w:r>
    </w:p>
    <w:p w14:paraId="2E22CB6F" w14:textId="06EE7168" w:rsidR="00AD3FC4" w:rsidRPr="005C59E6" w:rsidRDefault="00CB7C4B" w:rsidP="00AD3FC4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Kloštar Podravski</w:t>
      </w:r>
      <w:r w:rsidR="00AD3FC4" w:rsidRPr="005C59E6">
        <w:rPr>
          <w:rFonts w:eastAsiaTheme="minorHAnsi"/>
          <w:lang w:eastAsia="en-US"/>
        </w:rPr>
        <w:t xml:space="preserve">, </w:t>
      </w:r>
      <w:r w:rsidR="00D160A9">
        <w:rPr>
          <w:rFonts w:eastAsiaTheme="minorHAnsi"/>
          <w:lang w:eastAsia="en-US"/>
        </w:rPr>
        <w:t>25. studenoga</w:t>
      </w:r>
      <w:r w:rsidR="00AD3FC4">
        <w:rPr>
          <w:rFonts w:eastAsiaTheme="minorHAnsi"/>
          <w:lang w:eastAsia="en-US"/>
        </w:rPr>
        <w:t xml:space="preserve"> </w:t>
      </w:r>
      <w:r w:rsidR="00AD3FC4" w:rsidRPr="005C59E6">
        <w:rPr>
          <w:rFonts w:eastAsiaTheme="minorHAnsi"/>
          <w:lang w:eastAsia="en-US"/>
        </w:rPr>
        <w:t>202</w:t>
      </w:r>
      <w:r w:rsidR="00AD3FC4">
        <w:rPr>
          <w:rFonts w:eastAsiaTheme="minorHAnsi"/>
          <w:lang w:eastAsia="en-US"/>
        </w:rPr>
        <w:t>5</w:t>
      </w:r>
      <w:r w:rsidR="00AD3FC4" w:rsidRPr="005C59E6">
        <w:rPr>
          <w:rFonts w:eastAsiaTheme="minorHAnsi"/>
          <w:lang w:eastAsia="en-US"/>
        </w:rPr>
        <w:t>.</w:t>
      </w:r>
    </w:p>
    <w:p w14:paraId="07E332B3" w14:textId="77777777" w:rsidR="00AD3FC4" w:rsidRPr="005C59E6" w:rsidRDefault="00AD3FC4" w:rsidP="00AD3FC4">
      <w:pPr>
        <w:spacing w:line="259" w:lineRule="auto"/>
        <w:jc w:val="both"/>
        <w:rPr>
          <w:rFonts w:eastAsiaTheme="minorHAnsi"/>
          <w:lang w:eastAsia="en-US"/>
        </w:rPr>
      </w:pPr>
    </w:p>
    <w:p w14:paraId="321CBA8B" w14:textId="7157B984" w:rsidR="00AD3FC4" w:rsidRPr="005C59E6" w:rsidRDefault="00AD3FC4" w:rsidP="00AD3FC4">
      <w:pPr>
        <w:spacing w:after="160" w:line="259" w:lineRule="auto"/>
        <w:ind w:left="6372"/>
        <w:jc w:val="both"/>
        <w:rPr>
          <w:rFonts w:eastAsiaTheme="minorHAnsi"/>
          <w:b/>
          <w:bCs/>
          <w:lang w:eastAsia="en-US"/>
        </w:rPr>
      </w:pPr>
      <w:r w:rsidRPr="005C59E6">
        <w:rPr>
          <w:rFonts w:eastAsiaTheme="minorHAnsi"/>
          <w:b/>
          <w:bCs/>
          <w:lang w:eastAsia="en-US"/>
        </w:rPr>
        <w:t xml:space="preserve">  PREDSJEDNI</w:t>
      </w:r>
      <w:r w:rsidR="00CB7C4B">
        <w:rPr>
          <w:rFonts w:eastAsiaTheme="minorHAnsi"/>
          <w:b/>
          <w:bCs/>
          <w:lang w:eastAsia="en-US"/>
        </w:rPr>
        <w:t>K</w:t>
      </w:r>
      <w:r w:rsidRPr="005C59E6">
        <w:rPr>
          <w:rFonts w:eastAsiaTheme="minorHAnsi"/>
          <w:b/>
          <w:bCs/>
          <w:lang w:eastAsia="en-US"/>
        </w:rPr>
        <w:t>:</w:t>
      </w:r>
    </w:p>
    <w:p w14:paraId="6429E9A6" w14:textId="58DF3300" w:rsidR="00AD3FC4" w:rsidRPr="00CB7C4B" w:rsidRDefault="00AD3FC4" w:rsidP="00CB7C4B">
      <w:pPr>
        <w:spacing w:after="160" w:line="259" w:lineRule="auto"/>
        <w:ind w:left="6372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    </w:t>
      </w:r>
      <w:r w:rsidR="00CB7C4B">
        <w:rPr>
          <w:rFonts w:eastAsiaTheme="minorHAnsi"/>
          <w:b/>
          <w:bCs/>
          <w:lang w:eastAsia="en-US"/>
        </w:rPr>
        <w:t>Marijan Belec</w:t>
      </w:r>
      <w:bookmarkEnd w:id="0"/>
    </w:p>
    <w:sectPr w:rsidR="00AD3FC4" w:rsidRPr="00CB7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61AE6"/>
    <w:multiLevelType w:val="hybridMultilevel"/>
    <w:tmpl w:val="BEF20356"/>
    <w:lvl w:ilvl="0" w:tplc="9C82C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F0AEC"/>
    <w:multiLevelType w:val="hybridMultilevel"/>
    <w:tmpl w:val="84AAE168"/>
    <w:lvl w:ilvl="0" w:tplc="9E7A5F5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C0244A"/>
    <w:multiLevelType w:val="hybridMultilevel"/>
    <w:tmpl w:val="F4CCBB64"/>
    <w:lvl w:ilvl="0" w:tplc="7FA2D4E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254064">
    <w:abstractNumId w:val="0"/>
  </w:num>
  <w:num w:numId="2" w16cid:durableId="153184861">
    <w:abstractNumId w:val="1"/>
  </w:num>
  <w:num w:numId="3" w16cid:durableId="1315380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43"/>
    <w:rsid w:val="0001726F"/>
    <w:rsid w:val="0009524E"/>
    <w:rsid w:val="00097DD6"/>
    <w:rsid w:val="000B5BE7"/>
    <w:rsid w:val="000D54F0"/>
    <w:rsid w:val="000E0DFD"/>
    <w:rsid w:val="001721BB"/>
    <w:rsid w:val="002564BC"/>
    <w:rsid w:val="0028320E"/>
    <w:rsid w:val="002D45E2"/>
    <w:rsid w:val="00335028"/>
    <w:rsid w:val="003A735F"/>
    <w:rsid w:val="00443182"/>
    <w:rsid w:val="004A3C6B"/>
    <w:rsid w:val="004B1905"/>
    <w:rsid w:val="00524576"/>
    <w:rsid w:val="005F659D"/>
    <w:rsid w:val="006008FB"/>
    <w:rsid w:val="00611686"/>
    <w:rsid w:val="006A6710"/>
    <w:rsid w:val="00711B85"/>
    <w:rsid w:val="0076766C"/>
    <w:rsid w:val="00797FFA"/>
    <w:rsid w:val="007B3B83"/>
    <w:rsid w:val="008317DB"/>
    <w:rsid w:val="00834CCC"/>
    <w:rsid w:val="008436F0"/>
    <w:rsid w:val="0085749D"/>
    <w:rsid w:val="008858B9"/>
    <w:rsid w:val="009C72E3"/>
    <w:rsid w:val="009F7858"/>
    <w:rsid w:val="00A53BB7"/>
    <w:rsid w:val="00A80F9F"/>
    <w:rsid w:val="00A9405E"/>
    <w:rsid w:val="00A96CEB"/>
    <w:rsid w:val="00AD3FC4"/>
    <w:rsid w:val="00B03EA0"/>
    <w:rsid w:val="00B67754"/>
    <w:rsid w:val="00BC7225"/>
    <w:rsid w:val="00C406E9"/>
    <w:rsid w:val="00C63D75"/>
    <w:rsid w:val="00C74521"/>
    <w:rsid w:val="00CB74FF"/>
    <w:rsid w:val="00CB7C4B"/>
    <w:rsid w:val="00CE55B9"/>
    <w:rsid w:val="00CF7EDE"/>
    <w:rsid w:val="00D13029"/>
    <w:rsid w:val="00D160A9"/>
    <w:rsid w:val="00DD0E30"/>
    <w:rsid w:val="00E31C01"/>
    <w:rsid w:val="00E423C0"/>
    <w:rsid w:val="00E4578F"/>
    <w:rsid w:val="00E92859"/>
    <w:rsid w:val="00EA5318"/>
    <w:rsid w:val="00F14A4F"/>
    <w:rsid w:val="00F41D43"/>
    <w:rsid w:val="00FE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74ED"/>
  <w15:chartTrackingRefBased/>
  <w15:docId w15:val="{A6C602C3-72CA-48EA-9E9F-CD5BBFB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E1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8436F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43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AD3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DEC7-E6A3-46E1-BE23-7B07D1AE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</dc:creator>
  <cp:keywords/>
  <dc:description/>
  <cp:lastModifiedBy>Opcina Klostar Podravski</cp:lastModifiedBy>
  <cp:revision>3</cp:revision>
  <cp:lastPrinted>2025-11-25T12:21:00Z</cp:lastPrinted>
  <dcterms:created xsi:type="dcterms:W3CDTF">2025-11-12T13:31:00Z</dcterms:created>
  <dcterms:modified xsi:type="dcterms:W3CDTF">2025-11-25T12:21:00Z</dcterms:modified>
</cp:coreProperties>
</file>