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BC49" w14:textId="77777777" w:rsidR="00B47F03" w:rsidRDefault="00B47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Z V O D </w:t>
      </w:r>
    </w:p>
    <w:p w14:paraId="30C70D22" w14:textId="16E06520" w:rsidR="003A6B9F" w:rsidRPr="008F3C4A" w:rsidRDefault="00B47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 z</w:t>
      </w:r>
      <w:r w:rsidRPr="008F3C4A">
        <w:rPr>
          <w:rFonts w:ascii="Times New Roman" w:hAnsi="Times New Roman" w:cs="Times New Roman"/>
          <w:sz w:val="24"/>
          <w:szCs w:val="24"/>
        </w:rPr>
        <w:t>apisnik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3C4A">
        <w:rPr>
          <w:rFonts w:ascii="Times New Roman" w:hAnsi="Times New Roman" w:cs="Times New Roman"/>
          <w:sz w:val="24"/>
          <w:szCs w:val="24"/>
        </w:rPr>
        <w:t xml:space="preserve"> s 22. sjednice Općinskog vijeća Općine Kloštar Podravski,</w:t>
      </w:r>
    </w:p>
    <w:p w14:paraId="5F4FA964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održane 25. rujna 2023. godine u vijećnici Općine Kloštar</w:t>
      </w:r>
    </w:p>
    <w:p w14:paraId="0E224B94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Podravski, Kralja Tomislava 2</w:t>
      </w:r>
    </w:p>
    <w:p w14:paraId="54BA35F8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2822F8BA" w14:textId="77777777" w:rsidR="00B47F03" w:rsidRDefault="00000000" w:rsidP="009B38A4">
      <w:pPr>
        <w:pStyle w:val="Naslov1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F3C4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F3C4A">
        <w:rPr>
          <w:rFonts w:ascii="Times New Roman" w:hAnsi="Times New Roman" w:cs="Times New Roman"/>
          <w:color w:val="00000A"/>
          <w:sz w:val="24"/>
          <w:szCs w:val="24"/>
        </w:rPr>
        <w:t xml:space="preserve">Sjednica je sazvana sazivom </w:t>
      </w:r>
      <w:r w:rsidRPr="008F3C4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KLASA: 024-02/23-01/07, 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URBROJ: 2137-16-01/01-23-01 od </w:t>
      </w:r>
      <w:r w:rsidR="00B47F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5CB97D8" w14:textId="434BFE8E" w:rsidR="003A6B9F" w:rsidRPr="008F3C4A" w:rsidRDefault="00B47F03" w:rsidP="009B38A4">
      <w:pPr>
        <w:pStyle w:val="Naslov1"/>
        <w:ind w:left="-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15. 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rujna</w:t>
      </w:r>
      <w:proofErr w:type="spell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2023</w:t>
      </w:r>
      <w:proofErr w:type="gram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godine</w:t>
      </w:r>
      <w:proofErr w:type="spell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E605D46" w14:textId="77777777" w:rsidR="009B38A4" w:rsidRDefault="009B38A4">
      <w:pPr>
        <w:rPr>
          <w:rFonts w:ascii="Times New Roman" w:hAnsi="Times New Roman" w:cs="Times New Roman"/>
          <w:sz w:val="24"/>
          <w:szCs w:val="24"/>
        </w:rPr>
      </w:pPr>
    </w:p>
    <w:p w14:paraId="28358C7A" w14:textId="350E3DA9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Sjednicu je otvorila predsjednica u 19.00 sati i pozdravila prisutne.</w:t>
      </w:r>
    </w:p>
    <w:p w14:paraId="295AE104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1E770EE0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ab/>
        <w:t>Sjednici su bili prisutni:</w:t>
      </w:r>
    </w:p>
    <w:p w14:paraId="58827899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20595B87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a)</w:t>
      </w:r>
      <w:r w:rsidRPr="008F3C4A">
        <w:rPr>
          <w:rFonts w:ascii="Times New Roman" w:hAnsi="Times New Roman" w:cs="Times New Roman"/>
          <w:sz w:val="24"/>
          <w:szCs w:val="24"/>
        </w:rPr>
        <w:tab/>
        <w:t>Članovi Općinskog vijeća:</w:t>
      </w:r>
    </w:p>
    <w:p w14:paraId="1F190AA2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1EB9B25C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Marija Šimunko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</w:t>
      </w:r>
    </w:p>
    <w:p w14:paraId="54FC2E2A" w14:textId="77777777" w:rsidR="004B230A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Marinko Matančić</w:t>
      </w:r>
    </w:p>
    <w:p w14:paraId="6983EAAE" w14:textId="77777777" w:rsidR="003A6B9F" w:rsidRPr="008F3C4A" w:rsidRDefault="004B230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Marijan Belec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</w:t>
      </w:r>
    </w:p>
    <w:p w14:paraId="04CF04DC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Antonija Haleuš</w:t>
      </w:r>
    </w:p>
    <w:p w14:paraId="14FA11C3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Lidija Gatalica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</w:p>
    <w:p w14:paraId="58883543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Marijana Lovrenčec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</w:t>
      </w:r>
    </w:p>
    <w:p w14:paraId="7C7039DB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 xml:space="preserve">Ivana Pavunić </w:t>
      </w:r>
    </w:p>
    <w:p w14:paraId="786883B0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Mirko Šandrovčan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           </w:t>
      </w:r>
    </w:p>
    <w:p w14:paraId="5C90DDF6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 xml:space="preserve">Ankica </w:t>
      </w:r>
      <w:r w:rsidRPr="008F3C4A">
        <w:rPr>
          <w:rFonts w:ascii="Times New Roman" w:hAnsi="Times New Roman"/>
          <w:color w:val="000000"/>
          <w:sz w:val="24"/>
          <w:szCs w:val="24"/>
          <w:lang w:val="sl-SI" w:eastAsia="hr-HR"/>
        </w:rPr>
        <w:t>Jelušić</w:t>
      </w:r>
      <w:r w:rsidRPr="008F3C4A">
        <w:rPr>
          <w:rFonts w:ascii="Times New Roman" w:hAnsi="Times New Roman"/>
          <w:color w:val="000000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 xml:space="preserve">                                              </w:t>
      </w:r>
    </w:p>
    <w:p w14:paraId="3CA01D47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 xml:space="preserve">Branko Golubić   </w:t>
      </w:r>
    </w:p>
    <w:p w14:paraId="659010BF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Mirko Debeljak</w:t>
      </w:r>
    </w:p>
    <w:p w14:paraId="62DF5510" w14:textId="77777777" w:rsidR="003A6B9F" w:rsidRPr="008F3C4A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 w:cs="Times New Roman"/>
          <w:sz w:val="24"/>
          <w:szCs w:val="24"/>
          <w:lang w:val="sl-SI" w:eastAsia="hr-HR"/>
        </w:rPr>
        <w:t>Darijo Šogorić</w:t>
      </w:r>
    </w:p>
    <w:p w14:paraId="2CCF334F" w14:textId="77777777" w:rsidR="003A6B9F" w:rsidRPr="008F3C4A" w:rsidRDefault="00000000">
      <w:pPr>
        <w:pStyle w:val="Bezproreda"/>
        <w:ind w:left="1068"/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 xml:space="preserve">                              </w:t>
      </w:r>
    </w:p>
    <w:p w14:paraId="23F03824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51A679C5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b)</w:t>
      </w:r>
      <w:r w:rsidRPr="008F3C4A">
        <w:rPr>
          <w:rFonts w:ascii="Times New Roman" w:hAnsi="Times New Roman" w:cs="Times New Roman"/>
          <w:sz w:val="24"/>
          <w:szCs w:val="24"/>
        </w:rPr>
        <w:tab/>
        <w:t>Ostali:</w:t>
      </w:r>
    </w:p>
    <w:p w14:paraId="7A9A5959" w14:textId="77777777" w:rsidR="004B230A" w:rsidRPr="008F3C4A" w:rsidRDefault="004B230A">
      <w:pPr>
        <w:rPr>
          <w:rFonts w:ascii="Times New Roman" w:hAnsi="Times New Roman" w:cs="Times New Roman"/>
          <w:sz w:val="24"/>
          <w:szCs w:val="24"/>
        </w:rPr>
      </w:pPr>
    </w:p>
    <w:p w14:paraId="0E62A2EC" w14:textId="77777777" w:rsidR="003A6B9F" w:rsidRPr="008F3C4A" w:rsidRDefault="004B230A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1. Siniša Pavlović, općinski načelnik, </w:t>
      </w:r>
    </w:p>
    <w:p w14:paraId="7910E750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1. Nataša </w:t>
      </w:r>
      <w:proofErr w:type="spellStart"/>
      <w:r w:rsidRPr="008F3C4A"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 w:rsidRPr="008F3C4A">
        <w:rPr>
          <w:rFonts w:ascii="Times New Roman" w:hAnsi="Times New Roman" w:cs="Times New Roman"/>
          <w:sz w:val="24"/>
          <w:szCs w:val="24"/>
        </w:rPr>
        <w:t>, Pročelnica JUO Općine Kloštar Podravski,</w:t>
      </w:r>
    </w:p>
    <w:p w14:paraId="1886CF04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2. Ivan </w:t>
      </w:r>
      <w:proofErr w:type="spellStart"/>
      <w:r w:rsidRPr="008F3C4A">
        <w:rPr>
          <w:rFonts w:ascii="Times New Roman" w:hAnsi="Times New Roman" w:cs="Times New Roman"/>
          <w:sz w:val="24"/>
          <w:szCs w:val="24"/>
        </w:rPr>
        <w:t>Čupen</w:t>
      </w:r>
      <w:proofErr w:type="spellEnd"/>
      <w:r w:rsidRPr="008F3C4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_DdeLink__1755_1089336279"/>
      <w:bookmarkEnd w:id="0"/>
      <w:r w:rsidRPr="008F3C4A">
        <w:rPr>
          <w:rFonts w:ascii="Times New Roman" w:hAnsi="Times New Roman" w:cs="Times New Roman"/>
          <w:sz w:val="24"/>
          <w:szCs w:val="24"/>
        </w:rPr>
        <w:t>djelatnik KOMUNALNO KP</w:t>
      </w:r>
      <w:r w:rsidR="004B230A" w:rsidRPr="008F3C4A">
        <w:rPr>
          <w:rFonts w:ascii="Times New Roman" w:hAnsi="Times New Roman" w:cs="Times New Roman"/>
          <w:sz w:val="24"/>
          <w:szCs w:val="24"/>
        </w:rPr>
        <w:t>,</w:t>
      </w:r>
    </w:p>
    <w:p w14:paraId="06C0961D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3. Alen</w:t>
      </w:r>
      <w:r w:rsidR="004B230A" w:rsidRPr="008F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0A" w:rsidRPr="008F3C4A">
        <w:rPr>
          <w:rFonts w:ascii="Times New Roman" w:hAnsi="Times New Roman" w:cs="Times New Roman"/>
          <w:sz w:val="24"/>
          <w:szCs w:val="24"/>
        </w:rPr>
        <w:t>Janći</w:t>
      </w:r>
      <w:proofErr w:type="spellEnd"/>
      <w:r w:rsidR="004B230A" w:rsidRPr="008F3C4A">
        <w:rPr>
          <w:rFonts w:ascii="Times New Roman" w:hAnsi="Times New Roman" w:cs="Times New Roman"/>
          <w:sz w:val="24"/>
          <w:szCs w:val="24"/>
        </w:rPr>
        <w:t>, direktor TZP DRAVSKI PESKI,</w:t>
      </w:r>
    </w:p>
    <w:p w14:paraId="254B78DB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4. Dubravka </w:t>
      </w:r>
      <w:proofErr w:type="spellStart"/>
      <w:r w:rsidRPr="008F3C4A">
        <w:rPr>
          <w:rFonts w:ascii="Times New Roman" w:hAnsi="Times New Roman" w:cs="Times New Roman"/>
          <w:sz w:val="24"/>
          <w:szCs w:val="24"/>
        </w:rPr>
        <w:t>Domović</w:t>
      </w:r>
      <w:proofErr w:type="spellEnd"/>
      <w:r w:rsidRPr="008F3C4A">
        <w:rPr>
          <w:rFonts w:ascii="Times New Roman" w:hAnsi="Times New Roman" w:cs="Times New Roman"/>
          <w:sz w:val="24"/>
          <w:szCs w:val="24"/>
        </w:rPr>
        <w:t>, viša referentica za administrativne poslove, zapisničarka,</w:t>
      </w:r>
    </w:p>
    <w:p w14:paraId="5B682460" w14:textId="25EF84C9" w:rsidR="004B230A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5. Andrea Živko</w:t>
      </w:r>
      <w:r w:rsidR="004B230A" w:rsidRPr="008F3C4A">
        <w:rPr>
          <w:rFonts w:ascii="Times New Roman" w:hAnsi="Times New Roman" w:cs="Times New Roman"/>
          <w:sz w:val="24"/>
          <w:szCs w:val="24"/>
        </w:rPr>
        <w:t>, stručna suradnica za računovodstvene poslove,</w:t>
      </w:r>
    </w:p>
    <w:p w14:paraId="45486744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6. Sanja </w:t>
      </w:r>
      <w:proofErr w:type="spellStart"/>
      <w:r w:rsidRPr="008F3C4A">
        <w:rPr>
          <w:rFonts w:ascii="Times New Roman" w:hAnsi="Times New Roman" w:cs="Times New Roman"/>
          <w:sz w:val="24"/>
          <w:szCs w:val="24"/>
        </w:rPr>
        <w:t>Seleš</w:t>
      </w:r>
      <w:proofErr w:type="spellEnd"/>
      <w:r w:rsidR="004B230A" w:rsidRPr="008F3C4A">
        <w:rPr>
          <w:rFonts w:ascii="Times New Roman" w:hAnsi="Times New Roman" w:cs="Times New Roman"/>
          <w:sz w:val="24"/>
          <w:szCs w:val="24"/>
        </w:rPr>
        <w:t>, referentica za računovodstvene poslove.</w:t>
      </w:r>
    </w:p>
    <w:p w14:paraId="138688A6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2B351435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Nakon prozivke, predsjednica Općinskog vijeća konstatira da je sjednici prisutno 1</w:t>
      </w:r>
      <w:r w:rsidR="004B230A" w:rsidRPr="008F3C4A">
        <w:rPr>
          <w:rFonts w:ascii="Times New Roman" w:hAnsi="Times New Roman" w:cs="Times New Roman"/>
          <w:sz w:val="24"/>
          <w:szCs w:val="24"/>
        </w:rPr>
        <w:t>2</w:t>
      </w:r>
      <w:r w:rsidRPr="008F3C4A">
        <w:rPr>
          <w:rFonts w:ascii="Times New Roman" w:hAnsi="Times New Roman" w:cs="Times New Roman"/>
          <w:sz w:val="24"/>
          <w:szCs w:val="24"/>
        </w:rPr>
        <w:t xml:space="preserve"> članova Općinskog vijeća Općine Kloštar Podravski te sukladno tome ono može donositi pravovaljane odluke. </w:t>
      </w:r>
    </w:p>
    <w:p w14:paraId="2E550F2B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1033BD44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Sjednici n</w:t>
      </w:r>
      <w:r w:rsidR="004B230A" w:rsidRPr="008F3C4A">
        <w:rPr>
          <w:rFonts w:ascii="Times New Roman" w:hAnsi="Times New Roman" w:cs="Times New Roman"/>
          <w:sz w:val="24"/>
          <w:szCs w:val="24"/>
        </w:rPr>
        <w:t>ije</w:t>
      </w:r>
      <w:r w:rsidRPr="008F3C4A">
        <w:rPr>
          <w:rFonts w:ascii="Times New Roman" w:hAnsi="Times New Roman" w:cs="Times New Roman"/>
          <w:sz w:val="24"/>
          <w:szCs w:val="24"/>
        </w:rPr>
        <w:t xml:space="preserve"> bi</w:t>
      </w:r>
      <w:r w:rsidR="004B230A" w:rsidRPr="008F3C4A">
        <w:rPr>
          <w:rFonts w:ascii="Times New Roman" w:hAnsi="Times New Roman" w:cs="Times New Roman"/>
          <w:sz w:val="24"/>
          <w:szCs w:val="24"/>
        </w:rPr>
        <w:t>o</w:t>
      </w:r>
      <w:r w:rsidRPr="008F3C4A">
        <w:rPr>
          <w:rFonts w:ascii="Times New Roman" w:hAnsi="Times New Roman" w:cs="Times New Roman"/>
          <w:sz w:val="24"/>
          <w:szCs w:val="24"/>
        </w:rPr>
        <w:t xml:space="preserve"> prisut</w:t>
      </w:r>
      <w:r w:rsidR="004B230A" w:rsidRPr="008F3C4A">
        <w:rPr>
          <w:rFonts w:ascii="Times New Roman" w:hAnsi="Times New Roman" w:cs="Times New Roman"/>
          <w:sz w:val="24"/>
          <w:szCs w:val="24"/>
        </w:rPr>
        <w:t>an</w:t>
      </w:r>
      <w:r w:rsidRPr="008F3C4A">
        <w:rPr>
          <w:rFonts w:ascii="Times New Roman" w:hAnsi="Times New Roman" w:cs="Times New Roman"/>
          <w:sz w:val="24"/>
          <w:szCs w:val="24"/>
        </w:rPr>
        <w:t xml:space="preserve">  Iv</w:t>
      </w:r>
      <w:r w:rsidR="004B230A" w:rsidRPr="008F3C4A">
        <w:rPr>
          <w:rFonts w:ascii="Times New Roman" w:hAnsi="Times New Roman" w:cs="Times New Roman"/>
          <w:sz w:val="24"/>
          <w:szCs w:val="24"/>
        </w:rPr>
        <w:t>an</w:t>
      </w:r>
      <w:r w:rsidRPr="008F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C4A">
        <w:rPr>
          <w:rFonts w:ascii="Times New Roman" w:hAnsi="Times New Roman" w:cs="Times New Roman"/>
          <w:sz w:val="24"/>
          <w:szCs w:val="24"/>
        </w:rPr>
        <w:t>Šipek</w:t>
      </w:r>
      <w:proofErr w:type="spellEnd"/>
      <w:r w:rsidRPr="008F3C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0889C" w14:textId="77777777" w:rsidR="004B230A" w:rsidRPr="008F3C4A" w:rsidRDefault="004B230A">
      <w:pPr>
        <w:rPr>
          <w:rFonts w:ascii="Times New Roman" w:hAnsi="Times New Roman" w:cs="Times New Roman"/>
          <w:sz w:val="24"/>
          <w:szCs w:val="24"/>
        </w:rPr>
      </w:pPr>
    </w:p>
    <w:p w14:paraId="45B59746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Predsjednica je predložila i sljedeći </w:t>
      </w:r>
    </w:p>
    <w:p w14:paraId="627920A9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5BE6D121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pl-PL"/>
        </w:rPr>
        <w:t>D N E V N I    R E D:</w:t>
      </w:r>
    </w:p>
    <w:p w14:paraId="40F1C1BE" w14:textId="77777777" w:rsidR="003A6B9F" w:rsidRPr="008F3C4A" w:rsidRDefault="003A6B9F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5A27F4D" w14:textId="77777777" w:rsidR="003A6B9F" w:rsidRPr="008F3C4A" w:rsidRDefault="00000000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prethodne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Općinskog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Podravski.</w:t>
      </w:r>
    </w:p>
    <w:p w14:paraId="15FA6852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izmjene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dopune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Proračuna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 za 2023.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Pojekcije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2024.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2025. 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spellStart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Izvjestitelj:Andrea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Živko)</w:t>
      </w:r>
    </w:p>
    <w:p w14:paraId="4280BFDF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</w:t>
      </w:r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 održavanja</w:t>
      </w:r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infrastrukture </w:t>
      </w:r>
    </w:p>
    <w:p w14:paraId="604D9CAF" w14:textId="77777777" w:rsidR="003A6B9F" w:rsidRPr="008F3C4A" w:rsidRDefault="00000000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Kloštar Podravski u 2023. godini.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Izvjestitelj:Andrea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Živko)</w:t>
      </w:r>
    </w:p>
    <w:p w14:paraId="1C80DB24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Programa građenja komunalne infrastrukture na području Općine Kloštar Podravski u 2023. godini.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Izvjestitelj:Andrea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Živko)</w:t>
      </w:r>
    </w:p>
    <w:p w14:paraId="1663A755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Polugodišnjeg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izvještaja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izvršenju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Proračuna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 za 2023.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Izvjestitelj:Andrea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Živko)</w:t>
      </w:r>
    </w:p>
    <w:p w14:paraId="081724A6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provedbi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nabave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izradu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projektne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Rekonstrukcija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raskrižja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županijske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ceste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ŽC 2234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lokalne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ceste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LC 26129 u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naselju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Podravski”.</w:t>
      </w:r>
      <w:bookmarkStart w:id="1" w:name="_Hlk145670978"/>
      <w:bookmarkEnd w:id="1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Izvjestitelj:Siniša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Pavlović)</w:t>
      </w:r>
    </w:p>
    <w:p w14:paraId="7AE5B3B1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provedbi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nabave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izradu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projektne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Izgradnja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nerazvrstane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ceste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ulici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Oderjan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naselju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Podravski”.(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Izvjestitelj:Siniša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Pavlović)</w:t>
      </w:r>
    </w:p>
    <w:p w14:paraId="592B80C4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provedbi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nabave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izradu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projektne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Izgradnja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pješačke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staze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državnui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cestu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DC2,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ulica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kralja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Tomislava  u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naselju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Podravski. (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Izvjestitelj:Siniša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Pavlović)</w:t>
      </w:r>
    </w:p>
    <w:p w14:paraId="74F7B598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provedbi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nabave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izradu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projektne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Centar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razvoj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edukaciju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Podravski. (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Izvjestitelj:Siniša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Pavlović)</w:t>
      </w:r>
    </w:p>
    <w:p w14:paraId="5DFE729E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Izvješća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upravljanju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led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dipley-om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Izvjestitelj:Alen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Janći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057FEE8B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davanju</w:t>
      </w:r>
      <w:proofErr w:type="spell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led</w:t>
      </w:r>
      <w:proofErr w:type="gram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displeya</w:t>
      </w:r>
      <w:proofErr w:type="spell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upravljanje</w:t>
      </w:r>
      <w:proofErr w:type="spell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trgovačkom</w:t>
      </w:r>
      <w:proofErr w:type="spell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društvu</w:t>
      </w:r>
      <w:proofErr w:type="spell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KOMUNALNO KP d.o.o.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Izvjestitelj:Siniša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Pavlović)</w:t>
      </w:r>
    </w:p>
    <w:p w14:paraId="17EF077E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Zaključka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usvajanju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Izvješća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radu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općinskog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načelnika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Podravski za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razdoblje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od 1.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siječnja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do 30.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lipnja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2023.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godine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Izvjestitelj:Siniša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Pavlović)</w:t>
      </w:r>
    </w:p>
    <w:p w14:paraId="47FF1AB4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donošenju Plana djelovanja u području prirodnih nepogoda </w:t>
      </w:r>
    </w:p>
    <w:p w14:paraId="20B0527F" w14:textId="77777777" w:rsidR="003A6B9F" w:rsidRPr="008F3C4A" w:rsidRDefault="000000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Kloštar Podravski za 2024. godinu.(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Izvjestitelj:Nataša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Martinčević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7598337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 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prodaji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nekretnina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vlasništvu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Podravski (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prihvaćanje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ponude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odabiru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najpovoljnijeg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ponuditelja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z.k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ul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br. 1545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k.o.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Prugovac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).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Izvjestitelj:Nataša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Martinčević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00BADD9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prodaji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nekretnina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vlasništvu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Podravski.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Izvjestitelj:Nataša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Martinčević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B1921A4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hAnsi="Times New Roman" w:cs="Times New Roman"/>
          <w:bCs/>
          <w:sz w:val="24"/>
          <w:szCs w:val="24"/>
        </w:rPr>
        <w:t>o imenovanju predsjednika i članova Općinskog povjerenstva za procjenu šteta od prirodnih nepogoda Općine Kloštar Podravski.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Izvjestitelj:Nataša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Martinčević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E2C792E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00330177"/>
      <w:bookmarkStart w:id="3" w:name="_Toc500519662"/>
      <w:bookmarkStart w:id="4" w:name="_Toc504655626"/>
      <w:bookmarkStart w:id="5" w:name="_Toc505276400"/>
      <w:bookmarkStart w:id="6" w:name="_Toc18843635"/>
      <w:bookmarkStart w:id="7" w:name="_Toc18843821"/>
      <w:bookmarkStart w:id="8" w:name="_Toc21244900"/>
      <w:bookmarkStart w:id="9" w:name="_Toc21519748"/>
      <w:bookmarkStart w:id="10" w:name="_Toc23764227"/>
      <w:bookmarkStart w:id="11" w:name="_Toc34035695"/>
      <w:bookmarkStart w:id="12" w:name="_Toc47699050"/>
      <w:bookmarkStart w:id="13" w:name="_Toc52193386"/>
      <w:bookmarkStart w:id="14" w:name="_Toc71548917"/>
      <w:bookmarkStart w:id="15" w:name="_Toc72238284"/>
      <w:bookmarkStart w:id="16" w:name="_Toc72238372"/>
      <w:bookmarkStart w:id="17" w:name="_Toc72238435"/>
      <w:bookmarkStart w:id="18" w:name="_Toc72241046"/>
      <w:bookmarkStart w:id="19" w:name="_Toc80350392"/>
      <w:bookmarkStart w:id="20" w:name="_Toc115261690"/>
      <w:bookmarkStart w:id="21" w:name="_Toc500330033"/>
      <w:bookmarkStart w:id="22" w:name="_Toc462228808"/>
      <w:bookmarkStart w:id="23" w:name="_Toc462229558"/>
      <w:bookmarkStart w:id="24" w:name="_Toc462231220"/>
      <w:bookmarkStart w:id="25" w:name="_Toc462231920"/>
      <w:bookmarkStart w:id="26" w:name="_Toc462235046"/>
      <w:bookmarkStart w:id="27" w:name="_Toc462324639"/>
      <w:bookmarkStart w:id="28" w:name="_Toc463274287"/>
      <w:bookmarkStart w:id="29" w:name="_Toc464041517"/>
      <w:bookmarkStart w:id="30" w:name="_Toc474402581"/>
      <w:bookmarkStart w:id="31" w:name="_Toc474403853"/>
      <w:bookmarkStart w:id="32" w:name="_Toc474404436"/>
      <w:bookmarkStart w:id="33" w:name="_Toc474404745"/>
      <w:bookmarkStart w:id="34" w:name="_Toc476300221"/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Izvješće</w:t>
      </w:r>
      <w:bookmarkStart w:id="35" w:name="_Toc504655627"/>
      <w:bookmarkStart w:id="36" w:name="_Toc505276401"/>
      <w:bookmarkStart w:id="37" w:name="_Toc18843636"/>
      <w:bookmarkStart w:id="38" w:name="_Toc18843822"/>
      <w:bookmarkStart w:id="39" w:name="_Toc21244901"/>
      <w:bookmarkStart w:id="40" w:name="_Toc21519749"/>
      <w:bookmarkStart w:id="41" w:name="_Toc23764228"/>
      <w:bookmarkStart w:id="42" w:name="_Toc34035696"/>
      <w:bookmarkStart w:id="43" w:name="_Toc47699051"/>
      <w:bookmarkStart w:id="44" w:name="_Toc52193387"/>
      <w:bookmarkStart w:id="45" w:name="_Toc71548918"/>
      <w:bookmarkStart w:id="46" w:name="_Toc72238285"/>
      <w:bookmarkStart w:id="47" w:name="_Toc72238373"/>
      <w:bookmarkStart w:id="48" w:name="_Toc72238436"/>
      <w:bookmarkStart w:id="49" w:name="_Toc72241047"/>
      <w:bookmarkStart w:id="50" w:name="_Toc80350393"/>
      <w:bookmarkStart w:id="51" w:name="_Toc115261691"/>
      <w:bookmarkStart w:id="52" w:name="_Toc500330034"/>
      <w:bookmarkStart w:id="53" w:name="_Toc500330178"/>
      <w:bookmarkStart w:id="54" w:name="_Toc50051966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provedbi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Plana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upravljanja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imovinom</w:t>
      </w:r>
      <w:bookmarkStart w:id="55" w:name="_Toc462228809"/>
      <w:bookmarkStart w:id="56" w:name="_Toc462229559"/>
      <w:bookmarkStart w:id="57" w:name="_Toc462231221"/>
      <w:bookmarkStart w:id="58" w:name="_Toc462231921"/>
      <w:bookmarkStart w:id="59" w:name="_Toc462235047"/>
      <w:bookmarkStart w:id="60" w:name="_Toc462324640"/>
      <w:bookmarkStart w:id="61" w:name="_Toc463274288"/>
      <w:bookmarkStart w:id="62" w:name="_Toc464041518"/>
      <w:bookmarkStart w:id="63" w:name="_Toc474402582"/>
      <w:bookmarkStart w:id="64" w:name="_Toc474403854"/>
      <w:bookmarkStart w:id="65" w:name="_Toc474404437"/>
      <w:bookmarkStart w:id="66" w:name="_Toc474404746"/>
      <w:bookmarkStart w:id="67" w:name="_Toc476300222"/>
      <w:bookmarkStart w:id="68" w:name="_Toc504655628"/>
      <w:bookmarkStart w:id="69" w:name="_Toc505276402"/>
      <w:bookmarkStart w:id="70" w:name="_Toc18843637"/>
      <w:bookmarkStart w:id="71" w:name="_Toc18843823"/>
      <w:bookmarkStart w:id="72" w:name="_Toc21244902"/>
      <w:bookmarkStart w:id="73" w:name="_Toc21519750"/>
      <w:bookmarkStart w:id="74" w:name="_Toc23764229"/>
      <w:bookmarkStart w:id="75" w:name="_Toc34035697"/>
      <w:bookmarkStart w:id="76" w:name="_Toc47699052"/>
      <w:bookmarkStart w:id="77" w:name="_Toc52193388"/>
      <w:bookmarkStart w:id="78" w:name="_Toc71548919"/>
      <w:bookmarkStart w:id="79" w:name="_Toc72238286"/>
      <w:bookmarkStart w:id="80" w:name="_Toc72238374"/>
      <w:bookmarkStart w:id="81" w:name="_Toc72238437"/>
      <w:bookmarkStart w:id="82" w:name="_Toc72241048"/>
      <w:bookmarkStart w:id="83" w:name="_Toc80350394"/>
      <w:bookmarkStart w:id="84" w:name="_Toc11526169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u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vlasništvu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Podravski za 2022.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godinu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Izvjestitelj:Nataša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Martinčević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2A499659" w14:textId="1816C2A0" w:rsidR="003A6B9F" w:rsidRPr="009B38A4" w:rsidRDefault="00000000" w:rsidP="009B38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85" w:name="_Hlk146030496"/>
      <w:bookmarkEnd w:id="85"/>
      <w:proofErr w:type="spellStart"/>
      <w:r w:rsidRPr="008F3C4A">
        <w:rPr>
          <w:rFonts w:ascii="Times New Roman" w:hAnsi="Times New Roman" w:cs="Times New Roman"/>
          <w:sz w:val="24"/>
          <w:szCs w:val="24"/>
          <w:lang w:val="en-US"/>
        </w:rPr>
        <w:t>Različito</w:t>
      </w:r>
      <w:proofErr w:type="spellEnd"/>
      <w:r w:rsidRPr="008F3C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199FA2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DF8BF" w14:textId="77777777" w:rsidR="003A6B9F" w:rsidRPr="008F3C4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AKTUALNI SAT.</w:t>
      </w:r>
    </w:p>
    <w:p w14:paraId="792F3B1F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23FBFF09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Predloženi dnevni red je nakon glasovanja jednoglasno prihvaćen. </w:t>
      </w:r>
    </w:p>
    <w:p w14:paraId="1573CFF8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76C04A0B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E5711F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Točka 2.</w:t>
      </w:r>
    </w:p>
    <w:p w14:paraId="0231861C" w14:textId="77777777" w:rsidR="003A6B9F" w:rsidRPr="008F3C4A" w:rsidRDefault="00000000" w:rsidP="008F3C4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bookmarkStart w:id="86" w:name="_Hlk146612175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izmjene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dopune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Proračuna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Podravski za 2023.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godinu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Pojekcije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za 2024.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2025. 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godinu</w:t>
      </w:r>
      <w:bookmarkEnd w:id="86"/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.(</w:t>
      </w:r>
      <w:proofErr w:type="spellStart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Izvjestitelj:Andrea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Živko)</w:t>
      </w:r>
    </w:p>
    <w:p w14:paraId="40F29D77" w14:textId="77777777" w:rsidR="004B230A" w:rsidRPr="008F3C4A" w:rsidRDefault="004B230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368FA80A" w14:textId="70C5E690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Andrea Živko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upoznala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prisutne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I.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izmjenama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dopunama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Proračuna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 za 2023.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Pojekcije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2024.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2025. </w:t>
      </w:r>
      <w:proofErr w:type="spellStart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Budući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vijećnici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dobili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materijale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bilo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naknadnih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pitanja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02E4EE4" w14:textId="77777777" w:rsidR="003A6B9F" w:rsidRPr="008F3C4A" w:rsidRDefault="003A6B9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B9550B4" w14:textId="77777777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Jednoglasno, s 12 g</w:t>
      </w:r>
      <w:proofErr w:type="spellStart"/>
      <w:r w:rsidRPr="008F3C4A">
        <w:rPr>
          <w:rFonts w:ascii="Times New Roman" w:hAnsi="Times New Roman" w:cs="Times New Roman"/>
          <w:sz w:val="24"/>
          <w:szCs w:val="24"/>
        </w:rPr>
        <w:t>lasova</w:t>
      </w:r>
      <w:proofErr w:type="spellEnd"/>
      <w:r w:rsidRPr="008F3C4A">
        <w:rPr>
          <w:rFonts w:ascii="Times New Roman" w:hAnsi="Times New Roman" w:cs="Times New Roman"/>
          <w:sz w:val="24"/>
          <w:szCs w:val="24"/>
        </w:rPr>
        <w:t xml:space="preserve"> „ZA” </w:t>
      </w:r>
      <w:r w:rsidR="00DD4B32" w:rsidRPr="008F3C4A">
        <w:rPr>
          <w:rFonts w:ascii="Times New Roman" w:hAnsi="Times New Roman" w:cs="Times New Roman"/>
          <w:sz w:val="24"/>
          <w:szCs w:val="24"/>
        </w:rPr>
        <w:t xml:space="preserve">usvajaju se i </w:t>
      </w:r>
      <w:proofErr w:type="gramStart"/>
      <w:r w:rsidRPr="008F3C4A">
        <w:rPr>
          <w:rFonts w:ascii="Times New Roman" w:hAnsi="Times New Roman" w:cs="Times New Roman"/>
          <w:sz w:val="24"/>
          <w:szCs w:val="24"/>
        </w:rPr>
        <w:t>donos</w:t>
      </w:r>
      <w:r w:rsidR="00DD4B32" w:rsidRPr="008F3C4A">
        <w:rPr>
          <w:rFonts w:ascii="Times New Roman" w:hAnsi="Times New Roman" w:cs="Times New Roman"/>
          <w:sz w:val="24"/>
          <w:szCs w:val="24"/>
        </w:rPr>
        <w:t>e</w:t>
      </w:r>
      <w:r w:rsidRPr="008F3C4A">
        <w:rPr>
          <w:rFonts w:ascii="Times New Roman" w:hAnsi="Times New Roman" w:cs="Times New Roman"/>
          <w:sz w:val="24"/>
          <w:szCs w:val="24"/>
        </w:rPr>
        <w:t xml:space="preserve">  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I.</w:t>
      </w:r>
      <w:proofErr w:type="gram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izmjene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dopune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Proračuna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 za 2023.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Pojekcije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2024.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2025. </w:t>
      </w:r>
      <w:proofErr w:type="spellStart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45D4FE" w14:textId="77777777" w:rsidR="00DD4B32" w:rsidRPr="008F3C4A" w:rsidRDefault="00DD4B32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</w:p>
    <w:p w14:paraId="2408F8AE" w14:textId="77777777" w:rsidR="003A6B9F" w:rsidRPr="008F3C4A" w:rsidRDefault="00DD4B32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izmjene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dopune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Proračuna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Podravski za 2023.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godinu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Pojekcije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za 2024.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2025.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godinu</w:t>
      </w:r>
      <w:proofErr w:type="spellEnd"/>
      <w:r w:rsidRPr="008F3C4A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8F3C4A">
        <w:rPr>
          <w:rFonts w:ascii="Times New Roman" w:hAnsi="Times New Roman" w:cs="Times New Roman"/>
          <w:sz w:val="24"/>
          <w:szCs w:val="24"/>
        </w:rPr>
        <w:t>prilažu  zapisniku</w:t>
      </w:r>
      <w:proofErr w:type="gramEnd"/>
      <w:r w:rsidRPr="008F3C4A">
        <w:rPr>
          <w:rFonts w:ascii="Times New Roman" w:hAnsi="Times New Roman" w:cs="Times New Roman"/>
          <w:sz w:val="24"/>
          <w:szCs w:val="24"/>
        </w:rPr>
        <w:t xml:space="preserve"> i čini njegov sastavni dio.</w:t>
      </w:r>
    </w:p>
    <w:p w14:paraId="0738EDFA" w14:textId="77777777" w:rsidR="003A6B9F" w:rsidRPr="008F3C4A" w:rsidRDefault="003A6B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0E3D3A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Točka 3.</w:t>
      </w:r>
    </w:p>
    <w:p w14:paraId="734FB6C1" w14:textId="5CDE3918" w:rsidR="003A6B9F" w:rsidRPr="008F3C4A" w:rsidRDefault="00000000" w:rsidP="008F3C4A">
      <w:pPr>
        <w:ind w:left="-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Programa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 izmjenama </w:t>
      </w:r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Programa  </w:t>
      </w:r>
      <w:bookmarkStart w:id="87" w:name="_Hlk146612262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održavanja</w:t>
      </w:r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komunalne infrastrukture</w:t>
      </w:r>
    </w:p>
    <w:p w14:paraId="5422FE67" w14:textId="77777777" w:rsidR="003A6B9F" w:rsidRPr="008F3C4A" w:rsidRDefault="00000000" w:rsidP="008F3C4A">
      <w:pPr>
        <w:ind w:left="-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 području Općine Kloštar Podravski u 2023. godini</w:t>
      </w:r>
      <w:bookmarkEnd w:id="87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Izvjestitelj:Andrea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Živko)</w:t>
      </w:r>
    </w:p>
    <w:p w14:paraId="5D868BA9" w14:textId="77777777" w:rsidR="003A6B9F" w:rsidRPr="008F3C4A" w:rsidRDefault="003A6B9F" w:rsidP="008F3C4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0DA8AEDC" w14:textId="732B1074" w:rsidR="00DD4B32" w:rsidRPr="008F3C4A" w:rsidRDefault="00000000" w:rsidP="00DD4B32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Andrea Živko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obrazložila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izmjene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održavanja komunalne infrastrukture </w:t>
      </w:r>
    </w:p>
    <w:p w14:paraId="19EA6FDF" w14:textId="6938E8DC" w:rsidR="003A6B9F" w:rsidRDefault="00DD4B32" w:rsidP="009B38A4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Kloštar Podravski u 2023. godini. Vijećnici su primili materijale i nije bilo pitanja.</w:t>
      </w:r>
    </w:p>
    <w:p w14:paraId="033DC353" w14:textId="77777777" w:rsidR="009B38A4" w:rsidRPr="009B38A4" w:rsidRDefault="009B38A4" w:rsidP="009B38A4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D28199" w14:textId="77777777" w:rsidR="003A6B9F" w:rsidRPr="008F3C4A" w:rsidRDefault="00000000" w:rsidP="00DD4B32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 „ZA” </w:t>
      </w:r>
      <w:r w:rsidR="00DD4B32" w:rsidRPr="008F3C4A">
        <w:rPr>
          <w:rFonts w:ascii="Times New Roman" w:hAnsi="Times New Roman" w:cs="Times New Roman"/>
          <w:sz w:val="24"/>
          <w:szCs w:val="24"/>
        </w:rPr>
        <w:t xml:space="preserve">donosi se 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Program 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Programa  održavanja komunalne infrastrukture na području Općine Kloštar Podravski u 2023. godini</w:t>
      </w:r>
    </w:p>
    <w:p w14:paraId="13C29E48" w14:textId="77777777" w:rsidR="003A6B9F" w:rsidRPr="008F3C4A" w:rsidRDefault="003A6B9F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2C3EDF83" w14:textId="2BE8861B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EA2" w:rsidRPr="008F3C4A">
        <w:rPr>
          <w:rFonts w:ascii="Times New Roman" w:hAnsi="Times New Roman" w:cs="Times New Roman"/>
          <w:sz w:val="24"/>
          <w:szCs w:val="24"/>
        </w:rPr>
        <w:t>Program se prilaže ovom zapisniku i čine njegov sastavni dio.</w:t>
      </w:r>
    </w:p>
    <w:p w14:paraId="031176A4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012115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4. Točka</w:t>
      </w:r>
    </w:p>
    <w:p w14:paraId="565F029D" w14:textId="0FF59EEA" w:rsidR="003A6B9F" w:rsidRPr="008F3C4A" w:rsidRDefault="00000000" w:rsidP="008F3C4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Programa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 izmjeni Programa </w:t>
      </w:r>
      <w:bookmarkStart w:id="88" w:name="_Hlk146612905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građenja komunalne infrastrukture na području Općine Kloštar Podravski u 2023. godini</w:t>
      </w:r>
      <w:bookmarkEnd w:id="88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Izvjestitelj:Andrea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Živko)</w:t>
      </w:r>
    </w:p>
    <w:p w14:paraId="15F425AB" w14:textId="77777777" w:rsidR="00640EA2" w:rsidRPr="008F3C4A" w:rsidRDefault="00640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5C26C" w14:textId="562332F1" w:rsidR="003A6B9F" w:rsidRPr="008F3C4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Andrea Živko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objasnila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izmjene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građenja komunalne infrastrukture na području Općine Kloštar Podravski u 2023. godini.</w:t>
      </w:r>
    </w:p>
    <w:p w14:paraId="3F109701" w14:textId="77777777" w:rsidR="003A6B9F" w:rsidRPr="008F3C4A" w:rsidRDefault="003A6B9F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2BFDB100" w14:textId="77777777" w:rsidR="008F3C4A" w:rsidRDefault="008F3C4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 „ZA” </w:t>
      </w:r>
      <w:r w:rsidR="00640EA2" w:rsidRPr="008F3C4A">
        <w:rPr>
          <w:rFonts w:ascii="Times New Roman" w:hAnsi="Times New Roman" w:cs="Times New Roman"/>
          <w:sz w:val="24"/>
          <w:szCs w:val="24"/>
        </w:rPr>
        <w:t xml:space="preserve">donosi se Program 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izmjeni Programa građenja komunalne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A7DDF2C" w14:textId="28CE3138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infrastrukture na području Općine Kloštar Podravski u 2023. godini</w:t>
      </w:r>
    </w:p>
    <w:p w14:paraId="49E784B5" w14:textId="77777777" w:rsidR="003A6B9F" w:rsidRPr="008F3C4A" w:rsidRDefault="003A6B9F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51DAF8FB" w14:textId="1A8D5456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EA2" w:rsidRPr="008F3C4A">
        <w:rPr>
          <w:rFonts w:ascii="Times New Roman" w:hAnsi="Times New Roman" w:cs="Times New Roman"/>
          <w:sz w:val="24"/>
          <w:szCs w:val="24"/>
        </w:rPr>
        <w:t>Program se prilaže  ovom zapisniku i čini njegov sastavni dio.</w:t>
      </w:r>
    </w:p>
    <w:p w14:paraId="588E9E3B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593098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F3C4A">
        <w:rPr>
          <w:rFonts w:ascii="Times New Roman" w:hAnsi="Times New Roman" w:cs="Times New Roman"/>
          <w:sz w:val="24"/>
          <w:szCs w:val="24"/>
          <w:u w:val="single"/>
        </w:rPr>
        <w:t xml:space="preserve"> 5. Točka</w:t>
      </w:r>
    </w:p>
    <w:p w14:paraId="62AA3E63" w14:textId="77777777" w:rsidR="003A6B9F" w:rsidRPr="008F3C4A" w:rsidRDefault="00000000" w:rsidP="008F3C4A">
      <w:pPr>
        <w:ind w:left="-41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Polugodišnjeg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izvještaja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izvršenju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Proračuna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Podravski za 2023.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godinu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 (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Izvjestitelj:Andrea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Živko)</w:t>
      </w:r>
    </w:p>
    <w:p w14:paraId="38284FE1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8D4480" w14:textId="24D622D0" w:rsidR="003A6B9F" w:rsidRPr="008F3C4A" w:rsidRDefault="00000000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Andrea Živko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vijećnicima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podnijela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Polugodišnji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izvještaj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izvršenju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Proračuna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 za 2023.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Uz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primljene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materijale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dovoljno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vremena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njihovu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analizu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bilo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naknadnih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pitanja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F89D391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1A35C229" w14:textId="10A1372B" w:rsidR="003A6B9F" w:rsidRPr="008F3C4A" w:rsidRDefault="00000000" w:rsidP="009B38A4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„ZA” usvaja se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Polugodišnji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izvještaj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izvršenju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Proračuna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 za 2023. </w:t>
      </w:r>
      <w:proofErr w:type="spellStart"/>
      <w:r w:rsidR="009B38A4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odinu</w:t>
      </w:r>
      <w:proofErr w:type="spellEnd"/>
      <w:r w:rsidR="009B38A4">
        <w:rPr>
          <w:rFonts w:ascii="Times New Roman" w:hAnsi="Times New Roman" w:cs="Times New Roman"/>
          <w:sz w:val="24"/>
          <w:szCs w:val="24"/>
        </w:rPr>
        <w:t>.</w:t>
      </w:r>
    </w:p>
    <w:p w14:paraId="1B666A0D" w14:textId="77777777" w:rsidR="004731D5" w:rsidRPr="008F3C4A" w:rsidRDefault="004731D5" w:rsidP="004731D5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Polugodišnji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izvještaj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izvršenju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Proračuna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 za 2023.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</w:p>
    <w:p w14:paraId="42FF2F51" w14:textId="77777777" w:rsidR="003A6B9F" w:rsidRPr="008F3C4A" w:rsidRDefault="00E77560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prilaž</w:t>
      </w:r>
      <w:r w:rsidR="004731D5" w:rsidRPr="008F3C4A">
        <w:rPr>
          <w:rFonts w:ascii="Times New Roman" w:hAnsi="Times New Roman" w:cs="Times New Roman"/>
          <w:sz w:val="24"/>
          <w:szCs w:val="24"/>
        </w:rPr>
        <w:t>e</w:t>
      </w:r>
      <w:r w:rsidRPr="008F3C4A">
        <w:rPr>
          <w:rFonts w:ascii="Times New Roman" w:hAnsi="Times New Roman" w:cs="Times New Roman"/>
          <w:sz w:val="24"/>
          <w:szCs w:val="24"/>
        </w:rPr>
        <w:t xml:space="preserve"> se  ovom zapisniku i čine njegov sastavni dio.</w:t>
      </w:r>
    </w:p>
    <w:p w14:paraId="3A070F88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  <w:bookmarkStart w:id="89" w:name="_Hlk123203923"/>
      <w:bookmarkEnd w:id="89"/>
    </w:p>
    <w:p w14:paraId="36640E2E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80D347" w14:textId="77777777" w:rsidR="003A6B9F" w:rsidRPr="008F3C4A" w:rsidRDefault="003A6B9F">
      <w:pPr>
        <w:ind w:left="-414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4361917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Točka 12.</w:t>
      </w:r>
    </w:p>
    <w:p w14:paraId="0A6D8071" w14:textId="77777777" w:rsidR="003A6B9F" w:rsidRPr="008F3C4A" w:rsidRDefault="00000000" w:rsidP="008F3C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Zaključka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usvajanju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Izvješća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o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radu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općinskog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načelnika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Podravski za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razdoblje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od 1.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siječnja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do 30.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lipnja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2023.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godine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Izvjestitelj:Siniša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Pavlović)</w:t>
      </w:r>
    </w:p>
    <w:p w14:paraId="25E536E9" w14:textId="77777777" w:rsidR="003A6B9F" w:rsidRPr="008F3C4A" w:rsidRDefault="003A6B9F" w:rsidP="008F3C4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65784389" w14:textId="77777777" w:rsidR="003A6B9F" w:rsidRPr="008F3C4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lastRenderedPageBreak/>
        <w:t>S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iniša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avlović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podnio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vijećnicima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skraćenu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verziju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Izvješće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budući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materijali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dostavljeni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svim</w:t>
      </w:r>
      <w:proofErr w:type="spellEnd"/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vijećnicima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C3D621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D74BE9" w14:textId="77777777" w:rsidR="008F3C4A" w:rsidRDefault="008F3C4A">
      <w:pPr>
        <w:ind w:left="-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Jednoglasno, s 12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glasova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„ZA”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Zaključak</w:t>
      </w:r>
      <w:proofErr w:type="spell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usvajanju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Izvješća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radu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općinskog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60FA9763" w14:textId="125107AC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načelnika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Podravski za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razdoblje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od 1.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siječnja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do 30.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lipnja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2023. </w:t>
      </w:r>
      <w:proofErr w:type="spellStart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godinu</w:t>
      </w:r>
      <w:proofErr w:type="spellEnd"/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088EA448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3412689" w14:textId="19E4FEF1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Zaključak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</w:t>
      </w:r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prilaže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zapisniku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čini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sastavni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dio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5704171" w14:textId="77777777" w:rsidR="003A6B9F" w:rsidRPr="008F3C4A" w:rsidRDefault="003A6B9F">
      <w:pPr>
        <w:ind w:left="-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8B6690" w14:textId="77777777" w:rsidR="003A6B9F" w:rsidRPr="008F3C4A" w:rsidRDefault="0000000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54EA8C56" w14:textId="77777777" w:rsidR="003A6B9F" w:rsidRPr="008F3C4A" w:rsidRDefault="003A6B9F">
      <w:pPr>
        <w:pStyle w:val="Odlomakpopisa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1699E8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1B2AE2" w14:textId="77777777" w:rsidR="003A6B9F" w:rsidRPr="008F3C4A" w:rsidRDefault="00000000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Točka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13.</w:t>
      </w:r>
    </w:p>
    <w:p w14:paraId="2048CC29" w14:textId="21854004" w:rsidR="003A6B9F" w:rsidRPr="008F3C4A" w:rsidRDefault="00000000" w:rsidP="008F3C4A">
      <w:pPr>
        <w:ind w:left="-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Odluke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donošenju Plana djelovanja u području prirodnih nepogoda</w:t>
      </w:r>
    </w:p>
    <w:p w14:paraId="23CD133E" w14:textId="77777777" w:rsidR="003A6B9F" w:rsidRPr="008F3C4A" w:rsidRDefault="00000000" w:rsidP="008F3C4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Općine Kloštar Podravski za 2024. godinu.(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Izvjestitelj:Nataša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Martinčević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)</w:t>
      </w:r>
    </w:p>
    <w:p w14:paraId="0D67FCE8" w14:textId="77777777" w:rsidR="003A6B9F" w:rsidRPr="008F3C4A" w:rsidRDefault="003A6B9F" w:rsidP="008F3C4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95DF96A" w14:textId="77777777" w:rsidR="003A6B9F" w:rsidRPr="008F3C4A" w:rsidRDefault="000000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Nataša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6F6CBA"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Martinčević</w:t>
      </w:r>
      <w:proofErr w:type="spellEnd"/>
      <w:r w:rsidR="006F6CBA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napominje kako se Plan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se donijeti do 30. rujna u tekućoj godini za iduću godinu. Imali smo prijave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štete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još nema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povratnih informacija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Ako budu prijave usvojene, točno će biti naznačeno koliko svaki od prijavitelja ostvaruje pravo na štete od prirodnih nepogoda.</w:t>
      </w:r>
    </w:p>
    <w:p w14:paraId="55364CFF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4A549" w14:textId="77777777" w:rsidR="003A6B9F" w:rsidRPr="008F3C4A" w:rsidRDefault="00000000" w:rsidP="006F6CBA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Hlk146631150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Jednoglasno, s 12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glasova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„ZA”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6F6CBA"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donošenju</w:t>
      </w:r>
      <w:proofErr w:type="spellEnd"/>
      <w:r w:rsidR="006F6CBA"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djelovanja u području prirodnih nepogoda Općine Kloštar Podravski za 2024. godinu.</w:t>
      </w:r>
    </w:p>
    <w:bookmarkEnd w:id="90"/>
    <w:p w14:paraId="41B5A268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0245528" w14:textId="33ACA019" w:rsidR="003A6B9F" w:rsidRPr="008F3C4A" w:rsidRDefault="006F6CB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prilaže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zapisniku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čini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sastavni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dio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CE3D685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B585D3" w14:textId="77777777" w:rsidR="003A6B9F" w:rsidRPr="008F3C4A" w:rsidRDefault="003A6B9F" w:rsidP="009B38A4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C63EC7A" w14:textId="06296B2B" w:rsidR="008F3C4A" w:rsidRPr="009B38A4" w:rsidRDefault="00000000" w:rsidP="009B38A4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Točka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17.</w:t>
      </w:r>
    </w:p>
    <w:p w14:paraId="7F90650D" w14:textId="6B440B4C" w:rsidR="003A6B9F" w:rsidRPr="008F3C4A" w:rsidRDefault="008F3C4A" w:rsidP="008F3C4A">
      <w:pPr>
        <w:ind w:left="-4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 xml:space="preserve">   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>Izvješće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>provedbi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 xml:space="preserve"> Plana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>upravljanja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>imovinom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 xml:space="preserve"> u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>vlasništvu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 xml:space="preserve"> Podravski za 2022.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>godinu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Izvjestitelj:Nataša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Martinčević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).</w:t>
      </w:r>
    </w:p>
    <w:p w14:paraId="61819E4E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2F678" w14:textId="21F0BFF9" w:rsidR="001047A0" w:rsidRPr="008F3C4A" w:rsidRDefault="00000000" w:rsidP="001047A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Nataša</w:t>
      </w:r>
      <w:r w:rsidR="005558E1"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5558E1"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Martinčević</w:t>
      </w:r>
      <w:proofErr w:type="spellEnd"/>
      <w:r w:rsidR="005558E1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objašnjava kako je zakonska obveza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30. rujna</w:t>
      </w:r>
      <w:r w:rsidR="005558E1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godine 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podnijeti </w:t>
      </w:r>
      <w:proofErr w:type="spellStart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Izvješće</w:t>
      </w:r>
      <w:proofErr w:type="spellEnd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o </w:t>
      </w:r>
      <w:proofErr w:type="spellStart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provedbi</w:t>
      </w:r>
      <w:proofErr w:type="spellEnd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Plana </w:t>
      </w:r>
      <w:proofErr w:type="spellStart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upravljanja</w:t>
      </w:r>
      <w:proofErr w:type="spellEnd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imovinom</w:t>
      </w:r>
      <w:proofErr w:type="spellEnd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u </w:t>
      </w:r>
      <w:proofErr w:type="spellStart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vlasništvu</w:t>
      </w:r>
      <w:proofErr w:type="spellEnd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Općine</w:t>
      </w:r>
      <w:proofErr w:type="spellEnd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Kloštar</w:t>
      </w:r>
      <w:proofErr w:type="spellEnd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Podravski za 2022. </w:t>
      </w:r>
      <w:proofErr w:type="spellStart"/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Godinu</w:t>
      </w:r>
      <w:proofErr w:type="spellEnd"/>
      <w:r w:rsidR="001047A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. Budući su vijećnici dobili materijale, nije bilo pitanja.</w:t>
      </w:r>
    </w:p>
    <w:p w14:paraId="3AD63528" w14:textId="77777777" w:rsidR="001047A0" w:rsidRPr="008F3C4A" w:rsidRDefault="001047A0" w:rsidP="001047A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21805" w14:textId="6604A0D8" w:rsidR="001047A0" w:rsidRPr="008F3C4A" w:rsidRDefault="001047A0" w:rsidP="001047A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Jednoglasno, s 12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glasova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„ZA”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usvaja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Izvješće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o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provedbi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Plana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upravljanja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imovinom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u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vlasništvu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Općine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Kloštar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Podravski za 2022. 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Godinu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r w:rsidR="00197A82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="00197A82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i</w:t>
      </w:r>
      <w:proofErr w:type="spellEnd"/>
      <w:proofErr w:type="gramEnd"/>
      <w:r w:rsidR="00197A82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donosi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Zaključak</w:t>
      </w:r>
      <w:proofErr w:type="spellEnd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1F206584" w14:textId="77777777" w:rsidR="001047A0" w:rsidRPr="008F3C4A" w:rsidRDefault="001047A0" w:rsidP="001047A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E3296F" w14:textId="77777777" w:rsidR="001047A0" w:rsidRPr="008F3C4A" w:rsidRDefault="001047A0" w:rsidP="001047A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Izvješće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Zaključak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prilažu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proofErr w:type="gram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zapisniku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čine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sastavni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dio</w:t>
      </w:r>
      <w:proofErr w:type="spellEnd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44D0F9E" w14:textId="77777777" w:rsidR="003A6B9F" w:rsidRDefault="003A6B9F" w:rsidP="009B38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</w:p>
    <w:p w14:paraId="0A7F684E" w14:textId="77777777" w:rsidR="009B38A4" w:rsidRPr="008F3C4A" w:rsidRDefault="009B38A4" w:rsidP="009B38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0822B" w14:textId="5772ADB1" w:rsidR="003A6B9F" w:rsidRPr="00B47F03" w:rsidRDefault="00B47F03">
      <w:pPr>
        <w:ind w:left="-41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47F03">
        <w:rPr>
          <w:rFonts w:ascii="Times New Roman" w:eastAsia="Times New Roman" w:hAnsi="Times New Roman" w:cs="Times New Roman"/>
          <w:sz w:val="24"/>
          <w:szCs w:val="24"/>
          <w:lang w:val="en-US"/>
        </w:rPr>
        <w:t>OSTALO KAO NEPOTREBNO IZOSTAVLJENO</w:t>
      </w:r>
    </w:p>
    <w:p w14:paraId="070E858A" w14:textId="77777777" w:rsidR="003A6B9F" w:rsidRPr="008F3C4A" w:rsidRDefault="003A6B9F">
      <w:pPr>
        <w:ind w:left="-5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25B169" w14:textId="77777777" w:rsidR="003A6B9F" w:rsidRPr="008F3C4A" w:rsidRDefault="00000000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      Sjednica završena u  19.56 sati.</w:t>
      </w:r>
    </w:p>
    <w:p w14:paraId="6813DE69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5D48571B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3B429567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046A6E28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0210B0ED" w14:textId="77777777" w:rsidR="003A6B9F" w:rsidRDefault="00000000">
      <w:pPr>
        <w:rPr>
          <w:rFonts w:ascii="Times New Roman" w:hAnsi="Times New Roman" w:cs="Times New Roman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                          </w:t>
      </w:r>
      <w:r>
        <w:rPr>
          <w:rFonts w:ascii="Times New Roman" w:hAnsi="Times New Roman" w:cs="Times New Roman"/>
        </w:rPr>
        <w:t xml:space="preserve">Predsjednica:  </w:t>
      </w:r>
    </w:p>
    <w:p w14:paraId="55603702" w14:textId="77777777" w:rsidR="003A6B9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672B296F" w14:textId="5E7C5947" w:rsidR="003A6B9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Dubravka </w:t>
      </w:r>
      <w:proofErr w:type="spellStart"/>
      <w:r>
        <w:rPr>
          <w:rFonts w:ascii="Times New Roman" w:hAnsi="Times New Roman" w:cs="Times New Roman"/>
        </w:rPr>
        <w:t>Domović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9B38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Marija </w:t>
      </w:r>
      <w:proofErr w:type="spellStart"/>
      <w:r>
        <w:rPr>
          <w:rFonts w:ascii="Times New Roman" w:hAnsi="Times New Roman" w:cs="Times New Roman"/>
        </w:rPr>
        <w:t>Šimunko</w:t>
      </w:r>
      <w:proofErr w:type="spellEnd"/>
      <w:r>
        <w:rPr>
          <w:rFonts w:ascii="Times New Roman" w:hAnsi="Times New Roman" w:cs="Times New Roman"/>
        </w:rPr>
        <w:t xml:space="preserve">   </w:t>
      </w:r>
    </w:p>
    <w:sectPr w:rsidR="003A6B9F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AA9"/>
    <w:multiLevelType w:val="multilevel"/>
    <w:tmpl w:val="12103BE6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eastAsia="Calibri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abstractNum w:abstractNumId="1" w15:restartNumberingAfterBreak="0">
    <w:nsid w:val="63AC09B5"/>
    <w:multiLevelType w:val="multilevel"/>
    <w:tmpl w:val="29B801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8571E2"/>
    <w:multiLevelType w:val="multilevel"/>
    <w:tmpl w:val="69E6387C"/>
    <w:lvl w:ilvl="0">
      <w:start w:val="1"/>
      <w:numFmt w:val="decimal"/>
      <w:lvlText w:val="%1."/>
      <w:lvlJc w:val="left"/>
      <w:pPr>
        <w:ind w:left="-54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num w:numId="1" w16cid:durableId="1398237447">
    <w:abstractNumId w:val="1"/>
  </w:num>
  <w:num w:numId="2" w16cid:durableId="672606248">
    <w:abstractNumId w:val="0"/>
  </w:num>
  <w:num w:numId="3" w16cid:durableId="2122409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9F"/>
    <w:rsid w:val="001047A0"/>
    <w:rsid w:val="00181B43"/>
    <w:rsid w:val="00197A82"/>
    <w:rsid w:val="0028149C"/>
    <w:rsid w:val="003A6B9F"/>
    <w:rsid w:val="00425827"/>
    <w:rsid w:val="00456616"/>
    <w:rsid w:val="004731D5"/>
    <w:rsid w:val="004B230A"/>
    <w:rsid w:val="005558E1"/>
    <w:rsid w:val="005F4227"/>
    <w:rsid w:val="00640EA2"/>
    <w:rsid w:val="006F6CBA"/>
    <w:rsid w:val="008F3C4A"/>
    <w:rsid w:val="00982478"/>
    <w:rsid w:val="009B38A4"/>
    <w:rsid w:val="00A14990"/>
    <w:rsid w:val="00B47F03"/>
    <w:rsid w:val="00C1630D"/>
    <w:rsid w:val="00D74F16"/>
    <w:rsid w:val="00DD4B32"/>
    <w:rsid w:val="00E067A3"/>
    <w:rsid w:val="00E630B7"/>
    <w:rsid w:val="00E77560"/>
    <w:rsid w:val="00EC2BD2"/>
    <w:rsid w:val="00F349C8"/>
    <w:rsid w:val="00F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DB8A"/>
  <w15:docId w15:val="{EA12F1E7-E31E-4F2A-B5EC-2E981EB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color w:val="00000A"/>
      <w:sz w:val="22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 w:cs="Tahoma"/>
      <w:color w:val="2F5496"/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 w:cs="Tahoma"/>
      <w:color w:val="1F376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qFormat/>
    <w:rPr>
      <w:rFonts w:cs="Calibri"/>
    </w:rPr>
  </w:style>
  <w:style w:type="character" w:customStyle="1" w:styleId="Naslov1Char">
    <w:name w:val="Naslov 1 Char"/>
    <w:basedOn w:val="Zadanifontodlomka"/>
    <w:qFormat/>
    <w:rPr>
      <w:rFonts w:ascii="Calibri Light" w:eastAsia="Calibri" w:hAnsi="Calibri Light" w:cs="Tahoma"/>
      <w:color w:val="2F5496"/>
      <w:sz w:val="32"/>
      <w:szCs w:val="32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Naslov3Char">
    <w:name w:val="Naslov 3 Char"/>
    <w:basedOn w:val="Zadanifontodlomka"/>
    <w:qFormat/>
    <w:rPr>
      <w:rFonts w:ascii="Calibri Light" w:eastAsia="Calibri" w:hAnsi="Calibri Light" w:cs="Tahoma"/>
      <w:color w:val="1F3763"/>
      <w:sz w:val="24"/>
      <w:szCs w:val="24"/>
    </w:rPr>
  </w:style>
  <w:style w:type="character" w:customStyle="1" w:styleId="ZaglavljeChar">
    <w:name w:val="Zaglavlje Char"/>
    <w:basedOn w:val="Zadanifontodlomka"/>
    <w:qFormat/>
    <w:rPr>
      <w:rFonts w:ascii="Times New Roman" w:eastAsia="Times New Roman" w:hAnsi="Times New Roman" w:cs="Times New Roman"/>
      <w:szCs w:val="20"/>
      <w:lang w:val="en-US"/>
    </w:rPr>
  </w:style>
  <w:style w:type="character" w:customStyle="1" w:styleId="ZaglavljeChar1">
    <w:name w:val="Zaglavlje Char1"/>
    <w:basedOn w:val="Zadanifontodlomka"/>
    <w:qFormat/>
    <w:rPr>
      <w:rFonts w:cs="Calibri"/>
      <w:color w:val="00000A"/>
      <w:sz w:val="22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4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ascii="Times New Roman" w:hAnsi="Times New Roman"/>
      <w:b w:val="0"/>
      <w:bCs w:val="0"/>
      <w:sz w:val="24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b w:val="0"/>
      <w:bCs w:val="0"/>
      <w:sz w:val="24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Calibri" w:cs="Times New Roman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b/>
      <w:sz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  <w:rPr>
      <w:rFonts w:cs="Times New Roman"/>
      <w:color w:val="00000A"/>
      <w:sz w:val="22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ijeloteksta2">
    <w:name w:val="Body Text 2"/>
    <w:basedOn w:val="Normal"/>
    <w:qFormat/>
    <w:pPr>
      <w:spacing w:after="120" w:line="480" w:lineRule="auto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2022-12-01T06:56:00Z</cp:lastPrinted>
  <dcterms:created xsi:type="dcterms:W3CDTF">2023-10-10T08:02:00Z</dcterms:created>
  <dcterms:modified xsi:type="dcterms:W3CDTF">2023-10-10T08:02:00Z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