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6B19" w14:textId="77777777" w:rsidR="00866AA3" w:rsidRPr="00FD685D" w:rsidRDefault="00866AA3" w:rsidP="00866AA3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D685D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R E P U B L I K A   H R V A T S K A</w:t>
      </w:r>
    </w:p>
    <w:p w14:paraId="3137FF9D" w14:textId="77777777" w:rsidR="00A07786" w:rsidRPr="00A07786" w:rsidRDefault="00A07786" w:rsidP="00A07786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A07786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KOPRIVNIČKO-KRIŽEVAČKA ŽUPANIJA</w:t>
      </w:r>
    </w:p>
    <w:p w14:paraId="4C55ED65" w14:textId="77777777" w:rsidR="00A07786" w:rsidRPr="00A07786" w:rsidRDefault="00A07786" w:rsidP="00A07786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A07786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OPĆINA KLOŠTAR PODRAVSKI</w:t>
      </w:r>
    </w:p>
    <w:p w14:paraId="6AF8E0FE" w14:textId="77777777" w:rsidR="00866AA3" w:rsidRPr="00FD685D" w:rsidRDefault="00866AA3" w:rsidP="00866AA3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68DC7319" w14:textId="77777777" w:rsidR="00866AA3" w:rsidRPr="00FD685D" w:rsidRDefault="00866AA3" w:rsidP="00866AA3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6C38659D" w14:textId="77777777" w:rsidR="00866AA3" w:rsidRPr="00FD685D" w:rsidRDefault="00866AA3" w:rsidP="00866AA3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A9F2894" w14:textId="77777777" w:rsidR="00866AA3" w:rsidRPr="00FD685D" w:rsidRDefault="00866AA3" w:rsidP="00866AA3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56E48903" w14:textId="6FDDB6B5" w:rsidR="00866AA3" w:rsidRPr="00FD685D" w:rsidRDefault="00A07786" w:rsidP="00866AA3">
      <w:pPr>
        <w:spacing w:after="0"/>
        <w:jc w:val="center"/>
        <w:rPr>
          <w:rFonts w:asciiTheme="majorHAnsi" w:eastAsia="Times New Roman" w:hAnsiTheme="majorHAnsi"/>
          <w:sz w:val="24"/>
        </w:rPr>
      </w:pPr>
      <w:r w:rsidRPr="00E87B58">
        <w:rPr>
          <w:rFonts w:ascii="Cambria" w:hAnsi="Cambria"/>
          <w:noProof/>
          <w:lang w:eastAsia="hr-HR"/>
        </w:rPr>
        <w:drawing>
          <wp:inline distT="0" distB="0" distL="0" distR="0" wp14:anchorId="27B740E1" wp14:editId="3C40CCC8">
            <wp:extent cx="1622778" cy="190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17" cy="190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90A5D" w14:textId="77777777" w:rsidR="00866AA3" w:rsidRPr="00FD685D" w:rsidRDefault="00866AA3" w:rsidP="00866AA3">
      <w:pPr>
        <w:tabs>
          <w:tab w:val="left" w:pos="3107"/>
          <w:tab w:val="center" w:pos="4535"/>
        </w:tabs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14:paraId="3A671670" w14:textId="77777777" w:rsidR="00B3255B" w:rsidRPr="00FD685D" w:rsidRDefault="00B3255B" w:rsidP="00B3255B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14:paraId="1FD4A1F4" w14:textId="77777777" w:rsidR="00226DA2" w:rsidRPr="00FD685D" w:rsidRDefault="00226DA2" w:rsidP="00655A5D">
      <w:pPr>
        <w:spacing w:after="100"/>
        <w:jc w:val="center"/>
        <w:rPr>
          <w:rFonts w:asciiTheme="majorHAnsi" w:hAnsiTheme="majorHAnsi"/>
          <w:b/>
          <w:bCs/>
          <w:sz w:val="40"/>
          <w:szCs w:val="40"/>
        </w:rPr>
      </w:pPr>
      <w:bookmarkStart w:id="0" w:name="_Toc500330033"/>
      <w:bookmarkStart w:id="1" w:name="_Toc500330177"/>
      <w:bookmarkStart w:id="2" w:name="_Toc500519662"/>
      <w:bookmarkStart w:id="3" w:name="_Toc504655626"/>
      <w:bookmarkStart w:id="4" w:name="_Toc505276400"/>
      <w:bookmarkStart w:id="5" w:name="_Toc18843635"/>
      <w:bookmarkStart w:id="6" w:name="_Toc18843821"/>
      <w:bookmarkStart w:id="7" w:name="_Toc21244900"/>
      <w:bookmarkStart w:id="8" w:name="_Toc21519748"/>
      <w:bookmarkStart w:id="9" w:name="_Toc23764227"/>
      <w:bookmarkStart w:id="10" w:name="_Toc34035695"/>
      <w:bookmarkStart w:id="11" w:name="_Toc47699050"/>
      <w:bookmarkStart w:id="12" w:name="_Toc52193386"/>
      <w:bookmarkStart w:id="13" w:name="_Toc71548917"/>
      <w:bookmarkStart w:id="14" w:name="_Toc72238284"/>
      <w:bookmarkStart w:id="15" w:name="_Toc72238372"/>
      <w:bookmarkStart w:id="16" w:name="_Toc72238435"/>
      <w:bookmarkStart w:id="17" w:name="_Toc72241046"/>
      <w:bookmarkStart w:id="18" w:name="_Toc80866387"/>
      <w:bookmarkStart w:id="19" w:name="_Toc81223449"/>
      <w:bookmarkStart w:id="20" w:name="_Toc81302155"/>
      <w:bookmarkStart w:id="21" w:name="_Toc104457073"/>
      <w:bookmarkStart w:id="22" w:name="_Toc104532119"/>
      <w:bookmarkStart w:id="23" w:name="_Toc104976189"/>
      <w:bookmarkStart w:id="24" w:name="_Toc106883447"/>
      <w:bookmarkStart w:id="25" w:name="_Toc107925428"/>
      <w:bookmarkStart w:id="26" w:name="_Toc108076599"/>
      <w:bookmarkStart w:id="27" w:name="_Toc108170491"/>
      <w:bookmarkStart w:id="28" w:name="_Toc110256496"/>
      <w:bookmarkStart w:id="29" w:name="_Toc111712569"/>
      <w:bookmarkStart w:id="30" w:name="_Toc111713778"/>
      <w:bookmarkStart w:id="31" w:name="_Toc128656086"/>
      <w:bookmarkStart w:id="32" w:name="_Toc128734066"/>
      <w:bookmarkStart w:id="33" w:name="_Toc462228808"/>
      <w:bookmarkStart w:id="34" w:name="_Toc462229558"/>
      <w:bookmarkStart w:id="35" w:name="_Toc462231220"/>
      <w:bookmarkStart w:id="36" w:name="_Toc462231920"/>
      <w:bookmarkStart w:id="37" w:name="_Toc462235046"/>
      <w:bookmarkStart w:id="38" w:name="_Toc462324639"/>
      <w:bookmarkStart w:id="39" w:name="_Toc463274287"/>
      <w:bookmarkStart w:id="40" w:name="_Toc464041517"/>
      <w:bookmarkStart w:id="41" w:name="_Toc474402581"/>
      <w:bookmarkStart w:id="42" w:name="_Toc474403853"/>
      <w:bookmarkStart w:id="43" w:name="_Toc474404436"/>
      <w:bookmarkStart w:id="44" w:name="_Toc474404745"/>
      <w:bookmarkStart w:id="45" w:name="_Toc476300221"/>
      <w:r w:rsidRPr="00FD685D">
        <w:rPr>
          <w:rFonts w:asciiTheme="majorHAnsi" w:hAnsiTheme="majorHAnsi"/>
          <w:b/>
          <w:bCs/>
          <w:sz w:val="40"/>
          <w:szCs w:val="40"/>
        </w:rPr>
        <w:t>IZVJEŠĆE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B55CA42" w14:textId="77777777" w:rsidR="00354492" w:rsidRPr="00FD685D" w:rsidRDefault="00226DA2" w:rsidP="00655A5D">
      <w:pPr>
        <w:spacing w:after="100"/>
        <w:jc w:val="center"/>
        <w:rPr>
          <w:rFonts w:asciiTheme="majorHAnsi" w:hAnsiTheme="majorHAnsi"/>
          <w:b/>
          <w:bCs/>
          <w:sz w:val="36"/>
          <w:szCs w:val="36"/>
        </w:rPr>
      </w:pPr>
      <w:bookmarkStart w:id="46" w:name="_Toc504655627"/>
      <w:bookmarkStart w:id="47" w:name="_Toc505276401"/>
      <w:bookmarkStart w:id="48" w:name="_Toc18843636"/>
      <w:bookmarkStart w:id="49" w:name="_Toc18843822"/>
      <w:bookmarkStart w:id="50" w:name="_Toc21244901"/>
      <w:bookmarkStart w:id="51" w:name="_Toc21519749"/>
      <w:bookmarkStart w:id="52" w:name="_Toc23764228"/>
      <w:bookmarkStart w:id="53" w:name="_Toc34035696"/>
      <w:bookmarkStart w:id="54" w:name="_Toc47699051"/>
      <w:bookmarkStart w:id="55" w:name="_Toc52193387"/>
      <w:bookmarkStart w:id="56" w:name="_Toc71548918"/>
      <w:bookmarkStart w:id="57" w:name="_Toc72238285"/>
      <w:bookmarkStart w:id="58" w:name="_Toc72238373"/>
      <w:bookmarkStart w:id="59" w:name="_Toc72238436"/>
      <w:bookmarkStart w:id="60" w:name="_Toc72241047"/>
      <w:bookmarkStart w:id="61" w:name="_Toc80866388"/>
      <w:bookmarkStart w:id="62" w:name="_Toc81223450"/>
      <w:bookmarkStart w:id="63" w:name="_Toc81302156"/>
      <w:bookmarkStart w:id="64" w:name="_Toc104457074"/>
      <w:bookmarkStart w:id="65" w:name="_Toc104532120"/>
      <w:bookmarkStart w:id="66" w:name="_Toc104976190"/>
      <w:bookmarkStart w:id="67" w:name="_Toc106883448"/>
      <w:bookmarkStart w:id="68" w:name="_Toc107925429"/>
      <w:bookmarkStart w:id="69" w:name="_Toc108076600"/>
      <w:bookmarkStart w:id="70" w:name="_Toc108170492"/>
      <w:bookmarkStart w:id="71" w:name="_Toc110256497"/>
      <w:bookmarkStart w:id="72" w:name="_Toc111712570"/>
      <w:bookmarkStart w:id="73" w:name="_Toc111713779"/>
      <w:bookmarkStart w:id="74" w:name="_Toc128656087"/>
      <w:bookmarkStart w:id="75" w:name="_Toc128734067"/>
      <w:bookmarkStart w:id="76" w:name="_Toc500330034"/>
      <w:bookmarkStart w:id="77" w:name="_Toc500330178"/>
      <w:bookmarkStart w:id="78" w:name="_Toc500519663"/>
      <w:r w:rsidRPr="00FD685D">
        <w:rPr>
          <w:rFonts w:asciiTheme="majorHAnsi" w:hAnsiTheme="majorHAnsi"/>
          <w:b/>
          <w:bCs/>
          <w:sz w:val="36"/>
          <w:szCs w:val="36"/>
        </w:rPr>
        <w:t xml:space="preserve">O PROVEDBI PLANA </w:t>
      </w:r>
      <w:r w:rsidR="00F356E9" w:rsidRPr="00FD685D">
        <w:rPr>
          <w:rFonts w:asciiTheme="majorHAnsi" w:hAnsiTheme="majorHAnsi"/>
          <w:b/>
          <w:bCs/>
          <w:sz w:val="36"/>
          <w:szCs w:val="36"/>
        </w:rPr>
        <w:t>UPRAVLJANJA IMOVINOM</w:t>
      </w:r>
      <w:bookmarkStart w:id="79" w:name="_Toc462228809"/>
      <w:bookmarkStart w:id="80" w:name="_Toc462229559"/>
      <w:bookmarkStart w:id="81" w:name="_Toc462231221"/>
      <w:bookmarkStart w:id="82" w:name="_Toc462231921"/>
      <w:bookmarkStart w:id="83" w:name="_Toc462235047"/>
      <w:bookmarkStart w:id="84" w:name="_Toc462324640"/>
      <w:bookmarkStart w:id="85" w:name="_Toc463274288"/>
      <w:bookmarkStart w:id="86" w:name="_Toc464041518"/>
      <w:bookmarkStart w:id="87" w:name="_Toc474402582"/>
      <w:bookmarkStart w:id="88" w:name="_Toc474403854"/>
      <w:bookmarkStart w:id="89" w:name="_Toc474404437"/>
      <w:bookmarkStart w:id="90" w:name="_Toc474404746"/>
      <w:bookmarkStart w:id="91" w:name="_Toc47630022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653D1DCA" w14:textId="4E0CB906" w:rsidR="00F356E9" w:rsidRPr="00FD685D" w:rsidRDefault="00F356E9" w:rsidP="00655A5D">
      <w:pPr>
        <w:spacing w:after="100"/>
        <w:jc w:val="center"/>
        <w:rPr>
          <w:rFonts w:asciiTheme="majorHAnsi" w:hAnsiTheme="majorHAnsi"/>
          <w:b/>
          <w:bCs/>
          <w:sz w:val="36"/>
          <w:szCs w:val="36"/>
        </w:rPr>
      </w:pPr>
      <w:bookmarkStart w:id="92" w:name="_Toc504655628"/>
      <w:bookmarkStart w:id="93" w:name="_Toc505276402"/>
      <w:bookmarkStart w:id="94" w:name="_Toc18843637"/>
      <w:bookmarkStart w:id="95" w:name="_Toc18843823"/>
      <w:bookmarkStart w:id="96" w:name="_Toc21244902"/>
      <w:bookmarkStart w:id="97" w:name="_Toc21519750"/>
      <w:bookmarkStart w:id="98" w:name="_Toc23764229"/>
      <w:bookmarkStart w:id="99" w:name="_Toc34035697"/>
      <w:bookmarkStart w:id="100" w:name="_Toc47699052"/>
      <w:bookmarkStart w:id="101" w:name="_Toc52193388"/>
      <w:bookmarkStart w:id="102" w:name="_Toc71548919"/>
      <w:bookmarkStart w:id="103" w:name="_Toc72238286"/>
      <w:bookmarkStart w:id="104" w:name="_Toc72238374"/>
      <w:bookmarkStart w:id="105" w:name="_Toc72238437"/>
      <w:bookmarkStart w:id="106" w:name="_Toc72241048"/>
      <w:bookmarkStart w:id="107" w:name="_Toc80866389"/>
      <w:bookmarkStart w:id="108" w:name="_Toc81223451"/>
      <w:bookmarkStart w:id="109" w:name="_Toc81302157"/>
      <w:bookmarkStart w:id="110" w:name="_Toc104457075"/>
      <w:bookmarkStart w:id="111" w:name="_Toc104532121"/>
      <w:bookmarkStart w:id="112" w:name="_Toc104976191"/>
      <w:bookmarkStart w:id="113" w:name="_Toc106883449"/>
      <w:bookmarkStart w:id="114" w:name="_Toc107925430"/>
      <w:bookmarkStart w:id="115" w:name="_Toc108076601"/>
      <w:bookmarkStart w:id="116" w:name="_Toc108170493"/>
      <w:bookmarkStart w:id="117" w:name="_Toc110256498"/>
      <w:bookmarkStart w:id="118" w:name="_Toc111712571"/>
      <w:bookmarkStart w:id="119" w:name="_Toc111713780"/>
      <w:bookmarkStart w:id="120" w:name="_Toc128656088"/>
      <w:bookmarkStart w:id="121" w:name="_Toc128734068"/>
      <w:r w:rsidRPr="00FD685D">
        <w:rPr>
          <w:rFonts w:asciiTheme="majorHAnsi" w:hAnsiTheme="majorHAnsi"/>
          <w:b/>
          <w:bCs/>
          <w:sz w:val="36"/>
          <w:szCs w:val="36"/>
        </w:rPr>
        <w:t xml:space="preserve">U VLASNIŠTVU </w:t>
      </w:r>
      <w:r w:rsidR="00F81A08" w:rsidRPr="00FD685D">
        <w:rPr>
          <w:rFonts w:asciiTheme="majorHAnsi" w:hAnsiTheme="majorHAnsi"/>
          <w:b/>
          <w:bCs/>
          <w:sz w:val="36"/>
          <w:szCs w:val="36"/>
        </w:rPr>
        <w:t xml:space="preserve">OPĆINE </w:t>
      </w:r>
      <w:r w:rsidR="00A07786">
        <w:rPr>
          <w:rFonts w:asciiTheme="majorHAnsi" w:hAnsiTheme="majorHAnsi"/>
          <w:b/>
          <w:bCs/>
          <w:sz w:val="36"/>
          <w:szCs w:val="36"/>
        </w:rPr>
        <w:t>KLOŠTAR PODRAVSKI</w:t>
      </w:r>
      <w:r w:rsidR="00F636D6" w:rsidRPr="00FD685D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FF36D1" w:rsidRPr="00FD685D">
        <w:rPr>
          <w:rFonts w:asciiTheme="majorHAnsi" w:hAnsiTheme="majorHAnsi"/>
          <w:b/>
          <w:bCs/>
          <w:sz w:val="36"/>
          <w:szCs w:val="36"/>
        </w:rPr>
        <w:t xml:space="preserve">ZA </w:t>
      </w:r>
      <w:r w:rsidR="00FF36D1" w:rsidRPr="00A07786">
        <w:rPr>
          <w:rFonts w:asciiTheme="majorHAnsi" w:hAnsiTheme="majorHAnsi"/>
          <w:b/>
          <w:bCs/>
          <w:sz w:val="36"/>
          <w:szCs w:val="36"/>
        </w:rPr>
        <w:t>20</w:t>
      </w:r>
      <w:r w:rsidR="00B109C2" w:rsidRPr="00A07786">
        <w:rPr>
          <w:rFonts w:asciiTheme="majorHAnsi" w:hAnsiTheme="majorHAnsi"/>
          <w:b/>
          <w:bCs/>
          <w:sz w:val="36"/>
          <w:szCs w:val="36"/>
        </w:rPr>
        <w:t>2</w:t>
      </w:r>
      <w:r w:rsidR="001C7CD5" w:rsidRPr="00A07786">
        <w:rPr>
          <w:rFonts w:asciiTheme="majorHAnsi" w:hAnsiTheme="majorHAnsi"/>
          <w:b/>
          <w:bCs/>
          <w:sz w:val="36"/>
          <w:szCs w:val="36"/>
        </w:rPr>
        <w:t>2</w:t>
      </w:r>
      <w:r w:rsidRPr="00A07786">
        <w:rPr>
          <w:rFonts w:asciiTheme="majorHAnsi" w:hAnsiTheme="majorHAnsi"/>
          <w:b/>
          <w:bCs/>
          <w:sz w:val="36"/>
          <w:szCs w:val="36"/>
        </w:rPr>
        <w:t>.</w:t>
      </w:r>
      <w:r w:rsidRPr="00FD685D">
        <w:rPr>
          <w:rFonts w:asciiTheme="majorHAnsi" w:hAnsiTheme="majorHAnsi"/>
          <w:b/>
          <w:bCs/>
          <w:sz w:val="36"/>
          <w:szCs w:val="36"/>
        </w:rPr>
        <w:t xml:space="preserve"> GODINU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74ACCA16" w14:textId="77777777" w:rsidR="00F356E9" w:rsidRPr="00FD685D" w:rsidRDefault="00F356E9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23D1A9ED" w14:textId="77777777" w:rsidR="007E0D33" w:rsidRPr="00FD685D" w:rsidRDefault="007E0D33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6521AACC" w14:textId="683EB501" w:rsidR="002B23D0" w:rsidRPr="00FD685D" w:rsidRDefault="002B23D0" w:rsidP="00655A5D">
      <w:pPr>
        <w:spacing w:after="0"/>
        <w:rPr>
          <w:rFonts w:asciiTheme="majorHAnsi" w:eastAsia="Times New Roman" w:hAnsiTheme="majorHAnsi"/>
          <w:sz w:val="24"/>
        </w:rPr>
      </w:pPr>
    </w:p>
    <w:p w14:paraId="57A24FE4" w14:textId="77777777" w:rsidR="002B23D0" w:rsidRPr="00FD685D" w:rsidRDefault="002B23D0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8DFBA5E" w14:textId="77777777" w:rsidR="002B23D0" w:rsidRPr="00FD685D" w:rsidRDefault="002B23D0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09FD6824" w14:textId="77777777" w:rsidR="002B23D0" w:rsidRPr="00FD685D" w:rsidRDefault="002B23D0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1E0B8E98" w14:textId="726D9ED3" w:rsidR="00E1780A" w:rsidRPr="00FD685D" w:rsidRDefault="00E1780A" w:rsidP="00655A5D">
      <w:pPr>
        <w:spacing w:after="0"/>
        <w:rPr>
          <w:rFonts w:asciiTheme="majorHAnsi" w:eastAsia="Times New Roman" w:hAnsiTheme="majorHAnsi"/>
          <w:sz w:val="24"/>
        </w:rPr>
      </w:pPr>
    </w:p>
    <w:p w14:paraId="7272EBE7" w14:textId="77777777" w:rsidR="00F6432A" w:rsidRPr="00FD685D" w:rsidRDefault="00F6432A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3C6A247A" w14:textId="77777777" w:rsidR="00E1780A" w:rsidRPr="00FD685D" w:rsidRDefault="00E1780A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F062C31" w14:textId="77777777" w:rsidR="00E1780A" w:rsidRPr="00FD685D" w:rsidRDefault="00E1780A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26B5B13E" w14:textId="77777777" w:rsidR="00F356E9" w:rsidRPr="00FD685D" w:rsidRDefault="00F356E9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235D5797" w14:textId="77777777" w:rsidR="00A54803" w:rsidRPr="00FD685D" w:rsidRDefault="00A54803" w:rsidP="00400800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EF5FAF2" w14:textId="77777777" w:rsidR="0038439F" w:rsidRPr="00FD685D" w:rsidRDefault="0038439F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DA8ED81" w14:textId="77777777" w:rsidR="0038439F" w:rsidRPr="00FD685D" w:rsidRDefault="0038439F" w:rsidP="0060577A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14:paraId="455EADB4" w14:textId="4239CE4F" w:rsidR="00F81A08" w:rsidRPr="00FD685D" w:rsidRDefault="00A07786" w:rsidP="00F81A08">
      <w:pPr>
        <w:spacing w:after="0"/>
        <w:jc w:val="center"/>
        <w:rPr>
          <w:rFonts w:asciiTheme="majorHAnsi" w:eastAsia="Times New Roman" w:hAnsiTheme="majorHAnsi"/>
          <w:sz w:val="24"/>
          <w:szCs w:val="24"/>
        </w:rPr>
      </w:pPr>
      <w:r w:rsidRPr="00A07786">
        <w:rPr>
          <w:rFonts w:asciiTheme="majorHAnsi" w:eastAsia="Times New Roman" w:hAnsiTheme="majorHAnsi"/>
          <w:sz w:val="24"/>
          <w:szCs w:val="24"/>
        </w:rPr>
        <w:t>Kloštar Podravski</w:t>
      </w:r>
      <w:r w:rsidR="00F81A08" w:rsidRPr="00A07786">
        <w:rPr>
          <w:rFonts w:asciiTheme="majorHAnsi" w:eastAsia="Times New Roman" w:hAnsiTheme="majorHAnsi"/>
          <w:sz w:val="24"/>
          <w:szCs w:val="24"/>
        </w:rPr>
        <w:t xml:space="preserve">, </w:t>
      </w:r>
      <w:r w:rsidR="00684A92">
        <w:rPr>
          <w:rFonts w:asciiTheme="majorHAnsi" w:eastAsia="Times New Roman" w:hAnsiTheme="majorHAnsi"/>
          <w:sz w:val="24"/>
          <w:szCs w:val="24"/>
        </w:rPr>
        <w:t>rujan</w:t>
      </w:r>
      <w:r w:rsidR="004D117A" w:rsidRPr="00A07786">
        <w:rPr>
          <w:rFonts w:asciiTheme="majorHAnsi" w:eastAsia="Times New Roman" w:hAnsiTheme="majorHAnsi"/>
          <w:sz w:val="24"/>
          <w:szCs w:val="24"/>
        </w:rPr>
        <w:t xml:space="preserve"> </w:t>
      </w:r>
      <w:r w:rsidR="002470DE" w:rsidRPr="00A07786">
        <w:rPr>
          <w:rFonts w:asciiTheme="majorHAnsi" w:eastAsia="Times New Roman" w:hAnsiTheme="majorHAnsi"/>
          <w:sz w:val="24"/>
          <w:szCs w:val="24"/>
        </w:rPr>
        <w:t>202</w:t>
      </w:r>
      <w:r w:rsidR="004D117A" w:rsidRPr="00A07786">
        <w:rPr>
          <w:rFonts w:asciiTheme="majorHAnsi" w:eastAsia="Times New Roman" w:hAnsiTheme="majorHAnsi"/>
          <w:sz w:val="24"/>
          <w:szCs w:val="24"/>
        </w:rPr>
        <w:t>3</w:t>
      </w:r>
      <w:r w:rsidR="00F81A08" w:rsidRPr="00A07786">
        <w:rPr>
          <w:rFonts w:asciiTheme="majorHAnsi" w:eastAsia="Times New Roman" w:hAnsiTheme="majorHAnsi"/>
          <w:sz w:val="24"/>
          <w:szCs w:val="24"/>
        </w:rPr>
        <w:t>.</w:t>
      </w:r>
    </w:p>
    <w:p w14:paraId="3A07DEB8" w14:textId="77777777" w:rsidR="00255D8E" w:rsidRPr="00255D8E" w:rsidRDefault="00097373" w:rsidP="00252FCC">
      <w:pPr>
        <w:spacing w:after="0"/>
        <w:jc w:val="center"/>
        <w:rPr>
          <w:rFonts w:ascii="Cambria" w:hAnsi="Cambria"/>
          <w:noProof/>
        </w:rPr>
      </w:pPr>
      <w:bookmarkStart w:id="122" w:name="page2"/>
      <w:bookmarkEnd w:id="122"/>
      <w:r w:rsidRPr="00FD685D">
        <w:rPr>
          <w:rFonts w:asciiTheme="majorHAnsi" w:hAnsiTheme="majorHAnsi"/>
          <w:b/>
          <w:i/>
          <w:sz w:val="24"/>
          <w:szCs w:val="24"/>
        </w:rPr>
        <w:br w:type="page"/>
      </w:r>
      <w:r w:rsidR="00AA075E" w:rsidRPr="00FD685D">
        <w:rPr>
          <w:rFonts w:asciiTheme="majorHAnsi" w:hAnsiTheme="majorHAnsi"/>
          <w:b/>
          <w:sz w:val="24"/>
        </w:rPr>
        <w:lastRenderedPageBreak/>
        <w:t>SADRŽAJ</w:t>
      </w:r>
      <w:r w:rsidR="00485A1A" w:rsidRPr="00FD685D">
        <w:rPr>
          <w:rFonts w:asciiTheme="majorHAnsi" w:hAnsiTheme="majorHAnsi"/>
          <w:lang w:eastAsia="hr-HR"/>
        </w:rPr>
        <w:fldChar w:fldCharType="begin"/>
      </w:r>
      <w:r w:rsidR="00485A1A" w:rsidRPr="00FD685D">
        <w:rPr>
          <w:rFonts w:asciiTheme="majorHAnsi" w:hAnsiTheme="majorHAnsi"/>
          <w:lang w:eastAsia="hr-HR"/>
        </w:rPr>
        <w:instrText xml:space="preserve"> TOC \o "1-3" \h \z \u </w:instrText>
      </w:r>
      <w:r w:rsidR="00485A1A" w:rsidRPr="00FD685D">
        <w:rPr>
          <w:rFonts w:asciiTheme="majorHAnsi" w:hAnsiTheme="majorHAnsi"/>
          <w:lang w:eastAsia="hr-HR"/>
        </w:rPr>
        <w:fldChar w:fldCharType="separate"/>
      </w:r>
    </w:p>
    <w:p w14:paraId="5AF7FF33" w14:textId="2558CD94" w:rsidR="00255D8E" w:rsidRPr="00255D8E" w:rsidRDefault="00000000" w:rsidP="00255D8E">
      <w:pPr>
        <w:pStyle w:val="Sadraj1"/>
        <w:tabs>
          <w:tab w:val="left" w:pos="440"/>
          <w:tab w:val="right" w:leader="dot" w:pos="9060"/>
        </w:tabs>
        <w:jc w:val="both"/>
        <w:rPr>
          <w:rFonts w:ascii="Cambria" w:eastAsiaTheme="minorEastAsia" w:hAnsi="Cambria" w:cstheme="minorBidi"/>
          <w:b w:val="0"/>
          <w:bCs w:val="0"/>
          <w: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0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1.</w:t>
        </w:r>
        <w:r w:rsidR="00255D8E" w:rsidRPr="00255D8E">
          <w:rPr>
            <w:rFonts w:ascii="Cambria" w:eastAsiaTheme="minorEastAsia" w:hAnsi="Cambria" w:cstheme="minorBidi"/>
            <w:b w:val="0"/>
            <w:bCs w:val="0"/>
            <w:caps w:val="0"/>
            <w:noProof/>
            <w:kern w:val="2"/>
            <w:sz w:val="22"/>
            <w:szCs w:val="22"/>
            <w:lang w:eastAsia="hr-HR"/>
            <w14:ligatures w14:val="standardContextual"/>
          </w:rPr>
          <w:tab/>
        </w:r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UVOD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_Toc146054690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4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70636DE" w14:textId="118EAF05" w:rsidR="00255D8E" w:rsidRPr="00255D8E" w:rsidRDefault="00000000" w:rsidP="00255D8E">
      <w:pPr>
        <w:pStyle w:val="Sadraj1"/>
        <w:tabs>
          <w:tab w:val="left" w:pos="440"/>
          <w:tab w:val="right" w:leader="dot" w:pos="9060"/>
        </w:tabs>
        <w:jc w:val="both"/>
        <w:rPr>
          <w:rFonts w:ascii="Cambria" w:eastAsiaTheme="minorEastAsia" w:hAnsi="Cambria" w:cstheme="minorBidi"/>
          <w:b w:val="0"/>
          <w:bCs w:val="0"/>
          <w: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1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</w:t>
        </w:r>
        <w:r w:rsidR="00255D8E" w:rsidRPr="00255D8E">
          <w:rPr>
            <w:rFonts w:ascii="Cambria" w:eastAsiaTheme="minorEastAsia" w:hAnsi="Cambria" w:cstheme="minorBidi"/>
            <w:b w:val="0"/>
            <w:bCs w:val="0"/>
            <w:caps w:val="0"/>
            <w:noProof/>
            <w:kern w:val="2"/>
            <w:sz w:val="22"/>
            <w:szCs w:val="22"/>
            <w:lang w:eastAsia="hr-HR"/>
            <w14:ligatures w14:val="standardContextual"/>
          </w:rPr>
          <w:tab/>
        </w:r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IZVJEŠĆA O GODIŠNJIM PLANOVIMA UPRAVLJANJA IMOVINOM OPĆINE KLOŠTAR PODRAVSKI PO POJEDINOJ VRSTI IMOVINE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_Toc146054691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5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473DFB4" w14:textId="20A8CD03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2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2.1. Izvješće o provedbi Godišnjeg plana upravljanja trgovačkim društvima u (su)vlasništvu Općine Kloštar Podravski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_Toc146054692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6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C59DC60" w14:textId="1DE47C02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3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2.2. Izvješće o provedbi Godišnjeg plana upravljanja i raspolaganja poslovnim prostorima u vlasništvu Općine Kloštar Podravski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_Toc146054693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9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0E681C81" w14:textId="0AB601EF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4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2.3. Izvješće o provedbi Godišnjeg plana upravljanja i raspolaganja građevinskim i poljoprivrednim zemljištem u vlasništvu Općine Kloštar Podravski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_Toc146054694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9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B1A3B3B" w14:textId="370AEC1A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5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2.4. Izvješće o provedbi Godišnjeg plana upravljanja i raspolaganja nogometnim igralištem u vlasništvu Općine Kloštar Podravski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_Toc146054695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10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85F3361" w14:textId="45DB2DC6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6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2.5. Izvješće o provedbi Godišnjeg plana prodaje nekretnina u vlasništvu Općine Kloštar Podravski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_Toc146054696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16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0742EE21" w14:textId="041A6F38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7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2.6. Izvješće o provedbi Godišnjeg plana rješavanja imovinsko - pravnih i drugih odnosa vezanih uz projekte obnovljivih izvora energije te ostalih infrastrukturnih projekata, kao i eksploataciju mineralnih sirovina sukladno propisima koji uređuju ta područja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_Toc146054697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16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DB60BF5" w14:textId="207DF144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8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2.7. Izvješće o provedbi Godišnjeg plana provođenja postupaka procjene imovine u vlasništvu Općine Kloštar Podravski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_Toc146054698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18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BF570AC" w14:textId="274D8964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699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2.8. Izvješće o provedbi Godišnjeg plana rješavanja imovinsko - pravnih odnosa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_Toc146054699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19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51F058F0" w14:textId="63815A41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0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2.9. Izvješće o provedbi Godišnjeg plana vođenja Evidencije imovine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_Toc146054700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19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0C90E2F5" w14:textId="13CA0CCA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1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2.10. Izvješće o provedbi Godišnjeg plana postupaka vezanih uz savjetovanje sa zainteresiranom javnošću i pravo na pristup informacijama koje se tiču upravljanja i raspolaganja imovinom u vlasništvu Općine Kloštar Podravski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_Toc146054701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20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D5F7678" w14:textId="03194D99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2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2.11. Izvješće o provedbi Godišnjeg plana zahtjeva za darovanje nekretnina upućen Ministarstvu državne imovine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_Toc146054702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23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250AC8A" w14:textId="508BC3E6" w:rsidR="00255D8E" w:rsidRPr="00255D8E" w:rsidRDefault="00000000" w:rsidP="00255D8E">
      <w:pPr>
        <w:pStyle w:val="Sadraj1"/>
        <w:tabs>
          <w:tab w:val="left" w:pos="440"/>
          <w:tab w:val="right" w:leader="dot" w:pos="9060"/>
        </w:tabs>
        <w:jc w:val="both"/>
        <w:rPr>
          <w:rFonts w:ascii="Cambria" w:eastAsiaTheme="minorEastAsia" w:hAnsi="Cambria" w:cstheme="minorBidi"/>
          <w:b w:val="0"/>
          <w:bCs w:val="0"/>
          <w: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3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</w:t>
        </w:r>
        <w:r w:rsidR="00255D8E" w:rsidRPr="00255D8E">
          <w:rPr>
            <w:rFonts w:ascii="Cambria" w:eastAsiaTheme="minorEastAsia" w:hAnsi="Cambria" w:cstheme="minorBidi"/>
            <w:b w:val="0"/>
            <w:bCs w:val="0"/>
            <w:caps w:val="0"/>
            <w:noProof/>
            <w:kern w:val="2"/>
            <w:sz w:val="22"/>
            <w:szCs w:val="22"/>
            <w:lang w:eastAsia="hr-HR"/>
            <w14:ligatures w14:val="standardContextual"/>
          </w:rPr>
          <w:tab/>
        </w:r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GODIŠNJA REALIZACIJA POSEBNIH CILJEVA I MJERA UPRAVLJANJA OPĆINSKOM IMOVINOM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_Toc146054703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24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BF806E5" w14:textId="6C5E6CD7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4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3.1. POSEBAN CILJ 1.1. - „Učinkovito upravljanje nekretninama u vlasništvu Općine Kloštar Podravski“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_Toc146054704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26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652D5415" w14:textId="114485FC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5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3.2. POSEBAN CILJ 1.2. - „Unaprjeđenje korporativnog upravljanja i vršenje kontrola Općine Kloštar Podravski kao (su)vlasnika trgovačkih društava“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_Toc146054705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32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16FFA21E" w14:textId="58E52D0B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6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3.3. POSEBAN CILJ 1.3. - „Uspostaviti jedinstven sustav i kriterije u procjeni vrijednosti pojedinog oblika imovine, kako bi se poštivalo važeće zakonodavstvo i što transparentnije odredila njezina vrijednost“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_Toc146054706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34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67FB0F5F" w14:textId="2723DF09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7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3.4. POSEBAN CILJ 1.4. - „Usklađenje i kontinuirano predlaganje te donošenje novih akata“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_Toc146054707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37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5898B60" w14:textId="2298A1D9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8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3.5. POSEBAN CILJ 1.5. - „Ustroj, vođenje i redovno ažuriranje interne evidencije općinske imovine kojom upravlja Općina Kloštar Podravski“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_Toc146054708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38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8B4AFE1" w14:textId="28782A26" w:rsidR="00255D8E" w:rsidRPr="00255D8E" w:rsidRDefault="00000000" w:rsidP="00255D8E">
      <w:pPr>
        <w:pStyle w:val="Sadraj2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09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3.6. POSEBAN CILJ 1.6. - „Priprema, realizacija i izvještavanje o primjeni akata strateškog planiranja“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_Toc146054709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40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6CC0196" w14:textId="02C29CEE" w:rsidR="00255D8E" w:rsidRDefault="00000000" w:rsidP="00255D8E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10" w:history="1">
        <w:r w:rsidR="00255D8E" w:rsidRPr="00255D8E">
          <w:rPr>
            <w:rStyle w:val="Hiperveza"/>
            <w:rFonts w:ascii="Cambria" w:hAnsi="Cambria"/>
            <w:noProof/>
            <w:sz w:val="22"/>
            <w:szCs w:val="22"/>
          </w:rPr>
          <w:t>3.7. POSEBAN CILJ 1.7. - „Razvoj ljudskih resursa, informacijsko-komunikacijske tehnologije i financijskog aspekta Općine Kloštar Podravski“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tab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_Toc146054710 \h </w:instrTex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42</w:t>
        </w:r>
        <w:r w:rsidR="00255D8E" w:rsidRPr="00255D8E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BEA4D40" w14:textId="16878DA9" w:rsidR="0099184C" w:rsidRPr="00FD685D" w:rsidRDefault="00485A1A" w:rsidP="00F6445E">
      <w:pPr>
        <w:pStyle w:val="Sadraj1"/>
        <w:spacing w:before="0"/>
        <w:jc w:val="both"/>
        <w:rPr>
          <w:rFonts w:asciiTheme="majorHAnsi" w:hAnsiTheme="majorHAnsi"/>
          <w:i/>
          <w:sz w:val="22"/>
          <w:szCs w:val="22"/>
          <w:lang w:eastAsia="hr-HR"/>
        </w:rPr>
      </w:pPr>
      <w:r w:rsidRPr="00FD685D">
        <w:rPr>
          <w:rFonts w:asciiTheme="majorHAnsi" w:hAnsiTheme="majorHAnsi"/>
          <w:i/>
          <w:sz w:val="22"/>
          <w:szCs w:val="22"/>
          <w:lang w:eastAsia="hr-HR"/>
        </w:rPr>
        <w:fldChar w:fldCharType="end"/>
      </w:r>
    </w:p>
    <w:p w14:paraId="69524B08" w14:textId="77777777" w:rsidR="0099184C" w:rsidRPr="00FD685D" w:rsidRDefault="0099184C" w:rsidP="00FB72A7">
      <w:pPr>
        <w:spacing w:after="0" w:line="240" w:lineRule="auto"/>
        <w:jc w:val="both"/>
        <w:rPr>
          <w:rFonts w:asciiTheme="majorHAnsi" w:hAnsiTheme="majorHAnsi"/>
          <w:b/>
          <w:bCs/>
          <w:i/>
          <w:caps/>
          <w:lang w:eastAsia="hr-HR"/>
        </w:rPr>
      </w:pPr>
      <w:r w:rsidRPr="00FD685D">
        <w:rPr>
          <w:rFonts w:asciiTheme="majorHAnsi" w:hAnsiTheme="majorHAnsi"/>
          <w:i/>
          <w:lang w:eastAsia="hr-HR"/>
        </w:rPr>
        <w:br w:type="page"/>
      </w:r>
    </w:p>
    <w:p w14:paraId="487CADC7" w14:textId="6C46A8F6" w:rsidR="00CE18DE" w:rsidRPr="00FD685D" w:rsidRDefault="00734701" w:rsidP="00B54A30">
      <w:pPr>
        <w:pStyle w:val="Sadraj1"/>
        <w:spacing w:after="200"/>
        <w:jc w:val="center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lastRenderedPageBreak/>
        <w:t>POPIS TABLICA</w:t>
      </w:r>
    </w:p>
    <w:p w14:paraId="43555921" w14:textId="1B72B885" w:rsidR="00455DC9" w:rsidRPr="00455DC9" w:rsidRDefault="00EF5984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r w:rsidRPr="00FD685D">
        <w:rPr>
          <w:rStyle w:val="Hiperveza"/>
          <w:rFonts w:asciiTheme="majorHAnsi" w:eastAsia="BatangChe" w:hAnsiTheme="majorHAnsi" w:cstheme="minorHAnsi"/>
          <w:iCs/>
          <w:smallCaps w:val="0"/>
          <w:noProof/>
          <w:color w:val="auto"/>
          <w:sz w:val="22"/>
          <w:szCs w:val="22"/>
          <w:lang w:eastAsia="hr-HR"/>
        </w:rPr>
        <w:fldChar w:fldCharType="begin"/>
      </w:r>
      <w:r w:rsidR="00CE18DE" w:rsidRPr="00FD685D">
        <w:rPr>
          <w:rStyle w:val="Hiperveza"/>
          <w:rFonts w:asciiTheme="majorHAnsi" w:eastAsia="BatangChe" w:hAnsiTheme="majorHAnsi" w:cstheme="minorHAnsi"/>
          <w:iCs/>
          <w:smallCaps w:val="0"/>
          <w:noProof/>
          <w:color w:val="auto"/>
          <w:sz w:val="22"/>
          <w:szCs w:val="22"/>
          <w:lang w:eastAsia="hr-HR"/>
        </w:rPr>
        <w:instrText xml:space="preserve"> TOC \h \z \c "Tablica" </w:instrText>
      </w:r>
      <w:r w:rsidRPr="00FD685D">
        <w:rPr>
          <w:rStyle w:val="Hiperveza"/>
          <w:rFonts w:asciiTheme="majorHAnsi" w:eastAsia="BatangChe" w:hAnsiTheme="majorHAnsi" w:cstheme="minorHAnsi"/>
          <w:iCs/>
          <w:smallCaps w:val="0"/>
          <w:noProof/>
          <w:color w:val="auto"/>
          <w:sz w:val="22"/>
          <w:szCs w:val="22"/>
          <w:lang w:eastAsia="hr-HR"/>
        </w:rPr>
        <w:fldChar w:fldCharType="separate"/>
      </w:r>
      <w:hyperlink w:anchor="_Toc146054732" w:history="1">
        <w:r w:rsidR="00455DC9" w:rsidRPr="00455DC9">
          <w:rPr>
            <w:rStyle w:val="Hiperveza"/>
            <w:rFonts w:ascii="Cambria" w:hAnsi="Cambria"/>
            <w:noProof/>
            <w:sz w:val="22"/>
            <w:szCs w:val="22"/>
          </w:rPr>
          <w:t>Tablica 1. Trgovačka društva u (su)vlasništvu Općine Kloštar Podravski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_Toc146054732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8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C491956" w14:textId="545D77D9" w:rsidR="00455DC9" w:rsidRPr="00455DC9" w:rsidRDefault="00000000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33" w:history="1">
        <w:r w:rsidR="00455DC9" w:rsidRPr="00455DC9">
          <w:rPr>
            <w:rStyle w:val="Hiperveza"/>
            <w:rFonts w:ascii="Cambria" w:hAnsi="Cambria"/>
            <w:i/>
            <w:iCs/>
            <w:noProof/>
            <w:sz w:val="22"/>
            <w:szCs w:val="22"/>
          </w:rPr>
          <w:t xml:space="preserve">Tablica 2. </w:t>
        </w:r>
        <w:r w:rsidR="00455DC9" w:rsidRPr="00455DC9">
          <w:rPr>
            <w:rStyle w:val="Hiperveza"/>
            <w:rFonts w:ascii="Cambria" w:eastAsia="Arial" w:hAnsi="Cambria"/>
            <w:bCs/>
            <w:i/>
            <w:iCs/>
            <w:noProof/>
            <w:sz w:val="22"/>
            <w:szCs w:val="22"/>
            <w:lang w:eastAsia="hr-HR"/>
          </w:rPr>
          <w:t>Podaci o nogometnom igralištu na području Općine Kloštar Podravski te o vlasništvu nad njim prema stanju u zemljišnim knjigama sredinom 2022. godine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_Toc146054733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13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5B5DC39E" w14:textId="40B30C0D" w:rsidR="00455DC9" w:rsidRPr="00455DC9" w:rsidRDefault="00000000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34" w:history="1">
        <w:r w:rsidR="00455DC9" w:rsidRPr="00455DC9">
          <w:rPr>
            <w:rStyle w:val="Hiperveza"/>
            <w:rFonts w:ascii="Cambria" w:hAnsi="Cambria"/>
            <w:i/>
            <w:iCs/>
            <w:noProof/>
            <w:sz w:val="22"/>
            <w:szCs w:val="22"/>
          </w:rPr>
          <w:t>Tablica 3. Podaci o vrijednosti nogometnog igrališta u vlasništvu Općine Kloštar Podravski koncem 2022.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_Toc146054734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13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7267A43" w14:textId="0F49CFDF" w:rsidR="00455DC9" w:rsidRPr="00455DC9" w:rsidRDefault="00000000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35" w:history="1">
        <w:r w:rsidR="00455DC9" w:rsidRPr="00455DC9">
          <w:rPr>
            <w:rStyle w:val="Hiperveza"/>
            <w:rFonts w:ascii="Cambria" w:hAnsi="Cambria"/>
            <w:i/>
            <w:noProof/>
            <w:sz w:val="22"/>
            <w:szCs w:val="22"/>
            <w:lang w:eastAsia="hr-HR"/>
          </w:rPr>
          <w:t xml:space="preserve">Tablica 4. </w:t>
        </w:r>
        <w:r w:rsidR="00455DC9" w:rsidRPr="00455DC9">
          <w:rPr>
            <w:rStyle w:val="Hiperveza"/>
            <w:rFonts w:ascii="Cambria" w:eastAsia="Arial" w:hAnsi="Cambria"/>
            <w:bCs/>
            <w:i/>
            <w:iCs/>
            <w:noProof/>
            <w:sz w:val="22"/>
            <w:szCs w:val="22"/>
            <w:lang w:eastAsia="hr-HR"/>
          </w:rPr>
          <w:t>Podaci o nogometnom klubu i broju sportaša, korisnika nogometnog igrališta u vlasništvu Općine Kloštar Podravski koncem 2022.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_Toc146054735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14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5A2D2B76" w14:textId="43DE714A" w:rsidR="00455DC9" w:rsidRPr="00455DC9" w:rsidRDefault="00000000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36" w:history="1">
        <w:r w:rsidR="00455DC9" w:rsidRPr="00455DC9">
          <w:rPr>
            <w:rStyle w:val="Hiperveza"/>
            <w:rFonts w:ascii="Cambria" w:hAnsi="Cambria"/>
            <w:i/>
            <w:noProof/>
            <w:sz w:val="22"/>
            <w:szCs w:val="22"/>
            <w:lang w:eastAsia="hr-HR"/>
          </w:rPr>
          <w:t xml:space="preserve">Tablica 5. </w:t>
        </w:r>
        <w:r w:rsidR="00455DC9" w:rsidRPr="00455DC9">
          <w:rPr>
            <w:rStyle w:val="Hiperveza"/>
            <w:rFonts w:ascii="Cambria" w:eastAsia="Arial" w:hAnsi="Cambria"/>
            <w:i/>
            <w:noProof/>
            <w:sz w:val="22"/>
            <w:szCs w:val="22"/>
            <w:lang w:eastAsia="hr-HR"/>
          </w:rPr>
          <w:t>Ciljevi u učinkovitosti upravljanja i raspolaganja nogometnim stadionima i igralištima u vlasništvu lokalnih jedinica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_Toc146054736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15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11E946E1" w14:textId="50BCC8D4" w:rsidR="00455DC9" w:rsidRPr="00455DC9" w:rsidRDefault="00000000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37" w:history="1">
        <w:r w:rsidR="00455DC9" w:rsidRPr="00455DC9">
          <w:rPr>
            <w:rStyle w:val="Hiperveza"/>
            <w:rFonts w:ascii="Cambria" w:hAnsi="Cambria"/>
            <w:i/>
            <w:iCs/>
            <w:noProof/>
            <w:sz w:val="22"/>
            <w:szCs w:val="22"/>
          </w:rPr>
          <w:t>Tablica 6. Nekretnine za koje se vršila procjena vrijednosti u 2022. godini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_Toc146054737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19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D50E6A0" w14:textId="17F6F75E" w:rsidR="00455DC9" w:rsidRPr="00455DC9" w:rsidRDefault="00000000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38" w:history="1">
        <w:r w:rsidR="00455DC9" w:rsidRPr="00455DC9">
          <w:rPr>
            <w:rStyle w:val="Hiperveza"/>
            <w:rFonts w:ascii="Cambria" w:hAnsi="Cambria"/>
            <w:noProof/>
            <w:sz w:val="22"/>
            <w:szCs w:val="22"/>
          </w:rPr>
          <w:t xml:space="preserve">Tablica 7. Sažeti prikaz ciljeva i realizacije aktivnosti izvedbenih mjera za godišnji plan postupaka vezanih uz savjetovanje sa zainteresiranom javnošću i pravo na pristup informacijama koje se tiču upravljanja i raspolaganja imovinom u vlasništvu Općine </w:t>
        </w:r>
        <w:r w:rsidR="00455DC9" w:rsidRPr="00455DC9">
          <w:rPr>
            <w:rStyle w:val="Hiperveza"/>
            <w:rFonts w:ascii="Cambria" w:eastAsia="Times New Roman" w:hAnsi="Cambria"/>
            <w:noProof/>
            <w:sz w:val="22"/>
            <w:szCs w:val="22"/>
          </w:rPr>
          <w:t>Kloštar Podravski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_Toc146054738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21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63AC6D80" w14:textId="5EE41E2C" w:rsidR="00455DC9" w:rsidRPr="00455DC9" w:rsidRDefault="00000000" w:rsidP="00455DC9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hyperlink w:anchor="_Toc146054739" w:history="1">
        <w:r w:rsidR="00455DC9" w:rsidRPr="00455DC9">
          <w:rPr>
            <w:rStyle w:val="Hiperveza"/>
            <w:rFonts w:ascii="Cambria" w:hAnsi="Cambria"/>
            <w:i/>
            <w:noProof/>
            <w:sz w:val="22"/>
            <w:szCs w:val="22"/>
          </w:rPr>
          <w:t>Tablica 8. Pregled posebnih ciljeva i mjera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tab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instrText xml:space="preserve"> PAGEREF _Toc146054739 \h </w:instrTex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3B6000">
          <w:rPr>
            <w:rFonts w:ascii="Cambria" w:hAnsi="Cambria"/>
            <w:noProof/>
            <w:webHidden/>
            <w:sz w:val="22"/>
            <w:szCs w:val="22"/>
          </w:rPr>
          <w:t>25</w:t>
        </w:r>
        <w:r w:rsidR="00455DC9" w:rsidRPr="00455DC9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9B6E1C8" w14:textId="68F1BE7C" w:rsidR="00F356E9" w:rsidRPr="00FD685D" w:rsidRDefault="00EF5984" w:rsidP="00F6445E">
      <w:pPr>
        <w:pStyle w:val="Tablicaslika"/>
        <w:tabs>
          <w:tab w:val="right" w:leader="dot" w:pos="9060"/>
        </w:tabs>
        <w:ind w:left="0" w:firstLine="0"/>
        <w:jc w:val="both"/>
        <w:rPr>
          <w:rFonts w:asciiTheme="majorHAnsi" w:eastAsia="Times New Roman" w:hAnsiTheme="majorHAnsi" w:cstheme="minorHAnsi"/>
          <w:iCs/>
          <w:sz w:val="22"/>
          <w:szCs w:val="22"/>
        </w:rPr>
      </w:pPr>
      <w:r w:rsidRPr="00FD685D">
        <w:rPr>
          <w:rStyle w:val="Hiperveza"/>
          <w:rFonts w:asciiTheme="majorHAnsi" w:eastAsia="BatangChe" w:hAnsiTheme="majorHAnsi" w:cstheme="minorHAnsi"/>
          <w:iCs/>
          <w:smallCaps w:val="0"/>
          <w:noProof/>
          <w:color w:val="auto"/>
          <w:sz w:val="22"/>
          <w:szCs w:val="22"/>
          <w:lang w:eastAsia="hr-HR"/>
        </w:rPr>
        <w:fldChar w:fldCharType="end"/>
      </w:r>
    </w:p>
    <w:p w14:paraId="7800B1E2" w14:textId="77777777" w:rsidR="003B1DFE" w:rsidRPr="00FD685D" w:rsidRDefault="003B1DFE">
      <w:pPr>
        <w:rPr>
          <w:rFonts w:asciiTheme="majorHAnsi" w:eastAsia="Times New Roman" w:hAnsiTheme="majorHAnsi"/>
          <w:b/>
          <w:bCs/>
          <w:iCs/>
          <w:kern w:val="36"/>
          <w:lang w:eastAsia="hr-HR"/>
        </w:rPr>
        <w:sectPr w:rsidR="003B1DFE" w:rsidRPr="00FD685D" w:rsidSect="00CE7B2D">
          <w:footerReference w:type="firs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bookmarkStart w:id="123" w:name="_Toc462324641"/>
    </w:p>
    <w:p w14:paraId="3B3C9638" w14:textId="5FB3CDF0" w:rsidR="00F13D9E" w:rsidRPr="00FD685D" w:rsidRDefault="00AA075E" w:rsidP="008D7A16">
      <w:pPr>
        <w:pStyle w:val="Naslov1"/>
        <w:numPr>
          <w:ilvl w:val="0"/>
          <w:numId w:val="7"/>
        </w:numPr>
        <w:tabs>
          <w:tab w:val="left" w:pos="993"/>
        </w:tabs>
        <w:spacing w:before="0" w:beforeAutospacing="0" w:after="200" w:afterAutospacing="0" w:line="276" w:lineRule="auto"/>
        <w:ind w:left="567" w:firstLine="0"/>
        <w:jc w:val="both"/>
        <w:rPr>
          <w:rFonts w:asciiTheme="majorHAnsi" w:hAnsiTheme="majorHAnsi"/>
          <w:sz w:val="26"/>
          <w:szCs w:val="26"/>
        </w:rPr>
      </w:pPr>
      <w:bookmarkStart w:id="124" w:name="_Toc146054690"/>
      <w:r w:rsidRPr="00FD685D">
        <w:rPr>
          <w:rFonts w:asciiTheme="majorHAnsi" w:hAnsiTheme="majorHAnsi"/>
          <w:sz w:val="26"/>
          <w:szCs w:val="26"/>
        </w:rPr>
        <w:lastRenderedPageBreak/>
        <w:t>UVOD</w:t>
      </w:r>
      <w:bookmarkEnd w:id="123"/>
      <w:bookmarkEnd w:id="124"/>
    </w:p>
    <w:p w14:paraId="16C2179D" w14:textId="3BCEBEDA" w:rsidR="0031479E" w:rsidRPr="00FD685D" w:rsidRDefault="00F636D6" w:rsidP="0031479E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Općina </w:t>
      </w:r>
      <w:r w:rsidR="00A07786">
        <w:rPr>
          <w:rFonts w:asciiTheme="majorHAnsi" w:hAnsiTheme="majorHAnsi"/>
          <w:sz w:val="24"/>
          <w:szCs w:val="24"/>
        </w:rPr>
        <w:t>Kloštar Podravski</w:t>
      </w:r>
      <w:r w:rsidR="00F81A08" w:rsidRPr="00FD685D">
        <w:rPr>
          <w:rFonts w:asciiTheme="majorHAnsi" w:hAnsiTheme="majorHAnsi"/>
          <w:sz w:val="24"/>
          <w:szCs w:val="24"/>
        </w:rPr>
        <w:t xml:space="preserve"> </w:t>
      </w:r>
      <w:r w:rsidR="0031479E" w:rsidRPr="00FD685D">
        <w:rPr>
          <w:rFonts w:asciiTheme="majorHAnsi" w:hAnsiTheme="majorHAnsi"/>
          <w:sz w:val="24"/>
          <w:szCs w:val="24"/>
        </w:rPr>
        <w:t xml:space="preserve">izrađuje Izvješće o provedbi </w:t>
      </w:r>
      <w:r w:rsidR="00556DEC" w:rsidRPr="00FD685D">
        <w:rPr>
          <w:rFonts w:asciiTheme="majorHAnsi" w:hAnsiTheme="majorHAnsi"/>
          <w:sz w:val="24"/>
          <w:szCs w:val="24"/>
        </w:rPr>
        <w:t>P</w:t>
      </w:r>
      <w:r w:rsidR="0031479E" w:rsidRPr="00FD685D">
        <w:rPr>
          <w:rFonts w:asciiTheme="majorHAnsi" w:hAnsiTheme="majorHAnsi"/>
          <w:sz w:val="24"/>
          <w:szCs w:val="24"/>
        </w:rPr>
        <w:t>lana upravljanja imovinom u vlasništvu</w:t>
      </w:r>
      <w:r w:rsidR="00242EA7" w:rsidRPr="00FD685D">
        <w:rPr>
          <w:rFonts w:asciiTheme="majorHAnsi" w:hAnsiTheme="majorHAnsi"/>
          <w:sz w:val="24"/>
          <w:szCs w:val="24"/>
        </w:rPr>
        <w:t xml:space="preserve"> Općine</w:t>
      </w:r>
      <w:r w:rsidR="0031479E" w:rsidRPr="00FD685D">
        <w:rPr>
          <w:rFonts w:asciiTheme="majorHAnsi" w:hAnsiTheme="majorHAnsi"/>
          <w:sz w:val="24"/>
          <w:szCs w:val="24"/>
        </w:rPr>
        <w:t xml:space="preserve"> </w:t>
      </w:r>
      <w:r w:rsidR="00F70B54">
        <w:rPr>
          <w:rFonts w:asciiTheme="majorHAnsi" w:hAnsiTheme="majorHAnsi"/>
          <w:sz w:val="24"/>
          <w:szCs w:val="24"/>
        </w:rPr>
        <w:t>Kloštar Podravski</w:t>
      </w:r>
      <w:r w:rsidR="00B0309F" w:rsidRPr="00FD685D">
        <w:rPr>
          <w:rFonts w:asciiTheme="majorHAnsi" w:hAnsiTheme="majorHAnsi"/>
          <w:sz w:val="24"/>
          <w:szCs w:val="24"/>
        </w:rPr>
        <w:t xml:space="preserve"> </w:t>
      </w:r>
      <w:r w:rsidR="0031479E" w:rsidRPr="00FD685D">
        <w:rPr>
          <w:rFonts w:asciiTheme="majorHAnsi" w:hAnsiTheme="majorHAnsi"/>
          <w:sz w:val="24"/>
          <w:szCs w:val="24"/>
        </w:rPr>
        <w:t xml:space="preserve">za </w:t>
      </w:r>
      <w:r w:rsidR="0031479E" w:rsidRPr="00F70B54">
        <w:rPr>
          <w:rFonts w:asciiTheme="majorHAnsi" w:hAnsiTheme="majorHAnsi"/>
          <w:sz w:val="24"/>
          <w:szCs w:val="24"/>
        </w:rPr>
        <w:t>202</w:t>
      </w:r>
      <w:r w:rsidR="0028727D" w:rsidRPr="00F70B54">
        <w:rPr>
          <w:rFonts w:asciiTheme="majorHAnsi" w:hAnsiTheme="majorHAnsi"/>
          <w:sz w:val="24"/>
          <w:szCs w:val="24"/>
        </w:rPr>
        <w:t>2</w:t>
      </w:r>
      <w:r w:rsidR="0031479E" w:rsidRPr="00F70B54">
        <w:rPr>
          <w:rFonts w:asciiTheme="majorHAnsi" w:hAnsiTheme="majorHAnsi"/>
          <w:sz w:val="24"/>
          <w:szCs w:val="24"/>
        </w:rPr>
        <w:t>.</w:t>
      </w:r>
      <w:r w:rsidR="0031479E" w:rsidRPr="00FD685D">
        <w:rPr>
          <w:rFonts w:asciiTheme="majorHAnsi" w:hAnsiTheme="majorHAnsi"/>
          <w:sz w:val="24"/>
          <w:szCs w:val="24"/>
        </w:rPr>
        <w:t xml:space="preserve"> godinu (dalje u tekstu</w:t>
      </w:r>
      <w:r w:rsidR="00F21635" w:rsidRPr="00FD685D">
        <w:rPr>
          <w:rFonts w:asciiTheme="majorHAnsi" w:hAnsiTheme="majorHAnsi"/>
          <w:sz w:val="24"/>
          <w:szCs w:val="24"/>
        </w:rPr>
        <w:t xml:space="preserve">: </w:t>
      </w:r>
      <w:r w:rsidR="0031479E" w:rsidRPr="00FD685D">
        <w:rPr>
          <w:rFonts w:asciiTheme="majorHAnsi" w:hAnsiTheme="majorHAnsi"/>
          <w:sz w:val="24"/>
          <w:szCs w:val="24"/>
        </w:rPr>
        <w:t xml:space="preserve">Izvješće za </w:t>
      </w:r>
      <w:r w:rsidR="0031479E" w:rsidRPr="00F70B54">
        <w:rPr>
          <w:rFonts w:asciiTheme="majorHAnsi" w:hAnsiTheme="majorHAnsi"/>
          <w:sz w:val="24"/>
          <w:szCs w:val="24"/>
        </w:rPr>
        <w:t>202</w:t>
      </w:r>
      <w:r w:rsidR="00C80F87" w:rsidRPr="00F70B54">
        <w:rPr>
          <w:rFonts w:asciiTheme="majorHAnsi" w:hAnsiTheme="majorHAnsi"/>
          <w:sz w:val="24"/>
          <w:szCs w:val="24"/>
        </w:rPr>
        <w:t>2</w:t>
      </w:r>
      <w:r w:rsidR="0031479E" w:rsidRPr="00F70B54">
        <w:rPr>
          <w:rFonts w:asciiTheme="majorHAnsi" w:hAnsiTheme="majorHAnsi"/>
          <w:sz w:val="24"/>
          <w:szCs w:val="24"/>
        </w:rPr>
        <w:t>.</w:t>
      </w:r>
      <w:r w:rsidR="0031479E" w:rsidRPr="00FD685D">
        <w:rPr>
          <w:rFonts w:asciiTheme="majorHAnsi" w:hAnsiTheme="majorHAnsi"/>
          <w:sz w:val="24"/>
          <w:szCs w:val="24"/>
        </w:rPr>
        <w:t xml:space="preserve"> godinu). Prema </w:t>
      </w:r>
      <w:hyperlink r:id="rId10" w:history="1">
        <w:r w:rsidR="0031479E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Zakonu o upravljanju državnom imovinom</w:t>
        </w:r>
      </w:hyperlink>
      <w:r w:rsidR="0031479E" w:rsidRPr="00FD685D">
        <w:rPr>
          <w:rFonts w:asciiTheme="majorHAnsi" w:hAnsiTheme="majorHAnsi"/>
          <w:sz w:val="24"/>
          <w:szCs w:val="24"/>
        </w:rPr>
        <w:t xml:space="preserve"> (</w:t>
      </w:r>
      <w:r w:rsidR="008C169C" w:rsidRPr="00FD685D">
        <w:rPr>
          <w:rFonts w:asciiTheme="majorHAnsi" w:hAnsiTheme="majorHAnsi"/>
          <w:sz w:val="24"/>
          <w:szCs w:val="24"/>
        </w:rPr>
        <w:t xml:space="preserve">»Narodne novine«, </w:t>
      </w:r>
      <w:r w:rsidR="0031479E" w:rsidRPr="00FD685D">
        <w:rPr>
          <w:rFonts w:asciiTheme="majorHAnsi" w:hAnsiTheme="majorHAnsi"/>
          <w:sz w:val="24"/>
          <w:szCs w:val="24"/>
        </w:rPr>
        <w:t>broj 52/18)</w:t>
      </w:r>
      <w:r w:rsidR="0031479E" w:rsidRPr="00FD685D">
        <w:rPr>
          <w:rFonts w:asciiTheme="majorHAnsi" w:eastAsia="Times New Roman" w:hAnsiTheme="majorHAnsi"/>
          <w:sz w:val="24"/>
          <w:szCs w:val="24"/>
        </w:rPr>
        <w:t xml:space="preserve"> normirani su dokumenti upravljanja i raspolaganja imovinom: </w:t>
      </w:r>
      <w:r w:rsidR="000A0FA6" w:rsidRPr="00FD685D">
        <w:rPr>
          <w:rFonts w:asciiTheme="majorHAnsi" w:eastAsia="Times New Roman" w:hAnsiTheme="majorHAnsi"/>
          <w:sz w:val="24"/>
          <w:szCs w:val="24"/>
        </w:rPr>
        <w:t xml:space="preserve">Strategija upravljanja </w:t>
      </w:r>
      <w:r w:rsidR="0031479E" w:rsidRPr="00FD685D">
        <w:rPr>
          <w:rFonts w:asciiTheme="majorHAnsi" w:eastAsia="Times New Roman" w:hAnsiTheme="majorHAnsi"/>
          <w:sz w:val="24"/>
          <w:szCs w:val="24"/>
        </w:rPr>
        <w:t>imovinom, Plan upravljanja imovinom i Izvješće o provedbi Plana upravljanja imovinom. Navedena tri dokumenta ključni su i međusobno povezani dokumenti upravljanja i raspolaganja državnom imovinom.</w:t>
      </w:r>
    </w:p>
    <w:p w14:paraId="2F108F25" w14:textId="3D938A42" w:rsidR="0031479E" w:rsidRPr="00FD685D" w:rsidRDefault="0031479E" w:rsidP="0031479E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Strategijom su određeni srednjoročni ciljevi i smjernice upravljanja imovinom uvažavajući pri tome gospodarske i razvojne interese </w:t>
      </w:r>
      <w:r w:rsidR="00F81A08" w:rsidRPr="00FD685D">
        <w:rPr>
          <w:rFonts w:asciiTheme="majorHAnsi" w:hAnsiTheme="majorHAnsi"/>
          <w:sz w:val="24"/>
          <w:szCs w:val="24"/>
        </w:rPr>
        <w:t xml:space="preserve">Općine </w:t>
      </w:r>
      <w:r w:rsidR="00F93AD5">
        <w:rPr>
          <w:rFonts w:asciiTheme="majorHAnsi" w:hAnsiTheme="majorHAnsi"/>
          <w:sz w:val="24"/>
          <w:szCs w:val="24"/>
        </w:rPr>
        <w:t>Kloštar Podravski</w:t>
      </w:r>
      <w:r w:rsidRPr="00FD685D">
        <w:rPr>
          <w:rFonts w:asciiTheme="majorHAnsi" w:hAnsiTheme="majorHAnsi"/>
          <w:sz w:val="24"/>
          <w:szCs w:val="24"/>
        </w:rPr>
        <w:t xml:space="preserve">. Planovi upravljanja imovinom u vlasništvu </w:t>
      </w:r>
      <w:r w:rsidR="00F81A08" w:rsidRPr="00FD685D">
        <w:rPr>
          <w:rFonts w:asciiTheme="majorHAnsi" w:hAnsiTheme="majorHAnsi"/>
          <w:sz w:val="24"/>
          <w:szCs w:val="24"/>
        </w:rPr>
        <w:t xml:space="preserve">Općine </w:t>
      </w:r>
      <w:r w:rsidR="00F93AD5">
        <w:rPr>
          <w:rFonts w:asciiTheme="majorHAnsi" w:hAnsiTheme="majorHAnsi"/>
          <w:sz w:val="24"/>
          <w:szCs w:val="24"/>
        </w:rPr>
        <w:t>Kloštar Podravski</w:t>
      </w:r>
      <w:r w:rsidR="00866AA3" w:rsidRPr="00FD685D">
        <w:rPr>
          <w:rFonts w:asciiTheme="majorHAnsi" w:hAnsiTheme="majorHAnsi"/>
          <w:sz w:val="24"/>
          <w:szCs w:val="24"/>
        </w:rPr>
        <w:t xml:space="preserve"> </w:t>
      </w:r>
      <w:r w:rsidRPr="00FD685D">
        <w:rPr>
          <w:rFonts w:asciiTheme="majorHAnsi" w:hAnsiTheme="majorHAnsi"/>
          <w:sz w:val="24"/>
          <w:szCs w:val="24"/>
        </w:rPr>
        <w:t xml:space="preserve">usklađeni su sa Strategijom, sadrže detaljnu analizu stanja i razrađene planirane aktivnosti u upravljanju pojedinim oblicima imovine u vlasništvu </w:t>
      </w:r>
      <w:r w:rsidR="00671AB7" w:rsidRPr="00FD685D">
        <w:rPr>
          <w:rFonts w:asciiTheme="majorHAnsi" w:hAnsiTheme="majorHAnsi"/>
          <w:sz w:val="24"/>
          <w:szCs w:val="24"/>
        </w:rPr>
        <w:t xml:space="preserve">Općine </w:t>
      </w:r>
      <w:r w:rsidR="00F93AD5">
        <w:rPr>
          <w:rFonts w:asciiTheme="majorHAnsi" w:hAnsiTheme="majorHAnsi"/>
          <w:sz w:val="24"/>
          <w:szCs w:val="24"/>
        </w:rPr>
        <w:t>Kloštar Podravski</w:t>
      </w:r>
      <w:r w:rsidR="00671AB7" w:rsidRPr="00FD685D">
        <w:rPr>
          <w:rFonts w:asciiTheme="majorHAnsi" w:hAnsiTheme="majorHAnsi"/>
          <w:sz w:val="24"/>
          <w:szCs w:val="24"/>
        </w:rPr>
        <w:t>.</w:t>
      </w:r>
      <w:r w:rsidRPr="00FD685D">
        <w:rPr>
          <w:rFonts w:asciiTheme="majorHAnsi" w:hAnsiTheme="majorHAnsi"/>
          <w:sz w:val="24"/>
          <w:szCs w:val="24"/>
        </w:rPr>
        <w:t xml:space="preserve"> Plan upravljanja imovinom je jedinstveni dokument sveobuhvatnog prikaza transparentnog upravljanja imovinom u vlasništvu Općine </w:t>
      </w:r>
      <w:r w:rsidR="00F93AD5">
        <w:rPr>
          <w:rFonts w:asciiTheme="majorHAnsi" w:hAnsiTheme="majorHAnsi"/>
          <w:sz w:val="24"/>
          <w:szCs w:val="24"/>
        </w:rPr>
        <w:t>Kloštar Podravski</w:t>
      </w:r>
      <w:r w:rsidRPr="00F93AD5">
        <w:rPr>
          <w:rFonts w:asciiTheme="majorHAnsi" w:hAnsiTheme="majorHAnsi"/>
          <w:sz w:val="24"/>
          <w:szCs w:val="24"/>
        </w:rPr>
        <w:t>.</w:t>
      </w:r>
      <w:r w:rsidRPr="00FD685D">
        <w:rPr>
          <w:rFonts w:asciiTheme="majorHAnsi" w:hAnsiTheme="majorHAnsi"/>
          <w:sz w:val="24"/>
          <w:szCs w:val="24"/>
        </w:rPr>
        <w:t xml:space="preserve"> Smjernice Strategije, a time i odrednica godišnjih planova jest pronalaženje optimalnih rješenja koja će dugoročno očuvati imovinu, čuvati interese Općine </w:t>
      </w:r>
      <w:r w:rsidR="00F93AD5">
        <w:rPr>
          <w:rFonts w:asciiTheme="majorHAnsi" w:hAnsiTheme="majorHAnsi"/>
          <w:sz w:val="24"/>
          <w:szCs w:val="24"/>
        </w:rPr>
        <w:t>Kloštar Podravski</w:t>
      </w:r>
      <w:r w:rsidR="00866AA3" w:rsidRPr="00FD685D">
        <w:rPr>
          <w:rFonts w:asciiTheme="majorHAnsi" w:hAnsiTheme="majorHAnsi"/>
          <w:sz w:val="24"/>
          <w:szCs w:val="24"/>
        </w:rPr>
        <w:t xml:space="preserve"> </w:t>
      </w:r>
      <w:r w:rsidRPr="00FD685D">
        <w:rPr>
          <w:rFonts w:asciiTheme="majorHAnsi" w:hAnsiTheme="majorHAnsi"/>
          <w:sz w:val="24"/>
          <w:szCs w:val="24"/>
        </w:rPr>
        <w:t>i generirati gospodarski rast kako bi se osigurala kontrola, javni interes i pravično raspolaganje imovinom u vlasništvu Općine</w:t>
      </w:r>
      <w:bookmarkStart w:id="125" w:name="page4"/>
      <w:bookmarkEnd w:id="125"/>
      <w:r w:rsidR="00F93AD5">
        <w:rPr>
          <w:rFonts w:asciiTheme="majorHAnsi" w:hAnsiTheme="majorHAnsi"/>
          <w:sz w:val="24"/>
          <w:szCs w:val="24"/>
        </w:rPr>
        <w:t xml:space="preserve"> Kloštar Podravski</w:t>
      </w:r>
      <w:r w:rsidR="00C644D3">
        <w:rPr>
          <w:rFonts w:asciiTheme="majorHAnsi" w:hAnsiTheme="majorHAnsi"/>
          <w:sz w:val="24"/>
          <w:szCs w:val="24"/>
        </w:rPr>
        <w:t>.</w:t>
      </w:r>
      <w:r w:rsidRPr="00FD685D">
        <w:rPr>
          <w:rFonts w:asciiTheme="majorHAnsi" w:hAnsiTheme="majorHAnsi"/>
          <w:sz w:val="24"/>
          <w:szCs w:val="24"/>
        </w:rPr>
        <w:t xml:space="preserve"> Plan upravljanja </w:t>
      </w:r>
      <w:r w:rsidR="009D6AF9" w:rsidRPr="00FD685D">
        <w:rPr>
          <w:rFonts w:asciiTheme="majorHAnsi" w:hAnsiTheme="majorHAnsi"/>
          <w:sz w:val="24"/>
          <w:szCs w:val="24"/>
        </w:rPr>
        <w:t>Općinsko vijeće Općine</w:t>
      </w:r>
      <w:r w:rsidR="00C644D3">
        <w:rPr>
          <w:rFonts w:asciiTheme="majorHAnsi" w:hAnsiTheme="majorHAnsi"/>
          <w:sz w:val="24"/>
          <w:szCs w:val="24"/>
        </w:rPr>
        <w:t xml:space="preserve"> Kloštar Podravski</w:t>
      </w:r>
      <w:r w:rsidR="00866AA3" w:rsidRPr="00FD685D">
        <w:rPr>
          <w:rFonts w:asciiTheme="majorHAnsi" w:hAnsiTheme="majorHAnsi"/>
          <w:sz w:val="24"/>
          <w:szCs w:val="24"/>
        </w:rPr>
        <w:t xml:space="preserve"> </w:t>
      </w:r>
      <w:r w:rsidRPr="00FD685D">
        <w:rPr>
          <w:rFonts w:asciiTheme="majorHAnsi" w:hAnsiTheme="majorHAnsi"/>
          <w:sz w:val="24"/>
          <w:szCs w:val="24"/>
        </w:rPr>
        <w:t xml:space="preserve">donosi za razdoblje od godinu dana. Pobliži obvezni sadržaj Plana upravljanja, podatke koje mora sadržavati i druga pitanja s tim u vezi, propisano je </w:t>
      </w:r>
      <w:hyperlink r:id="rId11" w:history="1">
        <w:r w:rsidRPr="00FD685D">
          <w:rPr>
            <w:rStyle w:val="Hiperveza"/>
            <w:rFonts w:asciiTheme="majorHAnsi" w:hAnsiTheme="majorHAnsi"/>
            <w:bCs/>
            <w:color w:val="auto"/>
            <w:sz w:val="24"/>
            <w:szCs w:val="24"/>
            <w:u w:val="none"/>
          </w:rPr>
          <w:t>Uredbom o obveznom sadržaju plana upravljanja imovinom u vlasništvu Republike Hrvatske</w:t>
        </w:r>
      </w:hyperlink>
      <w:r w:rsidRPr="00FD685D">
        <w:rPr>
          <w:rFonts w:asciiTheme="majorHAnsi" w:hAnsiTheme="majorHAnsi"/>
          <w:bCs/>
          <w:sz w:val="24"/>
          <w:szCs w:val="24"/>
        </w:rPr>
        <w:t xml:space="preserve"> (»Narodne novine«, broj 24/14)</w:t>
      </w:r>
      <w:r w:rsidRPr="00FD685D">
        <w:rPr>
          <w:rStyle w:val="Hiperveza"/>
          <w:rFonts w:asciiTheme="majorHAnsi" w:hAnsiTheme="majorHAnsi"/>
          <w:bCs/>
          <w:color w:val="auto"/>
          <w:sz w:val="24"/>
          <w:szCs w:val="24"/>
          <w:u w:val="none"/>
        </w:rPr>
        <w:t>.</w:t>
      </w:r>
    </w:p>
    <w:p w14:paraId="29503F42" w14:textId="48F73E7F" w:rsidR="0031479E" w:rsidRPr="00FD685D" w:rsidRDefault="0031479E" w:rsidP="00970021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Izvješće o provedbi Plana upravljanja prati strukturu svih poglavlja godišnjeg plana upravljanja imovinom u vlasništvu Općine </w:t>
      </w:r>
      <w:r w:rsidR="00C644D3">
        <w:rPr>
          <w:rFonts w:asciiTheme="majorHAnsi" w:hAnsiTheme="majorHAnsi"/>
          <w:sz w:val="24"/>
          <w:szCs w:val="24"/>
        </w:rPr>
        <w:t>Kloštar Podravski,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utvrđenih </w:t>
      </w:r>
      <w:hyperlink r:id="rId12" w:history="1">
        <w:r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Uredbom o obveznom sadržaju Plana upravljanja imovinom u vlasništvu Republike Hrvatske</w:t>
        </w:r>
      </w:hyperlink>
      <w:r w:rsidRPr="00FD685D">
        <w:rPr>
          <w:rFonts w:asciiTheme="majorHAnsi" w:eastAsia="Times New Roman" w:hAnsiTheme="majorHAnsi"/>
          <w:sz w:val="24"/>
          <w:szCs w:val="24"/>
        </w:rPr>
        <w:t xml:space="preserve"> (</w:t>
      </w:r>
      <w:r w:rsidR="008C169C" w:rsidRPr="00FD685D">
        <w:rPr>
          <w:rFonts w:asciiTheme="majorHAnsi" w:hAnsiTheme="majorHAnsi"/>
          <w:sz w:val="24"/>
          <w:szCs w:val="24"/>
        </w:rPr>
        <w:t xml:space="preserve">»Narodne novine«, </w:t>
      </w:r>
      <w:r w:rsidR="0030272C" w:rsidRPr="00FD685D">
        <w:rPr>
          <w:rFonts w:asciiTheme="majorHAnsi" w:hAnsiTheme="majorHAnsi"/>
          <w:sz w:val="24"/>
          <w:szCs w:val="24"/>
        </w:rPr>
        <w:t>broj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24/14). Slijedom navedenog, izrada svih plansko</w:t>
      </w:r>
      <w:r w:rsidR="00336757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FD685D">
        <w:rPr>
          <w:rFonts w:asciiTheme="majorHAnsi" w:eastAsia="Times New Roman" w:hAnsiTheme="majorHAnsi"/>
          <w:sz w:val="24"/>
          <w:szCs w:val="24"/>
        </w:rPr>
        <w:t>-</w:t>
      </w:r>
      <w:r w:rsidR="00336757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upravljačkih dokumenata i praćenje rezultata rada u nadležnosti su Općine </w:t>
      </w:r>
      <w:r w:rsidR="00C644D3">
        <w:rPr>
          <w:rFonts w:asciiTheme="majorHAnsi" w:hAnsiTheme="majorHAnsi"/>
          <w:sz w:val="24"/>
          <w:szCs w:val="24"/>
        </w:rPr>
        <w:t>Kloštar Podravski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, te se oni obavljaju transparentno, stručno i profesionalno, uvažavajući pri tome temeljna načela upravljanja državnom imovinom – načelo javnosti, učinkovitosti, predvidljivosti i odgovornosti. Materijal ovog Izvješća obuhvaća podatke sa stanjem na dan 31. prosinca </w:t>
      </w:r>
      <w:r w:rsidRPr="00105511">
        <w:rPr>
          <w:rFonts w:asciiTheme="majorHAnsi" w:eastAsia="Times New Roman" w:hAnsiTheme="majorHAnsi"/>
          <w:sz w:val="24"/>
          <w:szCs w:val="24"/>
        </w:rPr>
        <w:t>202</w:t>
      </w:r>
      <w:r w:rsidR="002B08DC" w:rsidRPr="00105511">
        <w:rPr>
          <w:rFonts w:asciiTheme="majorHAnsi" w:eastAsia="Times New Roman" w:hAnsiTheme="majorHAnsi"/>
          <w:sz w:val="24"/>
          <w:szCs w:val="24"/>
        </w:rPr>
        <w:t>2</w:t>
      </w:r>
      <w:r w:rsidRPr="00105511">
        <w:rPr>
          <w:rFonts w:asciiTheme="majorHAnsi" w:eastAsia="Times New Roman" w:hAnsiTheme="majorHAnsi"/>
          <w:sz w:val="24"/>
          <w:szCs w:val="24"/>
        </w:rPr>
        <w:t>.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godine.</w:t>
      </w:r>
    </w:p>
    <w:p w14:paraId="4204BD2A" w14:textId="77777777" w:rsidR="001E3B3B" w:rsidRPr="00FD685D" w:rsidRDefault="001E3B3B" w:rsidP="00970021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  <w:sectPr w:rsidR="001E3B3B" w:rsidRPr="00FD685D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C18A37D" w14:textId="335EB5B1" w:rsidR="00970021" w:rsidRPr="00FD685D" w:rsidRDefault="00970021" w:rsidP="00074C94">
      <w:pPr>
        <w:pStyle w:val="Naslov1"/>
        <w:numPr>
          <w:ilvl w:val="0"/>
          <w:numId w:val="7"/>
        </w:numPr>
        <w:tabs>
          <w:tab w:val="left" w:pos="993"/>
        </w:tabs>
        <w:spacing w:before="0" w:beforeAutospacing="0" w:after="200" w:afterAutospacing="0" w:line="276" w:lineRule="auto"/>
        <w:ind w:left="0" w:firstLine="567"/>
        <w:jc w:val="both"/>
        <w:rPr>
          <w:rFonts w:asciiTheme="majorHAnsi" w:hAnsiTheme="majorHAnsi"/>
          <w:sz w:val="26"/>
          <w:szCs w:val="26"/>
        </w:rPr>
      </w:pPr>
      <w:bookmarkStart w:id="126" w:name="_Toc146054691"/>
      <w:r w:rsidRPr="00FD685D">
        <w:rPr>
          <w:rFonts w:asciiTheme="majorHAnsi" w:hAnsiTheme="majorHAnsi"/>
          <w:sz w:val="26"/>
          <w:szCs w:val="26"/>
        </w:rPr>
        <w:lastRenderedPageBreak/>
        <w:t xml:space="preserve">IZVJEŠĆA O </w:t>
      </w:r>
      <w:r w:rsidR="00E714FE" w:rsidRPr="00FD685D">
        <w:rPr>
          <w:rFonts w:asciiTheme="majorHAnsi" w:hAnsiTheme="majorHAnsi"/>
          <w:sz w:val="26"/>
          <w:szCs w:val="26"/>
        </w:rPr>
        <w:t xml:space="preserve">GODIŠNJIM </w:t>
      </w:r>
      <w:r w:rsidRPr="00FD685D">
        <w:rPr>
          <w:rFonts w:asciiTheme="majorHAnsi" w:hAnsiTheme="majorHAnsi"/>
          <w:sz w:val="26"/>
          <w:szCs w:val="26"/>
        </w:rPr>
        <w:t xml:space="preserve">PLANOVIMA UPRAVLJANJA IMOVINOM OPĆINE </w:t>
      </w:r>
      <w:r w:rsidR="00E52C40">
        <w:rPr>
          <w:rFonts w:asciiTheme="majorHAnsi" w:hAnsiTheme="majorHAnsi"/>
          <w:sz w:val="26"/>
          <w:szCs w:val="26"/>
        </w:rPr>
        <w:t>KLOŠTAR PODRAVSKI</w:t>
      </w:r>
      <w:r w:rsidR="002B08DC" w:rsidRPr="00FD685D">
        <w:rPr>
          <w:rFonts w:asciiTheme="majorHAnsi" w:hAnsiTheme="majorHAnsi"/>
          <w:sz w:val="26"/>
          <w:szCs w:val="26"/>
        </w:rPr>
        <w:t xml:space="preserve"> </w:t>
      </w:r>
      <w:r w:rsidRPr="00FD685D">
        <w:rPr>
          <w:rFonts w:asciiTheme="majorHAnsi" w:hAnsiTheme="majorHAnsi"/>
          <w:sz w:val="26"/>
          <w:szCs w:val="26"/>
        </w:rPr>
        <w:t>PO POJEDINOJ VRSTI IMOVINE</w:t>
      </w:r>
      <w:bookmarkEnd w:id="126"/>
    </w:p>
    <w:p w14:paraId="0331EF49" w14:textId="5648B8FD" w:rsidR="000E0151" w:rsidRPr="00FD685D" w:rsidRDefault="0031479E" w:rsidP="00194B52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Upravljanje i raspolaganje imovinom u vlasništvu Općine </w:t>
      </w:r>
      <w:r w:rsidR="00E52C40">
        <w:rPr>
          <w:rFonts w:asciiTheme="majorHAnsi" w:hAnsiTheme="majorHAnsi"/>
          <w:sz w:val="24"/>
          <w:szCs w:val="24"/>
        </w:rPr>
        <w:t>Kloštar Podravski</w:t>
      </w:r>
      <w:r w:rsidR="00866AA3" w:rsidRPr="00FD685D">
        <w:rPr>
          <w:rFonts w:asciiTheme="majorHAnsi" w:hAnsiTheme="majorHAnsi"/>
          <w:sz w:val="24"/>
          <w:szCs w:val="24"/>
        </w:rPr>
        <w:t xml:space="preserve"> 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predstavlja važan javni interes zbog očuvanja imovine za buduće generacije, aktiviranje gospodarskog rasta i zaštitu nacionalnih interesa. Bitna je i transparentnost objave svih podataka vezanih za upravljanje i raspolaganje imovinom kako bi naši građani imali uvid u popis </w:t>
      </w:r>
      <w:r w:rsidR="00753B42" w:rsidRPr="00FD685D">
        <w:rPr>
          <w:rFonts w:asciiTheme="majorHAnsi" w:eastAsia="Times New Roman" w:hAnsiTheme="majorHAnsi"/>
          <w:sz w:val="24"/>
          <w:szCs w:val="24"/>
        </w:rPr>
        <w:t xml:space="preserve">imovine s kojom Općina </w:t>
      </w:r>
      <w:r w:rsidR="00E52C40">
        <w:rPr>
          <w:rFonts w:asciiTheme="majorHAnsi" w:hAnsiTheme="majorHAnsi"/>
          <w:sz w:val="24"/>
          <w:szCs w:val="24"/>
        </w:rPr>
        <w:t>Kloštar Podravski</w:t>
      </w:r>
      <w:r w:rsidR="00866AA3" w:rsidRPr="00FD685D">
        <w:rPr>
          <w:rFonts w:asciiTheme="majorHAnsi" w:hAnsiTheme="majorHAnsi"/>
          <w:sz w:val="24"/>
          <w:szCs w:val="24"/>
        </w:rPr>
        <w:t xml:space="preserve"> </w:t>
      </w:r>
      <w:r w:rsidRPr="00FD685D">
        <w:rPr>
          <w:rFonts w:asciiTheme="majorHAnsi" w:eastAsia="Times New Roman" w:hAnsiTheme="majorHAnsi"/>
          <w:sz w:val="24"/>
          <w:szCs w:val="24"/>
        </w:rPr>
        <w:t>raspolaže i na kakav način upravlja s njom.</w:t>
      </w:r>
    </w:p>
    <w:p w14:paraId="7B15F6C1" w14:textId="659FE9A4" w:rsidR="0085618C" w:rsidRPr="00FD685D" w:rsidRDefault="000B6367" w:rsidP="00E60CAB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Theme="majorHAnsi" w:eastAsia="Calibri" w:hAnsiTheme="majorHAnsi"/>
          <w:lang w:eastAsia="en-US"/>
        </w:rPr>
      </w:pPr>
      <w:r w:rsidRPr="00FD685D">
        <w:rPr>
          <w:rFonts w:asciiTheme="majorHAnsi" w:eastAsia="Calibri" w:hAnsiTheme="majorHAnsi"/>
          <w:lang w:eastAsia="en-US"/>
        </w:rPr>
        <w:t xml:space="preserve">Iskorak na osnovu dosadašnjem načinu upravljanja i raspolaganja imovinom koji je bio zatvoren, Općina </w:t>
      </w:r>
      <w:r w:rsidR="0023583E">
        <w:rPr>
          <w:rFonts w:asciiTheme="majorHAnsi" w:eastAsia="Calibri" w:hAnsiTheme="majorHAnsi"/>
          <w:lang w:eastAsia="en-US"/>
        </w:rPr>
        <w:t>Kloštar Podravski</w:t>
      </w:r>
      <w:r w:rsidRPr="00FD685D">
        <w:rPr>
          <w:rFonts w:asciiTheme="majorHAnsi" w:eastAsia="Calibri" w:hAnsiTheme="majorHAnsi"/>
          <w:lang w:eastAsia="en-US"/>
        </w:rPr>
        <w:t xml:space="preserve"> je izradila i javno objavila </w:t>
      </w:r>
      <w:r w:rsidRPr="00B50FC7">
        <w:rPr>
          <w:rFonts w:asciiTheme="majorHAnsi" w:eastAsia="Calibri" w:hAnsiTheme="majorHAnsi"/>
          <w:lang w:eastAsia="en-US"/>
        </w:rPr>
        <w:t xml:space="preserve">Strategiju upravljanja imovinom u vlasništvu </w:t>
      </w:r>
      <w:r w:rsidR="009A30EE" w:rsidRPr="00B50FC7">
        <w:rPr>
          <w:rFonts w:asciiTheme="majorHAnsi" w:eastAsia="Calibri" w:hAnsiTheme="majorHAnsi"/>
          <w:lang w:eastAsia="en-US"/>
        </w:rPr>
        <w:t>Općine Kloštar Podravski</w:t>
      </w:r>
      <w:r w:rsidRPr="00B50FC7">
        <w:rPr>
          <w:rFonts w:asciiTheme="majorHAnsi" w:eastAsia="Calibri" w:hAnsiTheme="majorHAnsi"/>
          <w:lang w:eastAsia="en-US"/>
        </w:rPr>
        <w:t xml:space="preserve"> za razdoblje od 201</w:t>
      </w:r>
      <w:r w:rsidR="009A30EE" w:rsidRPr="00B50FC7">
        <w:rPr>
          <w:rFonts w:asciiTheme="majorHAnsi" w:eastAsia="Calibri" w:hAnsiTheme="majorHAnsi"/>
          <w:lang w:eastAsia="en-US"/>
        </w:rPr>
        <w:t>9</w:t>
      </w:r>
      <w:r w:rsidRPr="00B50FC7">
        <w:rPr>
          <w:rFonts w:asciiTheme="majorHAnsi" w:eastAsia="Calibri" w:hAnsiTheme="majorHAnsi"/>
          <w:lang w:eastAsia="en-US"/>
        </w:rPr>
        <w:t>. do 202</w:t>
      </w:r>
      <w:r w:rsidR="009A30EE" w:rsidRPr="00B50FC7">
        <w:rPr>
          <w:rFonts w:asciiTheme="majorHAnsi" w:eastAsia="Calibri" w:hAnsiTheme="majorHAnsi"/>
          <w:lang w:eastAsia="en-US"/>
        </w:rPr>
        <w:t>5</w:t>
      </w:r>
      <w:r w:rsidRPr="00B50FC7">
        <w:rPr>
          <w:rFonts w:asciiTheme="majorHAnsi" w:eastAsia="Calibri" w:hAnsiTheme="majorHAnsi"/>
          <w:lang w:eastAsia="en-US"/>
        </w:rPr>
        <w:t>. godine</w:t>
      </w:r>
      <w:r w:rsidRPr="00FD685D">
        <w:rPr>
          <w:rFonts w:asciiTheme="majorHAnsi" w:eastAsia="Calibri" w:hAnsiTheme="majorHAnsi"/>
          <w:lang w:eastAsia="en-US"/>
        </w:rPr>
        <w:t xml:space="preserve"> (dalje u tekstu</w:t>
      </w:r>
      <w:r w:rsidR="000A77A9" w:rsidRPr="00FD685D">
        <w:rPr>
          <w:rFonts w:asciiTheme="majorHAnsi" w:eastAsia="Calibri" w:hAnsiTheme="majorHAnsi"/>
          <w:lang w:eastAsia="en-US"/>
        </w:rPr>
        <w:t>:</w:t>
      </w:r>
      <w:r w:rsidRPr="00FD685D">
        <w:rPr>
          <w:rFonts w:asciiTheme="majorHAnsi" w:eastAsia="Calibri" w:hAnsiTheme="majorHAnsi"/>
          <w:lang w:eastAsia="en-US"/>
        </w:rPr>
        <w:t xml:space="preserve"> Strategija) </w:t>
      </w:r>
      <w:r w:rsidRPr="006819FA">
        <w:rPr>
          <w:rFonts w:asciiTheme="majorHAnsi" w:eastAsia="Calibri" w:hAnsiTheme="majorHAnsi"/>
          <w:lang w:eastAsia="en-US"/>
        </w:rPr>
        <w:t xml:space="preserve">koja je donesena </w:t>
      </w:r>
      <w:r w:rsidR="006819FA" w:rsidRPr="006819FA">
        <w:rPr>
          <w:rFonts w:asciiTheme="majorHAnsi" w:eastAsia="Calibri" w:hAnsiTheme="majorHAnsi"/>
          <w:lang w:eastAsia="en-US"/>
        </w:rPr>
        <w:t>24</w:t>
      </w:r>
      <w:r w:rsidRPr="006819FA">
        <w:rPr>
          <w:rFonts w:asciiTheme="majorHAnsi" w:eastAsia="Calibri" w:hAnsiTheme="majorHAnsi"/>
          <w:lang w:eastAsia="en-US"/>
        </w:rPr>
        <w:t xml:space="preserve">. </w:t>
      </w:r>
      <w:r w:rsidR="006819FA" w:rsidRPr="006819FA">
        <w:rPr>
          <w:rFonts w:asciiTheme="majorHAnsi" w:eastAsia="Calibri" w:hAnsiTheme="majorHAnsi"/>
          <w:lang w:eastAsia="en-US"/>
        </w:rPr>
        <w:t>lipnja</w:t>
      </w:r>
      <w:r w:rsidRPr="006819FA">
        <w:rPr>
          <w:rFonts w:asciiTheme="majorHAnsi" w:eastAsia="Calibri" w:hAnsiTheme="majorHAnsi"/>
          <w:lang w:eastAsia="en-US"/>
        </w:rPr>
        <w:t xml:space="preserve"> 20</w:t>
      </w:r>
      <w:r w:rsidR="006819FA" w:rsidRPr="006819FA">
        <w:rPr>
          <w:rFonts w:asciiTheme="majorHAnsi" w:eastAsia="Calibri" w:hAnsiTheme="majorHAnsi"/>
          <w:lang w:eastAsia="en-US"/>
        </w:rPr>
        <w:t>20</w:t>
      </w:r>
      <w:r w:rsidRPr="006819FA">
        <w:rPr>
          <w:rFonts w:asciiTheme="majorHAnsi" w:eastAsia="Calibri" w:hAnsiTheme="majorHAnsi"/>
          <w:lang w:eastAsia="en-US"/>
        </w:rPr>
        <w:t>. godine</w:t>
      </w:r>
      <w:r w:rsidR="001E73E6">
        <w:rPr>
          <w:rFonts w:asciiTheme="majorHAnsi" w:eastAsia="Calibri" w:hAnsiTheme="majorHAnsi"/>
          <w:lang w:eastAsia="en-US"/>
        </w:rPr>
        <w:t xml:space="preserve">, </w:t>
      </w:r>
      <w:r w:rsidRPr="00AE18F0">
        <w:rPr>
          <w:rFonts w:asciiTheme="majorHAnsi" w:eastAsia="Calibri" w:hAnsiTheme="majorHAnsi"/>
          <w:lang w:eastAsia="en-US"/>
        </w:rPr>
        <w:t>Plan upravljanja imovinom za 2020. godinu</w:t>
      </w:r>
      <w:r w:rsidR="00AE18F0">
        <w:rPr>
          <w:rFonts w:asciiTheme="majorHAnsi" w:eastAsia="Calibri" w:hAnsiTheme="majorHAnsi"/>
          <w:lang w:eastAsia="en-US"/>
        </w:rPr>
        <w:t xml:space="preserve"> Općine Kloštar Podravski</w:t>
      </w:r>
      <w:r w:rsidRPr="00AE18F0">
        <w:rPr>
          <w:rFonts w:asciiTheme="majorHAnsi" w:eastAsia="Calibri" w:hAnsiTheme="majorHAnsi"/>
          <w:lang w:eastAsia="en-US"/>
        </w:rPr>
        <w:t xml:space="preserve"> donesen 2</w:t>
      </w:r>
      <w:r w:rsidR="00AE18F0" w:rsidRPr="00AE18F0">
        <w:rPr>
          <w:rFonts w:asciiTheme="majorHAnsi" w:eastAsia="Calibri" w:hAnsiTheme="majorHAnsi"/>
          <w:lang w:eastAsia="en-US"/>
        </w:rPr>
        <w:t>4</w:t>
      </w:r>
      <w:r w:rsidRPr="00AE18F0">
        <w:rPr>
          <w:rFonts w:asciiTheme="majorHAnsi" w:eastAsia="Calibri" w:hAnsiTheme="majorHAnsi"/>
          <w:lang w:eastAsia="en-US"/>
        </w:rPr>
        <w:t xml:space="preserve">. </w:t>
      </w:r>
      <w:r w:rsidR="00AE18F0" w:rsidRPr="00AE18F0">
        <w:rPr>
          <w:rFonts w:asciiTheme="majorHAnsi" w:eastAsia="Calibri" w:hAnsiTheme="majorHAnsi"/>
          <w:lang w:eastAsia="en-US"/>
        </w:rPr>
        <w:t>lipnja</w:t>
      </w:r>
      <w:r w:rsidRPr="00AE18F0">
        <w:rPr>
          <w:rFonts w:asciiTheme="majorHAnsi" w:eastAsia="Calibri" w:hAnsiTheme="majorHAnsi"/>
          <w:lang w:eastAsia="en-US"/>
        </w:rPr>
        <w:t xml:space="preserve"> 20</w:t>
      </w:r>
      <w:r w:rsidR="00AE18F0" w:rsidRPr="00AE18F0">
        <w:rPr>
          <w:rFonts w:asciiTheme="majorHAnsi" w:eastAsia="Calibri" w:hAnsiTheme="majorHAnsi"/>
          <w:lang w:eastAsia="en-US"/>
        </w:rPr>
        <w:t>20</w:t>
      </w:r>
      <w:r w:rsidRPr="00AE18F0">
        <w:rPr>
          <w:rFonts w:asciiTheme="majorHAnsi" w:eastAsia="Calibri" w:hAnsiTheme="majorHAnsi"/>
          <w:lang w:eastAsia="en-US"/>
        </w:rPr>
        <w:t>. godine</w:t>
      </w:r>
      <w:r w:rsidRPr="00057945">
        <w:rPr>
          <w:rFonts w:asciiTheme="majorHAnsi" w:eastAsia="Calibri" w:hAnsiTheme="majorHAnsi"/>
          <w:lang w:eastAsia="en-US"/>
        </w:rPr>
        <w:t>, Plan upravljanja imovinom za 2021. godinu donesen 2</w:t>
      </w:r>
      <w:r w:rsidR="00057945" w:rsidRPr="00057945">
        <w:rPr>
          <w:rFonts w:asciiTheme="majorHAnsi" w:eastAsia="Calibri" w:hAnsiTheme="majorHAnsi"/>
          <w:lang w:eastAsia="en-US"/>
        </w:rPr>
        <w:t>9</w:t>
      </w:r>
      <w:r w:rsidRPr="00057945">
        <w:rPr>
          <w:rFonts w:asciiTheme="majorHAnsi" w:eastAsia="Calibri" w:hAnsiTheme="majorHAnsi"/>
          <w:lang w:eastAsia="en-US"/>
        </w:rPr>
        <w:t xml:space="preserve">. </w:t>
      </w:r>
      <w:r w:rsidR="00057945" w:rsidRPr="00057945">
        <w:rPr>
          <w:rFonts w:asciiTheme="majorHAnsi" w:eastAsia="Calibri" w:hAnsiTheme="majorHAnsi"/>
          <w:lang w:eastAsia="en-US"/>
        </w:rPr>
        <w:t>prosinca</w:t>
      </w:r>
      <w:r w:rsidRPr="00057945">
        <w:rPr>
          <w:rFonts w:asciiTheme="majorHAnsi" w:eastAsia="Calibri" w:hAnsiTheme="majorHAnsi"/>
          <w:lang w:eastAsia="en-US"/>
        </w:rPr>
        <w:t xml:space="preserve"> 202</w:t>
      </w:r>
      <w:r w:rsidR="00057945" w:rsidRPr="00057945">
        <w:rPr>
          <w:rFonts w:asciiTheme="majorHAnsi" w:eastAsia="Calibri" w:hAnsiTheme="majorHAnsi"/>
          <w:lang w:eastAsia="en-US"/>
        </w:rPr>
        <w:t>0</w:t>
      </w:r>
      <w:r w:rsidRPr="00057945">
        <w:rPr>
          <w:rFonts w:asciiTheme="majorHAnsi" w:eastAsia="Calibri" w:hAnsiTheme="majorHAnsi"/>
          <w:lang w:eastAsia="en-US"/>
        </w:rPr>
        <w:t>. godine</w:t>
      </w:r>
      <w:r w:rsidRPr="00C72EAA">
        <w:rPr>
          <w:rFonts w:asciiTheme="majorHAnsi" w:eastAsia="Calibri" w:hAnsiTheme="majorHAnsi"/>
          <w:lang w:eastAsia="en-US"/>
        </w:rPr>
        <w:t xml:space="preserve">, </w:t>
      </w:r>
      <w:r w:rsidRPr="00721A0F">
        <w:rPr>
          <w:rFonts w:asciiTheme="majorHAnsi" w:eastAsia="Calibri" w:hAnsiTheme="majorHAnsi"/>
          <w:lang w:eastAsia="en-US"/>
        </w:rPr>
        <w:t>Plan upravljanja imovinom za 2022. godinu donesen</w:t>
      </w:r>
      <w:r w:rsidR="00721A0F" w:rsidRPr="00721A0F">
        <w:rPr>
          <w:rFonts w:asciiTheme="majorHAnsi" w:eastAsia="Calibri" w:hAnsiTheme="majorHAnsi"/>
          <w:lang w:eastAsia="en-US"/>
        </w:rPr>
        <w:t xml:space="preserve"> u</w:t>
      </w:r>
      <w:r w:rsidRPr="00721A0F">
        <w:rPr>
          <w:rFonts w:asciiTheme="majorHAnsi" w:eastAsia="Calibri" w:hAnsiTheme="majorHAnsi"/>
          <w:lang w:eastAsia="en-US"/>
        </w:rPr>
        <w:t xml:space="preserve"> </w:t>
      </w:r>
      <w:r w:rsidR="007D382A" w:rsidRPr="00721A0F">
        <w:rPr>
          <w:rFonts w:asciiTheme="majorHAnsi" w:eastAsia="Calibri" w:hAnsiTheme="majorHAnsi"/>
          <w:lang w:eastAsia="en-US"/>
        </w:rPr>
        <w:t>ruj</w:t>
      </w:r>
      <w:r w:rsidR="00721A0F" w:rsidRPr="00721A0F">
        <w:rPr>
          <w:rFonts w:asciiTheme="majorHAnsi" w:eastAsia="Calibri" w:hAnsiTheme="majorHAnsi"/>
          <w:lang w:eastAsia="en-US"/>
        </w:rPr>
        <w:t>nu</w:t>
      </w:r>
      <w:r w:rsidR="007D382A" w:rsidRPr="00721A0F">
        <w:rPr>
          <w:rFonts w:asciiTheme="majorHAnsi" w:eastAsia="Calibri" w:hAnsiTheme="majorHAnsi"/>
          <w:lang w:eastAsia="en-US"/>
        </w:rPr>
        <w:t xml:space="preserve"> 2022</w:t>
      </w:r>
      <w:r w:rsidRPr="00721A0F">
        <w:rPr>
          <w:rFonts w:asciiTheme="majorHAnsi" w:eastAsia="Calibri" w:hAnsiTheme="majorHAnsi"/>
          <w:lang w:eastAsia="en-US"/>
        </w:rPr>
        <w:t>. godine,</w:t>
      </w:r>
      <w:r w:rsidR="00A76BE2" w:rsidRPr="00721A0F">
        <w:rPr>
          <w:rFonts w:asciiTheme="majorHAnsi" w:eastAsia="Calibri" w:hAnsiTheme="majorHAnsi"/>
          <w:lang w:eastAsia="en-US"/>
        </w:rPr>
        <w:t xml:space="preserve"> Plan upravljanja imovinom za 2023. godinu done</w:t>
      </w:r>
      <w:r w:rsidR="00996CDE" w:rsidRPr="00721A0F">
        <w:rPr>
          <w:rFonts w:asciiTheme="majorHAnsi" w:eastAsia="Calibri" w:hAnsiTheme="majorHAnsi"/>
          <w:lang w:eastAsia="en-US"/>
        </w:rPr>
        <w:t>se</w:t>
      </w:r>
      <w:r w:rsidR="00E8161B" w:rsidRPr="00721A0F">
        <w:rPr>
          <w:rFonts w:asciiTheme="majorHAnsi" w:eastAsia="Calibri" w:hAnsiTheme="majorHAnsi"/>
          <w:lang w:eastAsia="en-US"/>
        </w:rPr>
        <w:t xml:space="preserve">n </w:t>
      </w:r>
      <w:r w:rsidR="007D382A" w:rsidRPr="00721A0F">
        <w:rPr>
          <w:rFonts w:asciiTheme="majorHAnsi" w:eastAsia="Calibri" w:hAnsiTheme="majorHAnsi"/>
          <w:lang w:eastAsia="en-US"/>
        </w:rPr>
        <w:t>u srpnju 2022</w:t>
      </w:r>
      <w:r w:rsidR="00E8161B" w:rsidRPr="00721A0F">
        <w:rPr>
          <w:rFonts w:asciiTheme="majorHAnsi" w:eastAsia="Calibri" w:hAnsiTheme="majorHAnsi"/>
          <w:lang w:eastAsia="en-US"/>
        </w:rPr>
        <w:t>. godin</w:t>
      </w:r>
      <w:r w:rsidR="001F785E" w:rsidRPr="00721A0F">
        <w:rPr>
          <w:rFonts w:asciiTheme="majorHAnsi" w:eastAsia="Calibri" w:hAnsiTheme="majorHAnsi"/>
          <w:lang w:eastAsia="en-US"/>
        </w:rPr>
        <w:t>e</w:t>
      </w:r>
      <w:r w:rsidR="00333229" w:rsidRPr="00721A0F">
        <w:rPr>
          <w:rFonts w:asciiTheme="majorHAnsi" w:eastAsia="Calibri" w:hAnsiTheme="majorHAnsi"/>
          <w:lang w:eastAsia="en-US"/>
        </w:rPr>
        <w:t xml:space="preserve">, </w:t>
      </w:r>
      <w:r w:rsidRPr="00721A0F">
        <w:rPr>
          <w:rFonts w:asciiTheme="majorHAnsi" w:eastAsia="Calibri" w:hAnsiTheme="majorHAnsi"/>
          <w:lang w:eastAsia="en-US"/>
        </w:rPr>
        <w:t xml:space="preserve">Izvješće o provedbi Plana upravljanja imovinom za 2020. godinu doneseno </w:t>
      </w:r>
      <w:r w:rsidR="002C2735" w:rsidRPr="00721A0F">
        <w:rPr>
          <w:rFonts w:asciiTheme="majorHAnsi" w:eastAsia="Calibri" w:hAnsiTheme="majorHAnsi"/>
          <w:lang w:eastAsia="en-US"/>
        </w:rPr>
        <w:t>28</w:t>
      </w:r>
      <w:r w:rsidRPr="00721A0F">
        <w:rPr>
          <w:rFonts w:asciiTheme="majorHAnsi" w:eastAsia="Calibri" w:hAnsiTheme="majorHAnsi"/>
          <w:lang w:eastAsia="en-US"/>
        </w:rPr>
        <w:t>. rujna 2021. godine</w:t>
      </w:r>
      <w:r w:rsidR="00333229" w:rsidRPr="00721A0F">
        <w:rPr>
          <w:rFonts w:asciiTheme="majorHAnsi" w:eastAsia="Calibri" w:hAnsiTheme="majorHAnsi"/>
          <w:lang w:eastAsia="en-US"/>
        </w:rPr>
        <w:t xml:space="preserve"> i</w:t>
      </w:r>
      <w:r w:rsidR="00130FDF" w:rsidRPr="00721A0F">
        <w:rPr>
          <w:rFonts w:asciiTheme="majorHAnsi" w:eastAsia="Calibri" w:hAnsiTheme="majorHAnsi"/>
          <w:lang w:eastAsia="en-US"/>
        </w:rPr>
        <w:t xml:space="preserve"> Izvješće </w:t>
      </w:r>
      <w:r w:rsidR="003F79E2" w:rsidRPr="00721A0F">
        <w:rPr>
          <w:rFonts w:asciiTheme="majorHAnsi" w:eastAsia="Calibri" w:hAnsiTheme="majorHAnsi"/>
          <w:lang w:eastAsia="en-US"/>
        </w:rPr>
        <w:t xml:space="preserve">o provedbi Plana upravljanja imovinom za 2021. godinu doneseno </w:t>
      </w:r>
      <w:r w:rsidR="007D382A" w:rsidRPr="00721A0F">
        <w:rPr>
          <w:rFonts w:asciiTheme="majorHAnsi" w:eastAsia="Calibri" w:hAnsiTheme="majorHAnsi"/>
          <w:lang w:eastAsia="en-US"/>
        </w:rPr>
        <w:t>8.11.2022</w:t>
      </w:r>
      <w:r w:rsidR="0085618C" w:rsidRPr="00721A0F">
        <w:rPr>
          <w:rFonts w:asciiTheme="majorHAnsi" w:eastAsia="Calibri" w:hAnsiTheme="majorHAnsi"/>
          <w:lang w:eastAsia="en-US"/>
        </w:rPr>
        <w:t>.</w:t>
      </w:r>
      <w:r w:rsidR="003F79E2" w:rsidRPr="00721A0F">
        <w:rPr>
          <w:rFonts w:asciiTheme="majorHAnsi" w:eastAsia="Calibri" w:hAnsiTheme="majorHAnsi"/>
          <w:lang w:eastAsia="en-US"/>
        </w:rPr>
        <w:t xml:space="preserve"> godine.</w:t>
      </w:r>
      <w:r w:rsidR="003F79E2" w:rsidRPr="00FD685D">
        <w:rPr>
          <w:rFonts w:asciiTheme="majorHAnsi" w:eastAsia="Calibri" w:hAnsiTheme="majorHAnsi"/>
          <w:lang w:eastAsia="en-US"/>
        </w:rPr>
        <w:t xml:space="preserve"> </w:t>
      </w:r>
      <w:r w:rsidR="00CA0010" w:rsidRPr="00FD685D">
        <w:rPr>
          <w:rFonts w:asciiTheme="majorHAnsi" w:eastAsia="Calibri" w:hAnsiTheme="majorHAnsi"/>
          <w:lang w:eastAsia="en-US"/>
        </w:rPr>
        <w:t xml:space="preserve"> </w:t>
      </w:r>
    </w:p>
    <w:p w14:paraId="75985C62" w14:textId="50D10F24" w:rsidR="0031479E" w:rsidRPr="00FD685D" w:rsidRDefault="00384675" w:rsidP="00384675">
      <w:pPr>
        <w:pStyle w:val="t-9-8"/>
        <w:spacing w:line="276" w:lineRule="auto"/>
        <w:ind w:firstLine="567"/>
        <w:jc w:val="both"/>
        <w:rPr>
          <w:rFonts w:asciiTheme="majorHAnsi" w:hAnsiTheme="majorHAnsi"/>
        </w:rPr>
      </w:pPr>
      <w:r w:rsidRPr="00FD685D">
        <w:rPr>
          <w:rFonts w:asciiTheme="majorHAnsi" w:hAnsiTheme="majorHAnsi"/>
        </w:rPr>
        <w:t xml:space="preserve">Smjernicama Europske unije u upravljanju imovinom upućuje se na nužnost sveobuhvatne evidencije imovine kao infrastrukturne pretpostavke učinkovitog upravljanja imovinom. Na Internet stranicama Općine </w:t>
      </w:r>
      <w:r w:rsidR="005E5C35">
        <w:rPr>
          <w:rFonts w:asciiTheme="majorHAnsi" w:hAnsiTheme="majorHAnsi"/>
        </w:rPr>
        <w:t>Kloštar Podravski</w:t>
      </w:r>
      <w:r w:rsidRPr="00FD685D">
        <w:rPr>
          <w:rFonts w:asciiTheme="majorHAnsi" w:hAnsiTheme="majorHAnsi"/>
        </w:rPr>
        <w:t xml:space="preserve"> uspostavljena je Evidencija imovine koja će se stalno ažurirati i kojom će se ostvariti internetska dostupnost i transparentnost u upravljanju imovinom. Stoga je jedan od prioritetnih ciljeva koji se navode u Strategiji formiranje Evidencije imovine na način i s podacima propisanim za registar državne imovine kako bi se osigurali podaci o cjelokupnoj imovini odnosno resursima s kojima Općina </w:t>
      </w:r>
      <w:r w:rsidR="005E5C35">
        <w:rPr>
          <w:rFonts w:asciiTheme="majorHAnsi" w:hAnsiTheme="majorHAnsi"/>
        </w:rPr>
        <w:t>Kloštar Podravski</w:t>
      </w:r>
      <w:r w:rsidRPr="00FD685D">
        <w:rPr>
          <w:rFonts w:asciiTheme="majorHAnsi" w:hAnsiTheme="majorHAnsi"/>
        </w:rPr>
        <w:t xml:space="preserve"> raspolaže</w:t>
      </w:r>
      <w:r w:rsidR="0031479E" w:rsidRPr="00FD685D">
        <w:rPr>
          <w:rFonts w:asciiTheme="majorHAnsi" w:eastAsia="Arial" w:hAnsiTheme="majorHAnsi"/>
        </w:rPr>
        <w:t>.</w:t>
      </w:r>
    </w:p>
    <w:p w14:paraId="00EF65DE" w14:textId="50656995" w:rsidR="00CA0F1E" w:rsidRPr="00FD685D" w:rsidRDefault="0031479E" w:rsidP="00C37886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FD685D">
        <w:rPr>
          <w:rFonts w:asciiTheme="majorHAnsi" w:hAnsiTheme="majorHAnsi"/>
        </w:rPr>
        <w:t>Trgovačka društva u (su)vlasništvu Općine</w:t>
      </w:r>
      <w:r w:rsidR="005B5875" w:rsidRPr="00FD685D">
        <w:rPr>
          <w:rFonts w:asciiTheme="majorHAnsi" w:hAnsiTheme="majorHAnsi"/>
        </w:rPr>
        <w:t xml:space="preserve"> </w:t>
      </w:r>
      <w:r w:rsidR="005E5C35">
        <w:rPr>
          <w:rFonts w:asciiTheme="majorHAnsi" w:hAnsiTheme="majorHAnsi"/>
        </w:rPr>
        <w:t>Kloštar Podravski</w:t>
      </w:r>
      <w:r w:rsidR="00CF11B2" w:rsidRPr="00FD685D">
        <w:rPr>
          <w:rFonts w:asciiTheme="majorHAnsi" w:hAnsiTheme="majorHAnsi"/>
        </w:rPr>
        <w:t xml:space="preserve"> </w:t>
      </w:r>
      <w:r w:rsidRPr="00FD685D">
        <w:rPr>
          <w:rFonts w:asciiTheme="majorHAnsi" w:hAnsiTheme="majorHAnsi"/>
        </w:rPr>
        <w:t>imaju bitnu ulogu u gospodarstvu Republike Hrvatske. Stoga je uloga Općine</w:t>
      </w:r>
      <w:r w:rsidR="003A0ADB">
        <w:rPr>
          <w:rFonts w:asciiTheme="majorHAnsi" w:hAnsiTheme="majorHAnsi"/>
        </w:rPr>
        <w:t xml:space="preserve"> Kloštar Podravski</w:t>
      </w:r>
      <w:r w:rsidR="00CF11B2" w:rsidRPr="00FD685D">
        <w:rPr>
          <w:rFonts w:asciiTheme="majorHAnsi" w:hAnsiTheme="majorHAnsi"/>
        </w:rPr>
        <w:t xml:space="preserve"> </w:t>
      </w:r>
      <w:r w:rsidRPr="00FD685D">
        <w:rPr>
          <w:rFonts w:asciiTheme="majorHAnsi" w:hAnsiTheme="majorHAnsi"/>
        </w:rPr>
        <w:t xml:space="preserve">da pomogne trgovačkim društvima u svom (su)vlasništvu u razvoju sveobuhvatnog, šireg i transparentnog pregleda svog poslovanja, kako bi se ostvarile planirane aktivnosti s krajnjem ciljem razvoja područja Općine </w:t>
      </w:r>
      <w:r w:rsidR="003A0ADB">
        <w:rPr>
          <w:rFonts w:asciiTheme="majorHAnsi" w:hAnsiTheme="majorHAnsi"/>
        </w:rPr>
        <w:t>Kloštar Podravski</w:t>
      </w:r>
      <w:r w:rsidR="00CF11B2" w:rsidRPr="00FD685D">
        <w:rPr>
          <w:rFonts w:asciiTheme="majorHAnsi" w:hAnsiTheme="majorHAnsi"/>
        </w:rPr>
        <w:t xml:space="preserve"> </w:t>
      </w:r>
      <w:r w:rsidRPr="00FD685D">
        <w:rPr>
          <w:rFonts w:asciiTheme="majorHAnsi" w:hAnsiTheme="majorHAnsi"/>
        </w:rPr>
        <w:t xml:space="preserve">i područja ostalih </w:t>
      </w:r>
      <w:r w:rsidR="005B5875" w:rsidRPr="00FD685D">
        <w:rPr>
          <w:rFonts w:asciiTheme="majorHAnsi" w:hAnsiTheme="majorHAnsi"/>
        </w:rPr>
        <w:t>(</w:t>
      </w:r>
      <w:r w:rsidRPr="00FD685D">
        <w:rPr>
          <w:rFonts w:asciiTheme="majorHAnsi" w:hAnsiTheme="majorHAnsi"/>
        </w:rPr>
        <w:t>su</w:t>
      </w:r>
      <w:r w:rsidR="005B5875" w:rsidRPr="00FD685D">
        <w:rPr>
          <w:rFonts w:asciiTheme="majorHAnsi" w:hAnsiTheme="majorHAnsi"/>
        </w:rPr>
        <w:t>)</w:t>
      </w:r>
      <w:r w:rsidRPr="00FD685D">
        <w:rPr>
          <w:rFonts w:asciiTheme="majorHAnsi" w:hAnsiTheme="majorHAnsi"/>
        </w:rPr>
        <w:t xml:space="preserve">vlasnika trgovačkih društava kao i cijele Republike Hrvatske anticipiranjem utjecaja na državni proračun. </w:t>
      </w:r>
    </w:p>
    <w:p w14:paraId="08F44589" w14:textId="5EA6E284" w:rsidR="00CA0F1E" w:rsidRPr="00FD685D" w:rsidRDefault="00CA0F1E" w:rsidP="00C37886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Doneseni akti Općine </w:t>
      </w:r>
      <w:r w:rsidR="003A0ADB">
        <w:rPr>
          <w:rFonts w:asciiTheme="majorHAnsi" w:hAnsiTheme="majorHAnsi"/>
          <w:sz w:val="24"/>
          <w:szCs w:val="24"/>
        </w:rPr>
        <w:t>Kloštar Podravski</w:t>
      </w:r>
      <w:r w:rsidR="005B5875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u </w:t>
      </w:r>
      <w:r w:rsidRPr="003A0ADB">
        <w:rPr>
          <w:rFonts w:asciiTheme="majorHAnsi" w:eastAsia="Times New Roman" w:hAnsiTheme="majorHAnsi"/>
          <w:sz w:val="24"/>
          <w:szCs w:val="24"/>
        </w:rPr>
        <w:t>202</w:t>
      </w:r>
      <w:r w:rsidR="005D2A08" w:rsidRPr="003A0ADB">
        <w:rPr>
          <w:rFonts w:asciiTheme="majorHAnsi" w:eastAsia="Times New Roman" w:hAnsiTheme="majorHAnsi"/>
          <w:sz w:val="24"/>
          <w:szCs w:val="24"/>
        </w:rPr>
        <w:t>2</w:t>
      </w:r>
      <w:r w:rsidRPr="003A0ADB">
        <w:rPr>
          <w:rFonts w:asciiTheme="majorHAnsi" w:eastAsia="Times New Roman" w:hAnsiTheme="majorHAnsi"/>
          <w:sz w:val="24"/>
          <w:szCs w:val="24"/>
        </w:rPr>
        <w:t>.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godini kojima se utječe na upravljanje i raspolaganje imovinom:</w:t>
      </w:r>
    </w:p>
    <w:p w14:paraId="34D67241" w14:textId="77777777" w:rsidR="00FB2A5F" w:rsidRDefault="00FB2A5F" w:rsidP="00FB2A5F">
      <w:pPr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 xml:space="preserve">»Službeni glasnik Koprivničko – križevačke županije«, broj </w:t>
      </w:r>
      <w:r>
        <w:rPr>
          <w:rFonts w:ascii="Cambria" w:hAnsi="Cambria" w:cstheme="minorHAnsi"/>
          <w:sz w:val="24"/>
          <w:szCs w:val="24"/>
        </w:rPr>
        <w:t>19</w:t>
      </w:r>
      <w:r w:rsidRPr="004928B7">
        <w:rPr>
          <w:rFonts w:ascii="Cambria" w:hAnsi="Cambria" w:cstheme="minorHAnsi"/>
          <w:sz w:val="24"/>
          <w:szCs w:val="24"/>
        </w:rPr>
        <w:t>/22</w:t>
      </w:r>
    </w:p>
    <w:p w14:paraId="21E9FCF5" w14:textId="77777777" w:rsidR="00FB2A5F" w:rsidRDefault="00FB2A5F" w:rsidP="00FB2A5F">
      <w:pPr>
        <w:pStyle w:val="Odlomakpopisa"/>
        <w:numPr>
          <w:ilvl w:val="0"/>
          <w:numId w:val="48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Odluka o donošenju IV. Izmjena i dopuna Odluke o donošenju Prostornog plana uređenja Općine Kloštar Podravski</w:t>
      </w:r>
    </w:p>
    <w:p w14:paraId="289A1893" w14:textId="77777777" w:rsidR="00FB2A5F" w:rsidRPr="003E6BD7" w:rsidRDefault="00FB2A5F" w:rsidP="00FB2A5F">
      <w:pPr>
        <w:jc w:val="both"/>
        <w:rPr>
          <w:rFonts w:ascii="Cambria" w:hAnsi="Cambria" w:cstheme="minorHAnsi"/>
          <w:sz w:val="24"/>
          <w:szCs w:val="24"/>
        </w:rPr>
      </w:pPr>
      <w:r w:rsidRPr="003E6BD7">
        <w:rPr>
          <w:rFonts w:ascii="Cambria" w:hAnsi="Cambria" w:cstheme="minorHAnsi"/>
          <w:sz w:val="24"/>
          <w:szCs w:val="24"/>
        </w:rPr>
        <w:lastRenderedPageBreak/>
        <w:t>»Službeni glasnik Koprivničko – križevačke županije«, broj 28/22</w:t>
      </w:r>
    </w:p>
    <w:p w14:paraId="3AAD8383" w14:textId="77777777" w:rsidR="00FB2A5F" w:rsidRPr="003E6BD7" w:rsidRDefault="00FB2A5F" w:rsidP="00FB2A5F">
      <w:pPr>
        <w:numPr>
          <w:ilvl w:val="0"/>
          <w:numId w:val="49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3E6BD7">
        <w:rPr>
          <w:rFonts w:ascii="Cambria" w:hAnsi="Cambria" w:cstheme="minorHAnsi"/>
          <w:sz w:val="24"/>
          <w:szCs w:val="24"/>
        </w:rPr>
        <w:t>Odluka o donošenju Prostornog plana uređenja Općine Kloštar Podravski (pročišćeni tekst)</w:t>
      </w:r>
    </w:p>
    <w:p w14:paraId="2D9B16B4" w14:textId="77777777" w:rsidR="00FB2A5F" w:rsidRDefault="00FB2A5F" w:rsidP="00FB2A5F">
      <w:pPr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»Službeni glasnik Koprivničko – križevačke županije«, broj 33/22</w:t>
      </w:r>
    </w:p>
    <w:p w14:paraId="31C2B043" w14:textId="77777777" w:rsidR="00FB2A5F" w:rsidRPr="006744C4" w:rsidRDefault="00FB2A5F" w:rsidP="00FB2A5F">
      <w:pPr>
        <w:pStyle w:val="Odlomakpopisa"/>
        <w:numPr>
          <w:ilvl w:val="0"/>
          <w:numId w:val="48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Odluka o usvajanju izvješća o provedbi Plana upravljanja imovinom u vlasništvu Općine Kloštar Podravski za 2021. godinu</w:t>
      </w:r>
    </w:p>
    <w:p w14:paraId="14F0CF03" w14:textId="77777777" w:rsidR="00FB2A5F" w:rsidRDefault="00FB2A5F" w:rsidP="00FB2A5F">
      <w:pPr>
        <w:jc w:val="both"/>
        <w:rPr>
          <w:rFonts w:ascii="Cambria" w:hAnsi="Cambria" w:cstheme="minorHAnsi"/>
          <w:sz w:val="24"/>
          <w:szCs w:val="24"/>
        </w:rPr>
      </w:pPr>
      <w:r w:rsidRPr="0032081B">
        <w:rPr>
          <w:rFonts w:ascii="Cambria" w:hAnsi="Cambria" w:cstheme="minorHAnsi"/>
          <w:sz w:val="24"/>
          <w:szCs w:val="24"/>
        </w:rPr>
        <w:t>»</w:t>
      </w:r>
      <w:r w:rsidRPr="0032081B">
        <w:rPr>
          <w:rFonts w:ascii="Cambria" w:hAnsi="Cambria"/>
          <w:sz w:val="24"/>
          <w:szCs w:val="24"/>
        </w:rPr>
        <w:t>Službeni glasnik Koprivničko – križevačke županije</w:t>
      </w:r>
      <w:r w:rsidRPr="0032081B">
        <w:rPr>
          <w:rFonts w:ascii="Cambria" w:hAnsi="Cambria" w:cstheme="minorHAnsi"/>
          <w:sz w:val="24"/>
          <w:szCs w:val="24"/>
        </w:rPr>
        <w:t>«</w:t>
      </w:r>
      <w:r>
        <w:rPr>
          <w:rFonts w:ascii="Cambria" w:hAnsi="Cambria" w:cstheme="minorHAnsi"/>
          <w:sz w:val="24"/>
          <w:szCs w:val="24"/>
        </w:rPr>
        <w:t>, broj 38/22</w:t>
      </w:r>
    </w:p>
    <w:p w14:paraId="7542634E" w14:textId="77777777" w:rsidR="00FB2A5F" w:rsidRDefault="00FB2A5F" w:rsidP="00FB2A5F">
      <w:pPr>
        <w:pStyle w:val="Odlomakpopisa"/>
        <w:numPr>
          <w:ilvl w:val="0"/>
          <w:numId w:val="47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101018">
        <w:rPr>
          <w:rFonts w:ascii="Cambria" w:hAnsi="Cambria"/>
          <w:sz w:val="24"/>
          <w:szCs w:val="24"/>
        </w:rPr>
        <w:t>Proračun Općine Kloštar Podravski za 2023. godinu i projekcije za 2024. i 2025 godinu</w:t>
      </w:r>
    </w:p>
    <w:p w14:paraId="0EE8908A" w14:textId="77777777" w:rsidR="00FB2A5F" w:rsidRDefault="00FB2A5F" w:rsidP="00FB2A5F">
      <w:pPr>
        <w:pStyle w:val="Odlomakpopisa"/>
        <w:numPr>
          <w:ilvl w:val="0"/>
          <w:numId w:val="47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E86003">
        <w:rPr>
          <w:rFonts w:ascii="Cambria" w:hAnsi="Cambria"/>
          <w:sz w:val="24"/>
          <w:szCs w:val="24"/>
        </w:rPr>
        <w:t>Program građenja komunalne infrastrukture na području Općine Kloštar Podravski u 2023. godini</w:t>
      </w:r>
    </w:p>
    <w:p w14:paraId="7A26FBAD" w14:textId="3590B024" w:rsidR="00A41BA0" w:rsidRPr="00FB2A5F" w:rsidRDefault="00FB2A5F" w:rsidP="00FB2A5F">
      <w:pPr>
        <w:pStyle w:val="Odlomakpopisa"/>
        <w:numPr>
          <w:ilvl w:val="0"/>
          <w:numId w:val="47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744C4">
        <w:rPr>
          <w:rFonts w:ascii="Cambria" w:hAnsi="Cambria"/>
          <w:sz w:val="24"/>
          <w:szCs w:val="24"/>
        </w:rPr>
        <w:t>Program održavanja komunalne infrastrukture na području Općine Kloštar Podravski u 2023. godini</w:t>
      </w:r>
    </w:p>
    <w:p w14:paraId="2FC6A4DF" w14:textId="402A61EB" w:rsidR="002239B2" w:rsidRPr="00FD685D" w:rsidRDefault="002239B2" w:rsidP="00C73F2E">
      <w:pPr>
        <w:spacing w:before="200"/>
        <w:ind w:left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FD685D">
        <w:rPr>
          <w:rFonts w:asciiTheme="majorHAnsi" w:hAnsiTheme="majorHAnsi"/>
          <w:b/>
          <w:bCs/>
          <w:sz w:val="24"/>
          <w:szCs w:val="24"/>
        </w:rPr>
        <w:t>Kadrovske osnove za rad</w:t>
      </w:r>
    </w:p>
    <w:p w14:paraId="020BE59E" w14:textId="22950BC8" w:rsidR="002A5D2A" w:rsidRPr="00FD685D" w:rsidRDefault="00572347" w:rsidP="00572347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Koncem </w:t>
      </w:r>
      <w:r w:rsidRPr="00C4031C">
        <w:rPr>
          <w:rFonts w:asciiTheme="majorHAnsi" w:hAnsiTheme="majorHAnsi"/>
          <w:sz w:val="24"/>
          <w:szCs w:val="24"/>
        </w:rPr>
        <w:t>2022.</w:t>
      </w:r>
      <w:r w:rsidRPr="00FD685D">
        <w:rPr>
          <w:rFonts w:asciiTheme="majorHAnsi" w:hAnsiTheme="majorHAnsi"/>
          <w:sz w:val="24"/>
          <w:szCs w:val="24"/>
        </w:rPr>
        <w:t xml:space="preserve"> Općina </w:t>
      </w:r>
      <w:r w:rsidR="00C4031C">
        <w:rPr>
          <w:rFonts w:asciiTheme="majorHAnsi" w:hAnsiTheme="majorHAnsi"/>
          <w:sz w:val="24"/>
          <w:szCs w:val="24"/>
        </w:rPr>
        <w:t>Kloštar Podravski</w:t>
      </w:r>
      <w:r w:rsidRPr="00FD685D">
        <w:rPr>
          <w:rFonts w:asciiTheme="majorHAnsi" w:hAnsiTheme="majorHAnsi"/>
          <w:sz w:val="24"/>
          <w:szCs w:val="24"/>
        </w:rPr>
        <w:t xml:space="preserve"> imala je </w:t>
      </w:r>
      <w:r w:rsidR="00C4031C" w:rsidRPr="009E1EFD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9E1EFD">
        <w:rPr>
          <w:rFonts w:asciiTheme="majorHAnsi" w:hAnsiTheme="majorHAnsi"/>
          <w:color w:val="000000" w:themeColor="text1"/>
          <w:sz w:val="24"/>
          <w:szCs w:val="24"/>
        </w:rPr>
        <w:t xml:space="preserve"> zaposlenika u Jedinstvenom upravnom odjelu, </w:t>
      </w:r>
      <w:r w:rsidR="009E1EFD" w:rsidRPr="009E1EFD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9E1EFD">
        <w:rPr>
          <w:rFonts w:asciiTheme="majorHAnsi" w:hAnsiTheme="majorHAnsi"/>
          <w:color w:val="000000" w:themeColor="text1"/>
          <w:sz w:val="24"/>
          <w:szCs w:val="24"/>
        </w:rPr>
        <w:t xml:space="preserve"> u javnim radovima te 1 dužnosnik. </w:t>
      </w:r>
      <w:r w:rsidRPr="00FD685D">
        <w:rPr>
          <w:rFonts w:asciiTheme="majorHAnsi" w:hAnsiTheme="majorHAnsi"/>
          <w:sz w:val="24"/>
          <w:szCs w:val="24"/>
        </w:rPr>
        <w:t>Ovlasti i odgovornosti vezane uz upravljanje i raspolaganje nekretninama su utvrđene Statutom i internim aktima kojima su utvrđeni uvjeti i način postupanja kod pojedinih oblika raspolaganja nekretninama. Poslovi upravljanja i raspolaganja imovinom obavljaju se unutar Jedinstvenog upravnog odjela, a kontrolu navedenih poslova obavlja odgovorna osoba.</w:t>
      </w:r>
    </w:p>
    <w:p w14:paraId="0684E149" w14:textId="7CAE8683" w:rsidR="00193A97" w:rsidRPr="00FD685D" w:rsidRDefault="00430399" w:rsidP="001F1CC0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27" w:name="_Toc53915425"/>
      <w:bookmarkStart w:id="128" w:name="_Toc62406498"/>
      <w:bookmarkStart w:id="129" w:name="_Toc146054692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193A97" w:rsidRPr="00FD685D">
        <w:rPr>
          <w:rFonts w:asciiTheme="majorHAnsi" w:hAnsiTheme="majorHAnsi"/>
          <w:color w:val="auto"/>
          <w:sz w:val="24"/>
          <w:szCs w:val="24"/>
        </w:rPr>
        <w:t xml:space="preserve">.1. </w:t>
      </w:r>
      <w:r w:rsidR="00A34685" w:rsidRPr="00FD685D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193A97" w:rsidRPr="00FD685D">
        <w:rPr>
          <w:rFonts w:asciiTheme="majorHAnsi" w:hAnsiTheme="majorHAnsi"/>
          <w:color w:val="auto"/>
          <w:sz w:val="24"/>
          <w:szCs w:val="24"/>
        </w:rPr>
        <w:t>Godišnj</w:t>
      </w:r>
      <w:r w:rsidR="00A34685" w:rsidRPr="00FD685D">
        <w:rPr>
          <w:rFonts w:asciiTheme="majorHAnsi" w:hAnsiTheme="majorHAnsi"/>
          <w:color w:val="auto"/>
          <w:sz w:val="24"/>
          <w:szCs w:val="24"/>
        </w:rPr>
        <w:t>eg</w:t>
      </w:r>
      <w:r w:rsidR="00193A97" w:rsidRPr="00FD685D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A34685" w:rsidRPr="00FD685D">
        <w:rPr>
          <w:rFonts w:asciiTheme="majorHAnsi" w:hAnsiTheme="majorHAnsi"/>
          <w:color w:val="auto"/>
          <w:sz w:val="24"/>
          <w:szCs w:val="24"/>
        </w:rPr>
        <w:t>a</w:t>
      </w:r>
      <w:r w:rsidR="00193A97" w:rsidRPr="00FD685D">
        <w:rPr>
          <w:rFonts w:asciiTheme="majorHAnsi" w:hAnsiTheme="majorHAnsi"/>
          <w:color w:val="auto"/>
          <w:sz w:val="24"/>
          <w:szCs w:val="24"/>
        </w:rPr>
        <w:t xml:space="preserve"> upravljanja trgovačkim društvima u </w:t>
      </w:r>
      <w:r w:rsidR="00A34685" w:rsidRPr="00FD685D">
        <w:rPr>
          <w:rFonts w:asciiTheme="majorHAnsi" w:hAnsiTheme="majorHAnsi"/>
          <w:color w:val="auto"/>
          <w:sz w:val="24"/>
          <w:szCs w:val="24"/>
        </w:rPr>
        <w:t>(su)</w:t>
      </w:r>
      <w:r w:rsidR="00193A97" w:rsidRPr="00FD685D">
        <w:rPr>
          <w:rFonts w:asciiTheme="majorHAnsi" w:hAnsiTheme="majorHAnsi"/>
          <w:color w:val="auto"/>
          <w:sz w:val="24"/>
          <w:szCs w:val="24"/>
        </w:rPr>
        <w:t xml:space="preserve">vlasništvu Općine </w:t>
      </w:r>
      <w:bookmarkEnd w:id="127"/>
      <w:bookmarkEnd w:id="128"/>
      <w:r w:rsidR="009E1EFD">
        <w:rPr>
          <w:rFonts w:asciiTheme="majorHAnsi" w:hAnsiTheme="majorHAnsi"/>
          <w:color w:val="auto"/>
          <w:sz w:val="24"/>
          <w:szCs w:val="24"/>
        </w:rPr>
        <w:t>Kloštar Podravski</w:t>
      </w:r>
      <w:bookmarkEnd w:id="129"/>
    </w:p>
    <w:p w14:paraId="32C35DB3" w14:textId="1E95A06C" w:rsidR="00193A97" w:rsidRPr="00FD685D" w:rsidRDefault="00193A97" w:rsidP="00193A97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Trgovačka društva kojima je osnivač i </w:t>
      </w:r>
      <w:r w:rsidR="005B5875" w:rsidRPr="00FD685D">
        <w:rPr>
          <w:rFonts w:asciiTheme="majorHAnsi" w:hAnsiTheme="majorHAnsi"/>
          <w:sz w:val="24"/>
          <w:szCs w:val="24"/>
        </w:rPr>
        <w:t>(</w:t>
      </w:r>
      <w:r w:rsidRPr="00FD685D">
        <w:rPr>
          <w:rFonts w:asciiTheme="majorHAnsi" w:hAnsiTheme="majorHAnsi"/>
          <w:sz w:val="24"/>
          <w:szCs w:val="24"/>
        </w:rPr>
        <w:t>su</w:t>
      </w:r>
      <w:r w:rsidR="005B5875" w:rsidRPr="00FD685D">
        <w:rPr>
          <w:rFonts w:asciiTheme="majorHAnsi" w:hAnsiTheme="majorHAnsi"/>
          <w:sz w:val="24"/>
          <w:szCs w:val="24"/>
        </w:rPr>
        <w:t>)</w:t>
      </w:r>
      <w:r w:rsidRPr="00FD685D">
        <w:rPr>
          <w:rFonts w:asciiTheme="majorHAnsi" w:hAnsiTheme="majorHAnsi"/>
          <w:sz w:val="24"/>
          <w:szCs w:val="24"/>
        </w:rPr>
        <w:t xml:space="preserve">vlasnik Općina </w:t>
      </w:r>
      <w:r w:rsidR="009E1EFD">
        <w:rPr>
          <w:rFonts w:asciiTheme="majorHAnsi" w:hAnsiTheme="majorHAnsi"/>
          <w:sz w:val="24"/>
          <w:szCs w:val="24"/>
        </w:rPr>
        <w:t>Kloštar Podravski</w:t>
      </w:r>
      <w:r w:rsidRPr="00FD685D">
        <w:rPr>
          <w:rFonts w:asciiTheme="majorHAnsi" w:hAnsiTheme="majorHAnsi"/>
          <w:sz w:val="24"/>
          <w:szCs w:val="24"/>
        </w:rPr>
        <w:t xml:space="preserve"> važna su za zapošljavanje, znatno pridonose cjelokupnoj gospodarskoj aktivnosti i pružaju usluge od javnog interesa s osobinama javnog dobra. Unatoč svom specifičnom karakteru, ona moraju prilagoditi svoju organizaciju i poslovanje izazovu konkurencije te učinkovito poslovati, a sve u skladu s principima tržišnog natjecanja.</w:t>
      </w:r>
    </w:p>
    <w:p w14:paraId="0BEE6E01" w14:textId="6BBC9B00" w:rsidR="00193A97" w:rsidRPr="00FD685D" w:rsidRDefault="00193A97" w:rsidP="00193A97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>Bitna smj</w:t>
      </w:r>
      <w:r w:rsidR="000F5497" w:rsidRPr="00FD685D">
        <w:rPr>
          <w:rFonts w:asciiTheme="majorHAnsi" w:hAnsiTheme="majorHAnsi"/>
          <w:sz w:val="24"/>
          <w:szCs w:val="24"/>
        </w:rPr>
        <w:t>ernica u Strategiji upravljanja</w:t>
      </w:r>
      <w:r w:rsidRPr="00FD685D">
        <w:rPr>
          <w:rFonts w:asciiTheme="majorHAnsi" w:hAnsiTheme="majorHAnsi"/>
          <w:sz w:val="24"/>
          <w:szCs w:val="24"/>
        </w:rPr>
        <w:t xml:space="preserve"> imovinom koja se odnosi na trgovačka društva u (su)vlasništvu Općine </w:t>
      </w:r>
      <w:r w:rsidR="00297EBB" w:rsidRPr="00297EBB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hAnsiTheme="majorHAnsi"/>
          <w:sz w:val="24"/>
          <w:szCs w:val="24"/>
        </w:rPr>
        <w:t xml:space="preserve">je unapređenje korporativnog upravljanja i vršenje kontrola Općine </w:t>
      </w:r>
      <w:r w:rsidR="00297EBB" w:rsidRPr="00297EBB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hAnsiTheme="majorHAnsi"/>
          <w:sz w:val="24"/>
          <w:szCs w:val="24"/>
        </w:rPr>
        <w:t xml:space="preserve">kao (su)vlasnika trgovačkog društva. Odgovornost za rezultate poslovanja trgovačkih društava u (su)vlasništvu Općine </w:t>
      </w:r>
      <w:r w:rsidR="00297EBB" w:rsidRPr="00297EBB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hAnsiTheme="majorHAnsi"/>
          <w:sz w:val="24"/>
          <w:szCs w:val="24"/>
        </w:rPr>
        <w:t>uključuje složen proces aktivnosti uprava i nadzornih odbora, upravljačkih prava i odgovornosti.</w:t>
      </w:r>
    </w:p>
    <w:p w14:paraId="54FEC4E6" w14:textId="59FD1C14" w:rsidR="00193A97" w:rsidRPr="00FD685D" w:rsidRDefault="00193A97" w:rsidP="00193A97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Općina </w:t>
      </w:r>
      <w:r w:rsidR="00297EBB" w:rsidRPr="00297EBB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hAnsiTheme="majorHAnsi"/>
          <w:sz w:val="24"/>
          <w:szCs w:val="24"/>
        </w:rPr>
        <w:t>u okviru upravljanja vlasničkim udjelom trgovačkih društava obavlja sljedeće poslove:</w:t>
      </w:r>
    </w:p>
    <w:p w14:paraId="4CD48FA9" w14:textId="77777777" w:rsidR="00193A97" w:rsidRPr="00FD685D" w:rsidRDefault="00193A97" w:rsidP="005564F8">
      <w:pPr>
        <w:pStyle w:val="Odlomakpopisa"/>
        <w:numPr>
          <w:ilvl w:val="0"/>
          <w:numId w:val="11"/>
        </w:numPr>
        <w:tabs>
          <w:tab w:val="left" w:pos="851"/>
        </w:tabs>
        <w:spacing w:after="0"/>
        <w:ind w:left="567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>kontinuirano prikuplja i analizira izvješća o poslovanju dostavljena od trgovačkih društava,</w:t>
      </w:r>
    </w:p>
    <w:p w14:paraId="2FC2527A" w14:textId="2F339605" w:rsidR="00CA0F1E" w:rsidRPr="00FD685D" w:rsidRDefault="00193A97" w:rsidP="005564F8">
      <w:pPr>
        <w:pStyle w:val="Odlomakpopisa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lastRenderedPageBreak/>
        <w:t xml:space="preserve">sukladno </w:t>
      </w:r>
      <w:r w:rsidRPr="00FD685D">
        <w:rPr>
          <w:rFonts w:asciiTheme="majorHAnsi" w:hAnsiTheme="majorHAnsi"/>
          <w:bCs/>
          <w:color w:val="000000"/>
          <w:sz w:val="24"/>
          <w:szCs w:val="24"/>
        </w:rPr>
        <w:t xml:space="preserve">Uredbi o sastavljanju i predaji izjave o fiskalnoj odgovornosti i izvještaja o primjeni fiskalnih pravila, </w:t>
      </w:r>
      <w:r w:rsidRPr="00FD685D">
        <w:rPr>
          <w:rFonts w:asciiTheme="majorHAnsi" w:hAnsiTheme="majorHAnsi"/>
          <w:color w:val="000000"/>
          <w:sz w:val="24"/>
          <w:szCs w:val="24"/>
        </w:rPr>
        <w:t xml:space="preserve">predsjednici Uprava trgovačkih društava u (su)vlasništvu Općine </w:t>
      </w:r>
      <w:r w:rsidR="00297EBB" w:rsidRPr="00297EBB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hAnsiTheme="majorHAnsi"/>
          <w:color w:val="000000"/>
          <w:sz w:val="24"/>
          <w:szCs w:val="24"/>
        </w:rPr>
        <w:t>do 31. ožujka tekuće godine za prethodnu godinu dostavljaju 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</w:p>
    <w:p w14:paraId="5FE222B8" w14:textId="77777777" w:rsidR="00C26176" w:rsidRPr="00FD685D" w:rsidRDefault="00C26176" w:rsidP="00C26176">
      <w:pPr>
        <w:pStyle w:val="Odlomakpopisa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3EF48516" w14:textId="77777777" w:rsidR="00831E05" w:rsidRPr="00FD685D" w:rsidRDefault="00831E05" w:rsidP="00DB629F">
      <w:pPr>
        <w:rPr>
          <w:rFonts w:asciiTheme="majorHAnsi" w:eastAsia="Times New Roman" w:hAnsiTheme="majorHAnsi"/>
          <w:sz w:val="28"/>
        </w:rPr>
        <w:sectPr w:rsidR="00831E05" w:rsidRPr="00FD685D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7106FC4D" w14:textId="2D4290F4" w:rsidR="00831E05" w:rsidRPr="00FD685D" w:rsidRDefault="00831E05" w:rsidP="00A2335A">
      <w:pPr>
        <w:pStyle w:val="Opisslike"/>
      </w:pPr>
      <w:bookmarkStart w:id="130" w:name="_Toc63168249"/>
      <w:bookmarkStart w:id="131" w:name="_Toc146054732"/>
      <w:r w:rsidRPr="00FD685D">
        <w:lastRenderedPageBreak/>
        <w:t xml:space="preserve">Tablica </w:t>
      </w:r>
      <w:fldSimple w:instr=" SEQ Tablica \* ARABIC ">
        <w:r w:rsidR="003B6000">
          <w:rPr>
            <w:noProof/>
          </w:rPr>
          <w:t>1</w:t>
        </w:r>
      </w:fldSimple>
      <w:r w:rsidRPr="00FD685D">
        <w:t xml:space="preserve">. Trgovačka društva u (su)vlasništvu Općine </w:t>
      </w:r>
      <w:bookmarkEnd w:id="130"/>
      <w:r w:rsidR="003B7017">
        <w:t>Kloštar Podravski</w:t>
      </w:r>
      <w:bookmarkEnd w:id="131"/>
    </w:p>
    <w:tbl>
      <w:tblPr>
        <w:tblW w:w="5000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114"/>
        <w:gridCol w:w="1845"/>
        <w:gridCol w:w="1436"/>
        <w:gridCol w:w="1827"/>
        <w:gridCol w:w="1827"/>
        <w:gridCol w:w="1827"/>
        <w:gridCol w:w="1390"/>
        <w:gridCol w:w="2010"/>
      </w:tblGrid>
      <w:tr w:rsidR="00522941" w:rsidRPr="00E87B58" w14:paraId="1D351F45" w14:textId="77777777" w:rsidTr="00DE153B">
        <w:trPr>
          <w:trHeight w:val="284"/>
          <w:jc w:val="center"/>
        </w:trPr>
        <w:tc>
          <w:tcPr>
            <w:tcW w:w="740" w:type="pct"/>
            <w:shd w:val="clear" w:color="auto" w:fill="DBE5F1" w:themeFill="accent1" w:themeFillTint="33"/>
            <w:vAlign w:val="center"/>
          </w:tcPr>
          <w:p w14:paraId="1E46945E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646" w:type="pct"/>
            <w:shd w:val="clear" w:color="auto" w:fill="DBE5F1" w:themeFill="accent1" w:themeFillTint="33"/>
            <w:vAlign w:val="center"/>
          </w:tcPr>
          <w:p w14:paraId="14B6ADB2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Sjedište društva</w: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14:paraId="3F324D72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14:paraId="1AD91683" w14:textId="2EC995A1" w:rsidR="00297EBB" w:rsidRPr="00E87B58" w:rsidRDefault="00297EBB" w:rsidP="00765343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Temeljni kapital</w:t>
            </w: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14:paraId="15416042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Ukupni prihodi</w:t>
            </w:r>
          </w:p>
          <w:p w14:paraId="08166E17" w14:textId="0FB88B93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202</w:t>
            </w:r>
            <w:r w:rsidR="009A4449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</w:t>
            </w: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14:paraId="5F8A1EFA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Dobit/gubitak</w:t>
            </w:r>
          </w:p>
          <w:p w14:paraId="50D3469E" w14:textId="6A6D989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202</w:t>
            </w:r>
            <w:r w:rsidR="009A4449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</w:t>
            </w: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14:paraId="54490785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Broj zaposlenih</w:t>
            </w:r>
          </w:p>
          <w:p w14:paraId="10B25748" w14:textId="1D4E3E1F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202</w:t>
            </w:r>
            <w:r w:rsidR="009A4449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</w:t>
            </w:r>
            <w:r w:rsidRPr="00E87B58">
              <w:rPr>
                <w:rFonts w:ascii="Cambria" w:eastAsia="Times New Roman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04" w:type="pct"/>
            <w:shd w:val="clear" w:color="auto" w:fill="DBE5F1" w:themeFill="accent1" w:themeFillTint="33"/>
            <w:vAlign w:val="center"/>
          </w:tcPr>
          <w:p w14:paraId="24CB1018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="Times New Roman" w:hAnsi="Cambria" w:cstheme="minorBidi"/>
                <w:color w:val="1F497D" w:themeColor="text2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% vlasništva/iznos u kn</w:t>
            </w:r>
          </w:p>
        </w:tc>
      </w:tr>
      <w:tr w:rsidR="00522941" w:rsidRPr="00E87B58" w14:paraId="2A28B6D5" w14:textId="77777777" w:rsidTr="00DE153B">
        <w:trPr>
          <w:jc w:val="center"/>
        </w:trPr>
        <w:tc>
          <w:tcPr>
            <w:tcW w:w="740" w:type="pct"/>
            <w:vAlign w:val="center"/>
          </w:tcPr>
          <w:p w14:paraId="19FD5689" w14:textId="77777777" w:rsidR="00297EBB" w:rsidRPr="00E87B58" w:rsidRDefault="00297EBB" w:rsidP="0032504B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theme="minorBidi"/>
                <w:bCs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DRAFT d.o.o.</w:t>
            </w:r>
          </w:p>
        </w:tc>
        <w:tc>
          <w:tcPr>
            <w:tcW w:w="646" w:type="pct"/>
            <w:vAlign w:val="center"/>
          </w:tcPr>
          <w:p w14:paraId="26ED8FA7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Cs/>
                <w:sz w:val="20"/>
                <w:szCs w:val="20"/>
                <w:lang w:eastAsia="hr-HR"/>
              </w:rPr>
              <w:t>Ljudevita Gaja 26/I, 33405 Pitomača</w:t>
            </w:r>
          </w:p>
        </w:tc>
        <w:tc>
          <w:tcPr>
            <w:tcW w:w="503" w:type="pct"/>
            <w:vAlign w:val="center"/>
          </w:tcPr>
          <w:p w14:paraId="02ACB0E5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Cs/>
                <w:sz w:val="20"/>
                <w:szCs w:val="20"/>
                <w:lang w:eastAsia="hr-HR"/>
              </w:rPr>
              <w:t>77708791725</w:t>
            </w:r>
          </w:p>
        </w:tc>
        <w:tc>
          <w:tcPr>
            <w:tcW w:w="640" w:type="pct"/>
            <w:vAlign w:val="center"/>
          </w:tcPr>
          <w:p w14:paraId="3EBF9524" w14:textId="5A5B3405" w:rsidR="00C04AB8" w:rsidRPr="00765343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765343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20.000,00</w:t>
            </w:r>
            <w:r w:rsidR="00765343" w:rsidRPr="00765343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3A44D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kn</w:t>
            </w:r>
            <w:r w:rsidR="00C04AB8" w:rsidRPr="00765343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/</w:t>
            </w:r>
          </w:p>
          <w:p w14:paraId="360AEFA6" w14:textId="44A8B89F" w:rsidR="00297EBB" w:rsidRPr="009A4449" w:rsidRDefault="00C04AB8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lang w:eastAsia="hr-HR"/>
              </w:rPr>
            </w:pPr>
            <w:r w:rsidRPr="00765343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2.654,46</w:t>
            </w:r>
            <w:r w:rsidR="00297EBB" w:rsidRPr="00765343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765343" w:rsidRPr="00765343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640" w:type="pct"/>
            <w:vAlign w:val="center"/>
          </w:tcPr>
          <w:p w14:paraId="52D3B827" w14:textId="07CB2307" w:rsidR="008910FD" w:rsidRPr="003A44DD" w:rsidRDefault="008910FD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3A44D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1.478.566,00</w:t>
            </w:r>
            <w:r w:rsidR="003A44DD" w:rsidRPr="003A44D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kn</w:t>
            </w:r>
            <w:r w:rsidRPr="003A44D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/</w:t>
            </w:r>
          </w:p>
          <w:p w14:paraId="5C987E75" w14:textId="251EC8C8" w:rsidR="00297EBB" w:rsidRPr="009A4449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105D9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105D9D" w:rsidRPr="00105D9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196.239,43 €</w:t>
            </w:r>
          </w:p>
        </w:tc>
        <w:tc>
          <w:tcPr>
            <w:tcW w:w="640" w:type="pct"/>
            <w:vAlign w:val="center"/>
          </w:tcPr>
          <w:p w14:paraId="04D216CD" w14:textId="77777777" w:rsidR="003A44DD" w:rsidRPr="003A44DD" w:rsidRDefault="003A44DD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3A44D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25.057,00 kn/</w:t>
            </w:r>
          </w:p>
          <w:p w14:paraId="61384676" w14:textId="678C3044" w:rsidR="00297EBB" w:rsidRPr="009A4449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9A4449">
              <w:rPr>
                <w:rFonts w:ascii="Cambria" w:eastAsiaTheme="minorEastAsia" w:hAnsi="Cambria" w:cstheme="minorBidi"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105D9D" w:rsidRPr="00105D9D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3.325,64 €</w:t>
            </w:r>
          </w:p>
        </w:tc>
        <w:tc>
          <w:tcPr>
            <w:tcW w:w="487" w:type="pct"/>
            <w:vAlign w:val="center"/>
          </w:tcPr>
          <w:p w14:paraId="46F415A7" w14:textId="2FC0D570" w:rsidR="00297EBB" w:rsidRPr="009A4449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EE1D79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EE1D79" w:rsidRPr="00EE1D79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4" w:type="pct"/>
            <w:vAlign w:val="center"/>
          </w:tcPr>
          <w:p w14:paraId="1CEF7A04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25</w:t>
            </w:r>
          </w:p>
        </w:tc>
      </w:tr>
      <w:tr w:rsidR="00522941" w:rsidRPr="00E87B58" w14:paraId="15EF0AB2" w14:textId="77777777" w:rsidTr="00DE153B">
        <w:trPr>
          <w:jc w:val="center"/>
        </w:trPr>
        <w:tc>
          <w:tcPr>
            <w:tcW w:w="740" w:type="pct"/>
            <w:vAlign w:val="center"/>
          </w:tcPr>
          <w:p w14:paraId="76FAD8E0" w14:textId="77777777" w:rsidR="00297EBB" w:rsidRPr="00E87B58" w:rsidRDefault="00297EBB" w:rsidP="0032504B">
            <w:pPr>
              <w:spacing w:after="0" w:line="240" w:lineRule="auto"/>
              <w:contextualSpacing/>
              <w:jc w:val="center"/>
              <w:rPr>
                <w:rFonts w:ascii="Cambria" w:eastAsiaTheme="minorEastAsia" w:hAnsi="Cambria" w:cstheme="minorBidi"/>
                <w:bCs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DRAVA KOM d.o.o.</w:t>
            </w:r>
          </w:p>
        </w:tc>
        <w:tc>
          <w:tcPr>
            <w:tcW w:w="646" w:type="pct"/>
            <w:vAlign w:val="center"/>
          </w:tcPr>
          <w:p w14:paraId="105EFEDE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Trg bana Josipa Jelačića 7, 48000 Koprivnica</w:t>
            </w:r>
          </w:p>
        </w:tc>
        <w:tc>
          <w:tcPr>
            <w:tcW w:w="503" w:type="pct"/>
            <w:vAlign w:val="center"/>
          </w:tcPr>
          <w:p w14:paraId="276436EF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76436491875</w:t>
            </w:r>
          </w:p>
        </w:tc>
        <w:tc>
          <w:tcPr>
            <w:tcW w:w="640" w:type="pct"/>
            <w:vAlign w:val="center"/>
          </w:tcPr>
          <w:p w14:paraId="322F3143" w14:textId="77777777" w:rsidR="00297EBB" w:rsidRPr="006C09CB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6C09C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620.000,00 </w:t>
            </w:r>
            <w:r w:rsidR="006C09CB" w:rsidRPr="006C09C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kn/</w:t>
            </w:r>
          </w:p>
          <w:p w14:paraId="4A9C2FB6" w14:textId="71B04BC3" w:rsidR="006C09CB" w:rsidRPr="009A4449" w:rsidRDefault="006C09C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lang w:eastAsia="hr-HR"/>
              </w:rPr>
            </w:pPr>
            <w:r w:rsidRPr="006C09C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82.288,14 €</w:t>
            </w:r>
          </w:p>
        </w:tc>
        <w:tc>
          <w:tcPr>
            <w:tcW w:w="640" w:type="pct"/>
            <w:vAlign w:val="center"/>
          </w:tcPr>
          <w:p w14:paraId="459C7B95" w14:textId="77777777" w:rsidR="00297EBB" w:rsidRDefault="00E66366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E66366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6.195.292,00 kn/</w:t>
            </w:r>
          </w:p>
          <w:p w14:paraId="64DF3E7E" w14:textId="1B0B00B8" w:rsidR="00E66366" w:rsidRPr="009A4449" w:rsidRDefault="00C072F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C072F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822.256,55 €</w:t>
            </w:r>
          </w:p>
        </w:tc>
        <w:tc>
          <w:tcPr>
            <w:tcW w:w="640" w:type="pct"/>
            <w:vAlign w:val="center"/>
          </w:tcPr>
          <w:p w14:paraId="5B37273E" w14:textId="77777777" w:rsidR="00297EBB" w:rsidRDefault="00E66366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E66366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124.800,00 kn/</w:t>
            </w:r>
          </w:p>
          <w:p w14:paraId="636D5EC2" w14:textId="2A82D6F3" w:rsidR="00E66366" w:rsidRPr="009A4449" w:rsidRDefault="00C072F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C072F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16.563,81 €</w:t>
            </w:r>
          </w:p>
        </w:tc>
        <w:tc>
          <w:tcPr>
            <w:tcW w:w="487" w:type="pct"/>
            <w:vAlign w:val="center"/>
          </w:tcPr>
          <w:p w14:paraId="75D92365" w14:textId="36533AE9" w:rsidR="00297EBB" w:rsidRPr="009A4449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7E216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7E2165" w:rsidRPr="007E216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04" w:type="pct"/>
            <w:vAlign w:val="center"/>
          </w:tcPr>
          <w:p w14:paraId="262FE19D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10,714</w:t>
            </w:r>
          </w:p>
        </w:tc>
      </w:tr>
      <w:tr w:rsidR="00522941" w:rsidRPr="00E87B58" w14:paraId="12707159" w14:textId="77777777" w:rsidTr="00DE153B">
        <w:trPr>
          <w:trHeight w:val="840"/>
          <w:jc w:val="center"/>
        </w:trPr>
        <w:tc>
          <w:tcPr>
            <w:tcW w:w="740" w:type="pct"/>
            <w:vAlign w:val="center"/>
          </w:tcPr>
          <w:p w14:paraId="0E7A0D28" w14:textId="77777777" w:rsidR="00297EBB" w:rsidRPr="00E87B58" w:rsidRDefault="00297EBB" w:rsidP="0032504B">
            <w:pPr>
              <w:spacing w:after="0" w:line="240" w:lineRule="auto"/>
              <w:contextualSpacing/>
              <w:jc w:val="center"/>
              <w:rPr>
                <w:rFonts w:ascii="Cambria" w:eastAsiaTheme="minorEastAsia" w:hAnsi="Cambria" w:cstheme="minorBidi"/>
                <w:bCs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KOMUNALIJE d.o.o. Đurđevac</w:t>
            </w:r>
          </w:p>
        </w:tc>
        <w:tc>
          <w:tcPr>
            <w:tcW w:w="646" w:type="pct"/>
            <w:vAlign w:val="center"/>
          </w:tcPr>
          <w:p w14:paraId="7B577DBC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Radnička 61, 48350 Đurđevac</w:t>
            </w:r>
          </w:p>
        </w:tc>
        <w:tc>
          <w:tcPr>
            <w:tcW w:w="503" w:type="pct"/>
            <w:vAlign w:val="center"/>
          </w:tcPr>
          <w:p w14:paraId="667F9D11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80548869650</w:t>
            </w:r>
          </w:p>
        </w:tc>
        <w:tc>
          <w:tcPr>
            <w:tcW w:w="640" w:type="pct"/>
            <w:vAlign w:val="center"/>
          </w:tcPr>
          <w:p w14:paraId="3A7A57D7" w14:textId="77777777" w:rsidR="00297EBB" w:rsidRPr="00953645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95364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1.721.500,00</w:t>
            </w:r>
            <w:r w:rsidR="00953645" w:rsidRPr="0095364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kn/</w:t>
            </w:r>
          </w:p>
          <w:p w14:paraId="48B9741C" w14:textId="1CE57196" w:rsidR="00953645" w:rsidRPr="009A4449" w:rsidRDefault="00953645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lang w:eastAsia="hr-HR"/>
              </w:rPr>
            </w:pPr>
            <w:r w:rsidRPr="0095364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228.482,31 €</w:t>
            </w:r>
          </w:p>
        </w:tc>
        <w:tc>
          <w:tcPr>
            <w:tcW w:w="640" w:type="pct"/>
            <w:vAlign w:val="center"/>
          </w:tcPr>
          <w:p w14:paraId="552B0FA7" w14:textId="38749454" w:rsidR="00297EBB" w:rsidRDefault="00EF1A0E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EF1A0E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19.022.650,00</w:t>
            </w:r>
            <w:r w:rsidR="00522941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C36626" w:rsidRPr="00EF1A0E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kn/</w:t>
            </w:r>
          </w:p>
          <w:p w14:paraId="0DA83556" w14:textId="6AF4B149" w:rsidR="00C36626" w:rsidRPr="00EF1A0E" w:rsidRDefault="00223BB2" w:rsidP="00F1172A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2.524.739,53 </w:t>
            </w:r>
            <w:r w:rsidRPr="00223BB2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640" w:type="pct"/>
            <w:vAlign w:val="center"/>
          </w:tcPr>
          <w:p w14:paraId="37D3E3FA" w14:textId="77777777" w:rsidR="00297EBB" w:rsidRPr="00EF1A0E" w:rsidRDefault="00EF1A0E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EF1A0E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1.077.986,00 kn/</w:t>
            </w:r>
          </w:p>
          <w:p w14:paraId="0912CB95" w14:textId="2BEF08F0" w:rsidR="00EF1A0E" w:rsidRPr="00EF1A0E" w:rsidRDefault="00522941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143.073,33 </w:t>
            </w:r>
            <w:r w:rsidRPr="00522941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487" w:type="pct"/>
            <w:vAlign w:val="center"/>
          </w:tcPr>
          <w:p w14:paraId="3118D478" w14:textId="76E537AE" w:rsidR="00297EBB" w:rsidRPr="009A4449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4D111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4D111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04" w:type="pct"/>
            <w:vAlign w:val="center"/>
          </w:tcPr>
          <w:p w14:paraId="209BC20F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6,55</w:t>
            </w:r>
          </w:p>
        </w:tc>
      </w:tr>
      <w:tr w:rsidR="00522941" w:rsidRPr="00E87B58" w14:paraId="58475C72" w14:textId="77777777" w:rsidTr="00DE153B">
        <w:trPr>
          <w:jc w:val="center"/>
        </w:trPr>
        <w:tc>
          <w:tcPr>
            <w:tcW w:w="740" w:type="pct"/>
            <w:vAlign w:val="center"/>
          </w:tcPr>
          <w:p w14:paraId="7EB92A23" w14:textId="77777777" w:rsidR="00297EBB" w:rsidRPr="00E87B58" w:rsidRDefault="00297EBB" w:rsidP="0032504B">
            <w:pPr>
              <w:spacing w:after="0" w:line="240" w:lineRule="auto"/>
              <w:contextualSpacing/>
              <w:jc w:val="center"/>
              <w:rPr>
                <w:rFonts w:ascii="Cambria" w:eastAsiaTheme="minorEastAsia" w:hAnsi="Cambria" w:cstheme="minorBidi"/>
                <w:bCs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KOMUNALNE USLUGE ĐURĐEVAC d.o.o.</w:t>
            </w:r>
          </w:p>
        </w:tc>
        <w:tc>
          <w:tcPr>
            <w:tcW w:w="646" w:type="pct"/>
            <w:vAlign w:val="center"/>
          </w:tcPr>
          <w:p w14:paraId="20927382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Radnička cesta 61, 48350 Đurđevac</w:t>
            </w:r>
          </w:p>
        </w:tc>
        <w:tc>
          <w:tcPr>
            <w:tcW w:w="503" w:type="pct"/>
            <w:vAlign w:val="center"/>
          </w:tcPr>
          <w:p w14:paraId="2D660032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69864803750</w:t>
            </w:r>
          </w:p>
        </w:tc>
        <w:tc>
          <w:tcPr>
            <w:tcW w:w="640" w:type="pct"/>
            <w:vAlign w:val="center"/>
          </w:tcPr>
          <w:p w14:paraId="7ABC6FCB" w14:textId="77777777" w:rsidR="00297EBB" w:rsidRPr="004D1115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4D111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20.000,00</w:t>
            </w:r>
            <w:r w:rsidR="004D1115" w:rsidRPr="004D111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kn/</w:t>
            </w:r>
          </w:p>
          <w:p w14:paraId="3D2239F5" w14:textId="146961E9" w:rsidR="004D1115" w:rsidRPr="009A4449" w:rsidRDefault="004D1115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lang w:eastAsia="hr-HR"/>
              </w:rPr>
            </w:pPr>
            <w:r w:rsidRPr="004D111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2.654,46 €</w:t>
            </w:r>
          </w:p>
        </w:tc>
        <w:tc>
          <w:tcPr>
            <w:tcW w:w="640" w:type="pct"/>
            <w:vAlign w:val="center"/>
          </w:tcPr>
          <w:p w14:paraId="0195309C" w14:textId="77777777" w:rsidR="00297EBB" w:rsidRPr="00F1172A" w:rsidRDefault="00D76A7F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F1172A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13.433.088,00 kn/</w:t>
            </w:r>
          </w:p>
          <w:p w14:paraId="651643E5" w14:textId="5478E828" w:rsidR="00D76A7F" w:rsidRPr="009A4449" w:rsidRDefault="00F1172A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F1172A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1.782.877,17 €</w:t>
            </w:r>
          </w:p>
        </w:tc>
        <w:tc>
          <w:tcPr>
            <w:tcW w:w="640" w:type="pct"/>
            <w:vAlign w:val="center"/>
          </w:tcPr>
          <w:p w14:paraId="26F80BC2" w14:textId="77777777" w:rsidR="00297EBB" w:rsidRPr="00F1172A" w:rsidRDefault="00D76A7F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F1172A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412.847,00 kn/</w:t>
            </w:r>
          </w:p>
          <w:p w14:paraId="22378481" w14:textId="44C36CF4" w:rsidR="00D76A7F" w:rsidRPr="009A4449" w:rsidRDefault="00F1172A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F1172A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54.794,21 €</w:t>
            </w:r>
          </w:p>
        </w:tc>
        <w:tc>
          <w:tcPr>
            <w:tcW w:w="487" w:type="pct"/>
            <w:vAlign w:val="center"/>
          </w:tcPr>
          <w:p w14:paraId="46E31A4F" w14:textId="0AA5C346" w:rsidR="00297EBB" w:rsidRPr="009A4449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67C6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B67C65" w:rsidRPr="00B67C65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04" w:type="pct"/>
            <w:vAlign w:val="center"/>
          </w:tcPr>
          <w:p w14:paraId="1175338D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1</w:t>
            </w:r>
          </w:p>
        </w:tc>
      </w:tr>
      <w:tr w:rsidR="00522941" w:rsidRPr="00E87B58" w14:paraId="1FEF5FD6" w14:textId="77777777" w:rsidTr="00DE153B">
        <w:trPr>
          <w:jc w:val="center"/>
        </w:trPr>
        <w:tc>
          <w:tcPr>
            <w:tcW w:w="740" w:type="pct"/>
            <w:vAlign w:val="center"/>
          </w:tcPr>
          <w:p w14:paraId="44B27268" w14:textId="77777777" w:rsidR="00297EBB" w:rsidRPr="00E87B58" w:rsidRDefault="00297EBB" w:rsidP="0032504B">
            <w:pPr>
              <w:spacing w:after="0" w:line="240" w:lineRule="auto"/>
              <w:contextualSpacing/>
              <w:jc w:val="center"/>
              <w:rPr>
                <w:rFonts w:ascii="Cambria" w:eastAsiaTheme="minorEastAsia" w:hAnsi="Cambria" w:cstheme="minorBidi"/>
                <w:bCs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KOMUNALNO KP d.o.o.</w:t>
            </w:r>
          </w:p>
        </w:tc>
        <w:tc>
          <w:tcPr>
            <w:tcW w:w="646" w:type="pct"/>
            <w:vAlign w:val="center"/>
          </w:tcPr>
          <w:p w14:paraId="0CDBD654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theme="minorBidi"/>
                <w:bCs/>
                <w:sz w:val="20"/>
                <w:szCs w:val="20"/>
                <w:lang w:eastAsia="hr-HR"/>
              </w:rPr>
              <w:t>Kralja Tomislava 2, 48362 Kloštar Podravski</w:t>
            </w:r>
          </w:p>
        </w:tc>
        <w:tc>
          <w:tcPr>
            <w:tcW w:w="503" w:type="pct"/>
            <w:vAlign w:val="center"/>
          </w:tcPr>
          <w:p w14:paraId="68BA001F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  <w:t>22839285286</w:t>
            </w:r>
          </w:p>
        </w:tc>
        <w:tc>
          <w:tcPr>
            <w:tcW w:w="640" w:type="pct"/>
            <w:vAlign w:val="center"/>
          </w:tcPr>
          <w:p w14:paraId="1FE4499A" w14:textId="77777777" w:rsidR="00F1172A" w:rsidRPr="00F1172A" w:rsidRDefault="00F1172A" w:rsidP="00F1172A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F1172A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20.000,00 kn/</w:t>
            </w:r>
          </w:p>
          <w:p w14:paraId="42A39A86" w14:textId="13E86D18" w:rsidR="00297EBB" w:rsidRPr="009A4449" w:rsidRDefault="00F1172A" w:rsidP="00F1172A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lang w:eastAsia="hr-HR"/>
              </w:rPr>
            </w:pPr>
            <w:r w:rsidRPr="00F1172A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2.654,46 €</w:t>
            </w:r>
          </w:p>
        </w:tc>
        <w:tc>
          <w:tcPr>
            <w:tcW w:w="640" w:type="pct"/>
            <w:vAlign w:val="center"/>
          </w:tcPr>
          <w:p w14:paraId="139B53EE" w14:textId="77777777" w:rsidR="00ED5F52" w:rsidRPr="00ED5F52" w:rsidRDefault="00076D65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ED5F52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1.994.226,00 kn</w:t>
            </w:r>
            <w:r w:rsidR="00ED5F52" w:rsidRPr="00ED5F52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/</w:t>
            </w:r>
          </w:p>
          <w:p w14:paraId="196BEAC9" w14:textId="069ADBCE" w:rsidR="00297EBB" w:rsidRPr="009A4449" w:rsidRDefault="00ED5F52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ED5F52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264.679,28 </w:t>
            </w:r>
            <w:r w:rsidR="00297EBB" w:rsidRPr="00ED5F52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D5F52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640" w:type="pct"/>
            <w:vAlign w:val="center"/>
          </w:tcPr>
          <w:p w14:paraId="3FD78D81" w14:textId="77777777" w:rsidR="00297EBB" w:rsidRPr="00DE153B" w:rsidRDefault="00ED5F52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</w:pPr>
            <w:r w:rsidRPr="00DE153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255.813,00 kn/</w:t>
            </w:r>
          </w:p>
          <w:p w14:paraId="5C1AEE45" w14:textId="57A8F575" w:rsidR="00ED5F52" w:rsidRPr="009A4449" w:rsidRDefault="00DE153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DE153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33.952,22 €</w:t>
            </w:r>
          </w:p>
        </w:tc>
        <w:tc>
          <w:tcPr>
            <w:tcW w:w="487" w:type="pct"/>
            <w:vAlign w:val="center"/>
          </w:tcPr>
          <w:p w14:paraId="1033B153" w14:textId="77777777" w:rsidR="00297EBB" w:rsidRPr="009A4449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DE153B">
              <w:rPr>
                <w:rFonts w:ascii="Cambria" w:eastAsiaTheme="minorEastAsia" w:hAnsi="Cambria" w:cstheme="minorBidi"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04" w:type="pct"/>
            <w:vAlign w:val="center"/>
          </w:tcPr>
          <w:p w14:paraId="2A2671FA" w14:textId="77777777" w:rsidR="00297EBB" w:rsidRPr="00E87B58" w:rsidRDefault="00297EBB" w:rsidP="0032504B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  <w:lang w:eastAsia="hr-HR"/>
              </w:rPr>
            </w:pPr>
            <w:r w:rsidRPr="00E87B58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98</w:t>
            </w:r>
          </w:p>
        </w:tc>
      </w:tr>
    </w:tbl>
    <w:p w14:paraId="7BA9493A" w14:textId="0C65FD6C" w:rsidR="00C334C3" w:rsidRPr="00FD685D" w:rsidRDefault="00C334C3" w:rsidP="00C334C3">
      <w:pPr>
        <w:jc w:val="center"/>
        <w:rPr>
          <w:rFonts w:asciiTheme="majorHAnsi" w:eastAsia="Times New Roman" w:hAnsiTheme="majorHAnsi"/>
          <w:szCs w:val="18"/>
        </w:rPr>
      </w:pPr>
      <w:r w:rsidRPr="00FD685D">
        <w:rPr>
          <w:rFonts w:asciiTheme="majorHAnsi" w:eastAsia="Times New Roman" w:hAnsiTheme="majorHAnsi"/>
          <w:i/>
          <w:iCs/>
          <w:szCs w:val="18"/>
        </w:rPr>
        <w:t>(Fiksni tečaj konverzije 1 EUR = 7,53450 HRK)</w:t>
      </w:r>
    </w:p>
    <w:p w14:paraId="0E620B58" w14:textId="77777777" w:rsidR="00C334C3" w:rsidRPr="00FD685D" w:rsidRDefault="00C334C3" w:rsidP="00DB629F">
      <w:pPr>
        <w:rPr>
          <w:rFonts w:asciiTheme="majorHAnsi" w:eastAsia="Times New Roman" w:hAnsiTheme="majorHAnsi"/>
          <w:sz w:val="28"/>
        </w:rPr>
      </w:pPr>
    </w:p>
    <w:p w14:paraId="61D993D3" w14:textId="77777777" w:rsidR="00C334C3" w:rsidRPr="00FD685D" w:rsidRDefault="00C334C3" w:rsidP="00DB629F">
      <w:pPr>
        <w:rPr>
          <w:rFonts w:asciiTheme="majorHAnsi" w:eastAsia="Times New Roman" w:hAnsiTheme="majorHAnsi"/>
          <w:sz w:val="28"/>
        </w:rPr>
        <w:sectPr w:rsidR="00C334C3" w:rsidRPr="00FD685D" w:rsidSect="00831E05">
          <w:pgSz w:w="16838" w:h="11906" w:orient="landscape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2061DE3F" w14:textId="47857693" w:rsidR="003900E9" w:rsidRPr="00FD685D" w:rsidRDefault="00430399" w:rsidP="00430399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32" w:name="_Toc53915426"/>
      <w:bookmarkStart w:id="133" w:name="_Toc62406499"/>
      <w:bookmarkStart w:id="134" w:name="_Toc146054693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421EF1" w:rsidRPr="00FD685D">
        <w:rPr>
          <w:rFonts w:asciiTheme="majorHAnsi" w:hAnsiTheme="majorHAnsi"/>
          <w:color w:val="auto"/>
          <w:sz w:val="24"/>
          <w:szCs w:val="24"/>
        </w:rPr>
        <w:t xml:space="preserve">.2. Izvješće o provedbi Godišnjeg plana upravljanja i raspolaganja poslovnim prostorima u vlasništvu Općine </w:t>
      </w:r>
      <w:bookmarkEnd w:id="132"/>
      <w:bookmarkEnd w:id="133"/>
      <w:r w:rsidR="00327F53">
        <w:rPr>
          <w:rFonts w:asciiTheme="majorHAnsi" w:hAnsiTheme="majorHAnsi"/>
          <w:color w:val="auto"/>
          <w:sz w:val="24"/>
          <w:szCs w:val="24"/>
        </w:rPr>
        <w:t>Kloštar Podravski</w:t>
      </w:r>
      <w:bookmarkEnd w:id="134"/>
    </w:p>
    <w:p w14:paraId="6597E2CA" w14:textId="1293C096" w:rsidR="00E534DB" w:rsidRPr="00FD685D" w:rsidRDefault="00B474D7" w:rsidP="00F0234B">
      <w:pPr>
        <w:ind w:firstLine="567"/>
        <w:jc w:val="both"/>
        <w:rPr>
          <w:rFonts w:asciiTheme="majorHAnsi" w:eastAsia="Times New Roman" w:hAnsiTheme="majorHAnsi"/>
          <w:sz w:val="24"/>
        </w:rPr>
      </w:pPr>
      <w:r w:rsidRPr="00327F53">
        <w:rPr>
          <w:rFonts w:asciiTheme="majorHAnsi" w:eastAsia="Times New Roman" w:hAnsiTheme="majorHAnsi"/>
          <w:sz w:val="24"/>
        </w:rPr>
        <w:t xml:space="preserve">Strategijom upravljanja imovinom u vlasništvu Općine </w:t>
      </w:r>
      <w:r w:rsidR="00327F53" w:rsidRPr="00327F53">
        <w:rPr>
          <w:rFonts w:asciiTheme="majorHAnsi" w:hAnsiTheme="majorHAnsi"/>
          <w:sz w:val="24"/>
          <w:szCs w:val="24"/>
        </w:rPr>
        <w:t>Kloštar Podravski</w:t>
      </w:r>
      <w:r w:rsidRPr="00327F53">
        <w:rPr>
          <w:rFonts w:asciiTheme="majorHAnsi" w:eastAsia="Times New Roman" w:hAnsiTheme="majorHAnsi"/>
          <w:sz w:val="24"/>
        </w:rPr>
        <w:t xml:space="preserve"> za razdoblje od 201</w:t>
      </w:r>
      <w:r w:rsidR="00327F53" w:rsidRPr="00327F53">
        <w:rPr>
          <w:rFonts w:asciiTheme="majorHAnsi" w:eastAsia="Times New Roman" w:hAnsiTheme="majorHAnsi"/>
          <w:sz w:val="24"/>
        </w:rPr>
        <w:t>9</w:t>
      </w:r>
      <w:r w:rsidRPr="00327F53">
        <w:rPr>
          <w:rFonts w:asciiTheme="majorHAnsi" w:eastAsia="Times New Roman" w:hAnsiTheme="majorHAnsi"/>
          <w:sz w:val="24"/>
        </w:rPr>
        <w:t>. do 202</w:t>
      </w:r>
      <w:r w:rsidR="00327F53" w:rsidRPr="00327F53">
        <w:rPr>
          <w:rFonts w:asciiTheme="majorHAnsi" w:eastAsia="Times New Roman" w:hAnsiTheme="majorHAnsi"/>
          <w:sz w:val="24"/>
        </w:rPr>
        <w:t>5</w:t>
      </w:r>
      <w:r w:rsidRPr="00327F53">
        <w:rPr>
          <w:rFonts w:asciiTheme="majorHAnsi" w:eastAsia="Times New Roman" w:hAnsiTheme="majorHAnsi"/>
          <w:sz w:val="24"/>
        </w:rPr>
        <w:t>. godine</w:t>
      </w:r>
      <w:r w:rsidRPr="00FD685D">
        <w:rPr>
          <w:rFonts w:asciiTheme="majorHAnsi" w:eastAsia="Times New Roman" w:hAnsiTheme="majorHAnsi"/>
          <w:sz w:val="24"/>
        </w:rPr>
        <w:t xml:space="preserve"> definirani su sljedeći ciljevi upravljanja i raspolaganja poslovnim prostorima u vlasništvu Općine </w:t>
      </w:r>
      <w:r w:rsidR="00455DC9">
        <w:rPr>
          <w:rFonts w:asciiTheme="majorHAnsi" w:hAnsiTheme="majorHAnsi"/>
          <w:sz w:val="24"/>
          <w:szCs w:val="24"/>
        </w:rPr>
        <w:t>Kloštar Podravski</w:t>
      </w:r>
      <w:r w:rsidR="00E534DB" w:rsidRPr="00FD685D">
        <w:rPr>
          <w:rFonts w:asciiTheme="majorHAnsi" w:eastAsia="Times New Roman" w:hAnsiTheme="majorHAnsi"/>
          <w:sz w:val="24"/>
        </w:rPr>
        <w:t>:</w:t>
      </w:r>
    </w:p>
    <w:p w14:paraId="0EE4504E" w14:textId="101996F3" w:rsidR="006F315E" w:rsidRPr="00FD685D" w:rsidRDefault="006F315E" w:rsidP="00397ADF">
      <w:pPr>
        <w:pStyle w:val="Odlomakpopisa"/>
        <w:numPr>
          <w:ilvl w:val="0"/>
          <w:numId w:val="1"/>
        </w:numPr>
        <w:tabs>
          <w:tab w:val="left" w:pos="0"/>
          <w:tab w:val="left" w:pos="851"/>
        </w:tabs>
        <w:ind w:left="567" w:firstLine="0"/>
        <w:jc w:val="both"/>
        <w:rPr>
          <w:rFonts w:asciiTheme="majorHAnsi" w:eastAsia="Times New Roman" w:hAnsiTheme="majorHAnsi"/>
          <w:sz w:val="24"/>
        </w:rPr>
      </w:pPr>
      <w:r w:rsidRPr="00FD685D">
        <w:rPr>
          <w:rFonts w:asciiTheme="majorHAnsi" w:eastAsia="Times New Roman" w:hAnsiTheme="majorHAnsi"/>
          <w:sz w:val="24"/>
        </w:rPr>
        <w:t xml:space="preserve">Općina </w:t>
      </w:r>
      <w:r w:rsidR="00327F53" w:rsidRPr="00327F53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eastAsia="Times New Roman" w:hAnsiTheme="majorHAnsi"/>
          <w:sz w:val="24"/>
        </w:rPr>
        <w:t xml:space="preserve">mora na racionalan i učinkovit način upravljati poslovnim prostorima na način da oni poslovni prostori koji su potrebni Općini </w:t>
      </w:r>
      <w:r w:rsidR="00327F53" w:rsidRPr="00327F53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eastAsia="Times New Roman" w:hAnsiTheme="majorHAnsi"/>
          <w:sz w:val="24"/>
        </w:rPr>
        <w:t>budu stavljeni u funkciju koja će služiti njezinu racionalnijem i učinkovitijem funkcioniranju. Svi drugi poslovni prostori moraju biti ponuđeni na tržištu bilo u formi najma, odnosno zakupa, bilo u formi njihove prodaje javnim natječajem.</w:t>
      </w:r>
    </w:p>
    <w:p w14:paraId="387267B5" w14:textId="41AECECF" w:rsidR="00415B76" w:rsidRPr="00FD685D" w:rsidRDefault="006F315E" w:rsidP="00397ADF">
      <w:pPr>
        <w:pStyle w:val="Odlomakpopisa"/>
        <w:numPr>
          <w:ilvl w:val="0"/>
          <w:numId w:val="1"/>
        </w:numPr>
        <w:tabs>
          <w:tab w:val="left" w:pos="0"/>
          <w:tab w:val="left" w:pos="851"/>
        </w:tabs>
        <w:ind w:left="567" w:firstLine="0"/>
        <w:contextualSpacing w:val="0"/>
        <w:jc w:val="both"/>
        <w:rPr>
          <w:rFonts w:asciiTheme="majorHAnsi" w:eastAsia="Times New Roman" w:hAnsiTheme="majorHAnsi"/>
          <w:sz w:val="24"/>
        </w:rPr>
      </w:pPr>
      <w:r w:rsidRPr="00FD685D">
        <w:rPr>
          <w:rFonts w:asciiTheme="majorHAnsi" w:eastAsia="Times New Roman" w:hAnsiTheme="majorHAnsi"/>
          <w:sz w:val="24"/>
        </w:rPr>
        <w:t>Ujednačiti standarde korištenja poslovnih prostora.</w:t>
      </w:r>
      <w:bookmarkStart w:id="135" w:name="_Toc47338197"/>
      <w:r w:rsidR="00415B76" w:rsidRPr="00FD685D">
        <w:rPr>
          <w:rFonts w:asciiTheme="majorHAnsi" w:hAnsiTheme="majorHAnsi"/>
          <w:sz w:val="24"/>
          <w:szCs w:val="24"/>
        </w:rPr>
        <w:t xml:space="preserve"> </w:t>
      </w:r>
    </w:p>
    <w:p w14:paraId="161AFED0" w14:textId="37E2F233" w:rsidR="000E3FA0" w:rsidRPr="00FD685D" w:rsidRDefault="003332D7" w:rsidP="009F34F5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bookmarkStart w:id="136" w:name="_Toc462324663"/>
      <w:bookmarkEnd w:id="135"/>
      <w:r w:rsidRPr="00FD685D">
        <w:rPr>
          <w:rFonts w:asciiTheme="majorHAnsi" w:eastAsia="Times New Roman" w:hAnsiTheme="majorHAnsi"/>
          <w:sz w:val="24"/>
          <w:szCs w:val="24"/>
        </w:rPr>
        <w:t>Akti</w:t>
      </w:r>
      <w:r w:rsidR="009F34F5" w:rsidRPr="00FD685D">
        <w:rPr>
          <w:rFonts w:asciiTheme="majorHAnsi" w:eastAsia="Times New Roman" w:hAnsiTheme="majorHAnsi"/>
          <w:sz w:val="24"/>
          <w:szCs w:val="24"/>
        </w:rPr>
        <w:t xml:space="preserve"> Općine </w:t>
      </w:r>
      <w:r w:rsidR="00327F53" w:rsidRPr="00327F53">
        <w:rPr>
          <w:rFonts w:asciiTheme="majorHAnsi" w:eastAsia="Times New Roman" w:hAnsiTheme="majorHAnsi"/>
          <w:sz w:val="24"/>
          <w:szCs w:val="24"/>
        </w:rPr>
        <w:t xml:space="preserve">Kloštar Podravski </w:t>
      </w:r>
      <w:r w:rsidR="009F34F5" w:rsidRPr="00FD685D">
        <w:rPr>
          <w:rFonts w:asciiTheme="majorHAnsi" w:eastAsia="Times New Roman" w:hAnsiTheme="majorHAnsi"/>
          <w:sz w:val="24"/>
          <w:szCs w:val="24"/>
        </w:rPr>
        <w:t xml:space="preserve">kojima se uređuje upravljanje i raspolaganje poslovnim prostorima, a koje su donesene </w:t>
      </w:r>
      <w:r w:rsidR="009F34F5" w:rsidRPr="00327F53">
        <w:rPr>
          <w:rFonts w:asciiTheme="majorHAnsi" w:eastAsia="Times New Roman" w:hAnsiTheme="majorHAnsi"/>
          <w:sz w:val="24"/>
          <w:szCs w:val="24"/>
        </w:rPr>
        <w:t>u 2022.</w:t>
      </w:r>
      <w:r w:rsidR="009F34F5" w:rsidRPr="00FD685D">
        <w:rPr>
          <w:rFonts w:asciiTheme="majorHAnsi" w:eastAsia="Times New Roman" w:hAnsiTheme="majorHAnsi"/>
          <w:sz w:val="24"/>
          <w:szCs w:val="24"/>
        </w:rPr>
        <w:t xml:space="preserve"> godini, navedene su u nastavku:</w:t>
      </w:r>
      <w:r w:rsidR="001D1F88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bookmarkStart w:id="137" w:name="_Toc53915427"/>
      <w:bookmarkStart w:id="138" w:name="_Toc62406500"/>
      <w:bookmarkEnd w:id="136"/>
    </w:p>
    <w:p w14:paraId="54E2CB0D" w14:textId="77777777" w:rsidR="00B343A3" w:rsidRDefault="00B343A3" w:rsidP="00B343A3">
      <w:pPr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 xml:space="preserve">»Službeni glasnik Koprivničko – križevačke županije«, broj </w:t>
      </w:r>
      <w:r>
        <w:rPr>
          <w:rFonts w:ascii="Cambria" w:hAnsi="Cambria" w:cstheme="minorHAnsi"/>
          <w:sz w:val="24"/>
          <w:szCs w:val="24"/>
        </w:rPr>
        <w:t>19</w:t>
      </w:r>
      <w:r w:rsidRPr="004928B7">
        <w:rPr>
          <w:rFonts w:ascii="Cambria" w:hAnsi="Cambria" w:cstheme="minorHAnsi"/>
          <w:sz w:val="24"/>
          <w:szCs w:val="24"/>
        </w:rPr>
        <w:t>/22</w:t>
      </w:r>
    </w:p>
    <w:p w14:paraId="1B949ED2" w14:textId="77777777" w:rsidR="00B343A3" w:rsidRDefault="00B343A3" w:rsidP="00B343A3">
      <w:pPr>
        <w:pStyle w:val="Odlomakpopisa"/>
        <w:numPr>
          <w:ilvl w:val="0"/>
          <w:numId w:val="48"/>
        </w:numPr>
        <w:tabs>
          <w:tab w:val="left" w:pos="567"/>
          <w:tab w:val="left" w:pos="851"/>
        </w:tabs>
        <w:spacing w:after="160" w:line="259" w:lineRule="auto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Odluka o donošenju IV. Izmjena i dopuna Odluke o donošenju Prostornog plana uređenja Općine Kloštar Podravski</w:t>
      </w:r>
    </w:p>
    <w:p w14:paraId="2F9DA3C0" w14:textId="77777777" w:rsidR="00B343A3" w:rsidRPr="003E6BD7" w:rsidRDefault="00B343A3" w:rsidP="00B343A3">
      <w:pPr>
        <w:jc w:val="both"/>
        <w:rPr>
          <w:rFonts w:ascii="Cambria" w:hAnsi="Cambria" w:cstheme="minorHAnsi"/>
          <w:sz w:val="24"/>
          <w:szCs w:val="24"/>
        </w:rPr>
      </w:pPr>
      <w:r w:rsidRPr="003E6BD7">
        <w:rPr>
          <w:rFonts w:ascii="Cambria" w:hAnsi="Cambria" w:cstheme="minorHAnsi"/>
          <w:sz w:val="24"/>
          <w:szCs w:val="24"/>
        </w:rPr>
        <w:t>»Službeni glasnik Koprivničko – križevačke županije«, broj 28/22</w:t>
      </w:r>
    </w:p>
    <w:p w14:paraId="4D9FBED6" w14:textId="77777777" w:rsidR="00B343A3" w:rsidRPr="003E6BD7" w:rsidRDefault="00B343A3" w:rsidP="00B343A3">
      <w:pPr>
        <w:numPr>
          <w:ilvl w:val="0"/>
          <w:numId w:val="49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3E6BD7">
        <w:rPr>
          <w:rFonts w:ascii="Cambria" w:hAnsi="Cambria" w:cstheme="minorHAnsi"/>
          <w:sz w:val="24"/>
          <w:szCs w:val="24"/>
        </w:rPr>
        <w:t>Odluka o donošenju Prostornog plana uređenja Općine Kloštar Podravski (pročišćeni tekst)</w:t>
      </w:r>
    </w:p>
    <w:p w14:paraId="0468F987" w14:textId="77777777" w:rsidR="00B343A3" w:rsidRDefault="00B343A3" w:rsidP="00B343A3">
      <w:pPr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»Službeni glasnik Koprivničko – križevačke županije«, broj 33/22</w:t>
      </w:r>
    </w:p>
    <w:p w14:paraId="4A396518" w14:textId="77777777" w:rsidR="00B343A3" w:rsidRPr="006744C4" w:rsidRDefault="00B343A3" w:rsidP="00B343A3">
      <w:pPr>
        <w:pStyle w:val="Odlomakpopisa"/>
        <w:numPr>
          <w:ilvl w:val="0"/>
          <w:numId w:val="48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Odluka o usvajanju izvješća o provedbi Plana upravljanja imovinom u vlasništvu Općine Kloštar Podravski za 2021. godinu</w:t>
      </w:r>
    </w:p>
    <w:p w14:paraId="16E81446" w14:textId="77777777" w:rsidR="00B343A3" w:rsidRDefault="00B343A3" w:rsidP="00B343A3">
      <w:pPr>
        <w:jc w:val="both"/>
        <w:rPr>
          <w:rFonts w:ascii="Cambria" w:hAnsi="Cambria" w:cstheme="minorHAnsi"/>
          <w:sz w:val="24"/>
          <w:szCs w:val="24"/>
        </w:rPr>
      </w:pPr>
      <w:r w:rsidRPr="0032081B">
        <w:rPr>
          <w:rFonts w:ascii="Cambria" w:hAnsi="Cambria" w:cstheme="minorHAnsi"/>
          <w:sz w:val="24"/>
          <w:szCs w:val="24"/>
        </w:rPr>
        <w:t>»</w:t>
      </w:r>
      <w:r w:rsidRPr="0032081B">
        <w:rPr>
          <w:rFonts w:ascii="Cambria" w:hAnsi="Cambria"/>
          <w:sz w:val="24"/>
          <w:szCs w:val="24"/>
        </w:rPr>
        <w:t>Službeni glasnik Koprivničko – križevačke županije</w:t>
      </w:r>
      <w:r w:rsidRPr="0032081B">
        <w:rPr>
          <w:rFonts w:ascii="Cambria" w:hAnsi="Cambria" w:cstheme="minorHAnsi"/>
          <w:sz w:val="24"/>
          <w:szCs w:val="24"/>
        </w:rPr>
        <w:t>«</w:t>
      </w:r>
      <w:r>
        <w:rPr>
          <w:rFonts w:ascii="Cambria" w:hAnsi="Cambria" w:cstheme="minorHAnsi"/>
          <w:sz w:val="24"/>
          <w:szCs w:val="24"/>
        </w:rPr>
        <w:t>, broj 38/22</w:t>
      </w:r>
    </w:p>
    <w:p w14:paraId="605E9100" w14:textId="77777777" w:rsidR="00B343A3" w:rsidRDefault="00B343A3" w:rsidP="00B343A3">
      <w:pPr>
        <w:pStyle w:val="Odlomakpopisa"/>
        <w:numPr>
          <w:ilvl w:val="0"/>
          <w:numId w:val="47"/>
        </w:numPr>
        <w:tabs>
          <w:tab w:val="left" w:pos="851"/>
        </w:tabs>
        <w:spacing w:after="160" w:line="259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101018">
        <w:rPr>
          <w:rFonts w:ascii="Cambria" w:hAnsi="Cambria"/>
          <w:sz w:val="24"/>
          <w:szCs w:val="24"/>
        </w:rPr>
        <w:t>Proračun Općine Kloštar Podravski za 2023. godinu i projekcije za 2024. i 2025 godinu</w:t>
      </w:r>
    </w:p>
    <w:p w14:paraId="23F6BCCA" w14:textId="4CD94714" w:rsidR="00D72F30" w:rsidRPr="00FD685D" w:rsidRDefault="00430399" w:rsidP="00E349C2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39" w:name="_Toc146054694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DD6BC0" w:rsidRPr="00FD685D">
        <w:rPr>
          <w:rFonts w:asciiTheme="majorHAnsi" w:hAnsiTheme="majorHAnsi"/>
          <w:color w:val="auto"/>
          <w:sz w:val="24"/>
          <w:szCs w:val="24"/>
        </w:rPr>
        <w:t xml:space="preserve">.3. Izvješće o </w:t>
      </w:r>
      <w:r w:rsidR="00E539D1" w:rsidRPr="00FD685D">
        <w:rPr>
          <w:rFonts w:asciiTheme="majorHAnsi" w:hAnsiTheme="majorHAnsi"/>
          <w:color w:val="auto"/>
          <w:sz w:val="24"/>
          <w:szCs w:val="24"/>
        </w:rPr>
        <w:t xml:space="preserve">provedbi </w:t>
      </w:r>
      <w:r w:rsidR="00DD6BC0" w:rsidRPr="00FD685D">
        <w:rPr>
          <w:rFonts w:asciiTheme="majorHAnsi" w:hAnsiTheme="majorHAnsi"/>
          <w:color w:val="auto"/>
          <w:sz w:val="24"/>
          <w:szCs w:val="24"/>
        </w:rPr>
        <w:t>Godišnj</w:t>
      </w:r>
      <w:r w:rsidR="00E539D1" w:rsidRPr="00FD685D">
        <w:rPr>
          <w:rFonts w:asciiTheme="majorHAnsi" w:hAnsiTheme="majorHAnsi"/>
          <w:color w:val="auto"/>
          <w:sz w:val="24"/>
          <w:szCs w:val="24"/>
        </w:rPr>
        <w:t>eg</w:t>
      </w:r>
      <w:r w:rsidR="00DD6BC0" w:rsidRPr="00FD685D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E539D1" w:rsidRPr="00FD685D">
        <w:rPr>
          <w:rFonts w:asciiTheme="majorHAnsi" w:hAnsiTheme="majorHAnsi"/>
          <w:color w:val="auto"/>
          <w:sz w:val="24"/>
          <w:szCs w:val="24"/>
        </w:rPr>
        <w:t>a</w:t>
      </w:r>
      <w:r w:rsidR="00DD6BC0" w:rsidRPr="00FD685D">
        <w:rPr>
          <w:rFonts w:asciiTheme="majorHAnsi" w:hAnsiTheme="majorHAnsi"/>
          <w:color w:val="auto"/>
          <w:sz w:val="24"/>
          <w:szCs w:val="24"/>
        </w:rPr>
        <w:t xml:space="preserve"> upravljanja i raspolaganja građevinskim</w:t>
      </w:r>
      <w:r w:rsidR="00357D17" w:rsidRPr="00FD685D">
        <w:rPr>
          <w:rFonts w:asciiTheme="majorHAnsi" w:hAnsiTheme="majorHAnsi"/>
          <w:color w:val="auto"/>
          <w:sz w:val="24"/>
          <w:szCs w:val="24"/>
        </w:rPr>
        <w:t xml:space="preserve"> i poljoprivrednim</w:t>
      </w:r>
      <w:r w:rsidR="00DD6BC0" w:rsidRPr="00FD685D">
        <w:rPr>
          <w:rFonts w:asciiTheme="majorHAnsi" w:hAnsiTheme="majorHAnsi"/>
          <w:color w:val="auto"/>
          <w:sz w:val="24"/>
          <w:szCs w:val="24"/>
        </w:rPr>
        <w:t xml:space="preserve"> zemljištem u vlasništvu Općine </w:t>
      </w:r>
      <w:bookmarkEnd w:id="137"/>
      <w:bookmarkEnd w:id="138"/>
      <w:r w:rsidR="0099620D">
        <w:rPr>
          <w:rFonts w:asciiTheme="majorHAnsi" w:hAnsiTheme="majorHAnsi"/>
          <w:color w:val="auto"/>
          <w:sz w:val="24"/>
          <w:szCs w:val="24"/>
        </w:rPr>
        <w:t>Kloštar Podravski</w:t>
      </w:r>
      <w:bookmarkEnd w:id="139"/>
    </w:p>
    <w:p w14:paraId="4BB5442F" w14:textId="0CFD83E3" w:rsidR="00106320" w:rsidRPr="00FD685D" w:rsidRDefault="002F0920" w:rsidP="00106320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Građevinsko zemljište je, prema odredbama </w:t>
      </w:r>
      <w:hyperlink r:id="rId13" w:history="1">
        <w:r w:rsidRPr="00FD685D">
          <w:rPr>
            <w:rStyle w:val="Hiperveza"/>
            <w:rFonts w:asciiTheme="majorHAnsi" w:eastAsia="Arial" w:hAnsiTheme="majorHAnsi"/>
            <w:color w:val="auto"/>
            <w:sz w:val="24"/>
            <w:szCs w:val="24"/>
            <w:u w:val="none"/>
          </w:rPr>
          <w:t xml:space="preserve">Zakona o prostornom uređenju </w:t>
        </w:r>
      </w:hyperlink>
      <w:r w:rsidRPr="00FD685D">
        <w:rPr>
          <w:rFonts w:asciiTheme="majorHAnsi" w:hAnsiTheme="majorHAnsi"/>
          <w:sz w:val="24"/>
          <w:szCs w:val="24"/>
        </w:rPr>
        <w:t xml:space="preserve">(»Narodne novine«, broj </w:t>
      </w:r>
      <w:r w:rsidRPr="00FD685D">
        <w:rPr>
          <w:rFonts w:asciiTheme="majorHAnsi" w:eastAsia="Arial" w:hAnsiTheme="majorHAnsi"/>
          <w:sz w:val="24"/>
          <w:szCs w:val="24"/>
        </w:rPr>
        <w:t>153/13, 65/17, 114/18, 39/19, 98/19),</w:t>
      </w:r>
      <w:r w:rsidR="00D72F30" w:rsidRPr="00FD685D">
        <w:rPr>
          <w:rFonts w:asciiTheme="majorHAnsi" w:eastAsia="Arial" w:hAnsiTheme="majorHAnsi"/>
          <w:sz w:val="24"/>
          <w:szCs w:val="24"/>
        </w:rPr>
        <w:t xml:space="preserve"> zemljište koje je izgrađeno, uređeno ili prostornim planom namijenjeno za građenje građevina ili uređenje površina javne namjene.</w:t>
      </w:r>
    </w:p>
    <w:p w14:paraId="36156AAF" w14:textId="60A00C41" w:rsidR="005D25AD" w:rsidRPr="00FD685D" w:rsidRDefault="00E6661D" w:rsidP="00902AFF">
      <w:pPr>
        <w:ind w:firstLine="567"/>
        <w:jc w:val="both"/>
        <w:rPr>
          <w:rFonts w:asciiTheme="majorHAnsi" w:eastAsia="Times New Roman" w:hAnsiTheme="majorHAnsi"/>
          <w:sz w:val="24"/>
        </w:rPr>
      </w:pPr>
      <w:r w:rsidRPr="00FD685D">
        <w:rPr>
          <w:rFonts w:asciiTheme="majorHAnsi" w:eastAsia="Times New Roman" w:hAnsiTheme="majorHAnsi"/>
          <w:sz w:val="24"/>
        </w:rPr>
        <w:t>Građevinsko zemljište čini važan udio nekretnina u vlasništvu Općine</w:t>
      </w:r>
      <w:r w:rsidR="002211F2" w:rsidRPr="00FD685D">
        <w:rPr>
          <w:rFonts w:asciiTheme="majorHAnsi" w:eastAsia="Times New Roman" w:hAnsiTheme="majorHAnsi"/>
          <w:sz w:val="24"/>
        </w:rPr>
        <w:t xml:space="preserve"> </w:t>
      </w:r>
      <w:r w:rsidR="0099620D">
        <w:rPr>
          <w:rFonts w:asciiTheme="majorHAnsi" w:eastAsia="Times New Roman" w:hAnsiTheme="majorHAnsi"/>
          <w:sz w:val="24"/>
        </w:rPr>
        <w:t>Kloštar Podravski</w:t>
      </w:r>
      <w:r w:rsidRPr="00FD685D">
        <w:rPr>
          <w:rFonts w:asciiTheme="majorHAnsi" w:eastAsia="Times New Roman" w:hAnsiTheme="majorHAnsi"/>
          <w:sz w:val="24"/>
        </w:rPr>
        <w:t xml:space="preserve"> koji predstavlja veliki potencijal za investicije i ostvarivanje ekonomskog rasta. Aktivnosti u upravljanju i raspolaganju građevinskim zemljištem u vlasništvu </w:t>
      </w:r>
      <w:r w:rsidR="000E51DB" w:rsidRPr="00FD685D">
        <w:rPr>
          <w:rFonts w:asciiTheme="majorHAnsi" w:eastAsia="Times New Roman" w:hAnsiTheme="majorHAnsi"/>
          <w:sz w:val="24"/>
        </w:rPr>
        <w:t>Općine</w:t>
      </w:r>
      <w:r w:rsidR="00E61237" w:rsidRPr="00FD685D">
        <w:rPr>
          <w:rFonts w:asciiTheme="majorHAnsi" w:eastAsia="Times New Roman" w:hAnsiTheme="majorHAnsi"/>
          <w:sz w:val="24"/>
        </w:rPr>
        <w:t xml:space="preserve"> </w:t>
      </w:r>
      <w:r w:rsidR="0099620D" w:rsidRPr="0099620D">
        <w:rPr>
          <w:rFonts w:asciiTheme="majorHAnsi" w:eastAsia="Times New Roman" w:hAnsiTheme="majorHAnsi"/>
          <w:sz w:val="24"/>
        </w:rPr>
        <w:t xml:space="preserve">Kloštar Podravski </w:t>
      </w:r>
      <w:r w:rsidRPr="00FD685D">
        <w:rPr>
          <w:rFonts w:asciiTheme="majorHAnsi" w:eastAsia="Times New Roman" w:hAnsiTheme="majorHAnsi"/>
          <w:sz w:val="24"/>
        </w:rPr>
        <w:t xml:space="preserve">podrazumijevaju i provođenje postupaka stavljanja tog zemljišta u </w:t>
      </w:r>
      <w:r w:rsidRPr="00FD685D">
        <w:rPr>
          <w:rFonts w:asciiTheme="majorHAnsi" w:eastAsia="Times New Roman" w:hAnsiTheme="majorHAnsi"/>
          <w:sz w:val="24"/>
        </w:rPr>
        <w:lastRenderedPageBreak/>
        <w:t xml:space="preserve">funkciju: prodajom, osnivanjem prava građenja i prava služnosti, rješavanje imovinskopravnih odnosa, davanjem u zakup zemljišta te kupnjom nekretnina za korist </w:t>
      </w:r>
      <w:r w:rsidR="00CE171D" w:rsidRPr="00FD685D">
        <w:rPr>
          <w:rFonts w:asciiTheme="majorHAnsi" w:eastAsia="Times New Roman" w:hAnsiTheme="majorHAnsi"/>
          <w:sz w:val="24"/>
        </w:rPr>
        <w:t>Općine</w:t>
      </w:r>
      <w:r w:rsidR="005D25AD" w:rsidRPr="00FD685D">
        <w:rPr>
          <w:rFonts w:asciiTheme="majorHAnsi" w:eastAsia="Times New Roman" w:hAnsiTheme="majorHAnsi"/>
          <w:sz w:val="24"/>
        </w:rPr>
        <w:t xml:space="preserve"> </w:t>
      </w:r>
      <w:r w:rsidR="0099620D" w:rsidRPr="0099620D">
        <w:rPr>
          <w:rFonts w:asciiTheme="majorHAnsi" w:eastAsia="Times New Roman" w:hAnsiTheme="majorHAnsi"/>
          <w:sz w:val="24"/>
        </w:rPr>
        <w:t>Kloštar Podravski</w:t>
      </w:r>
      <w:r w:rsidRPr="00FD685D">
        <w:rPr>
          <w:rFonts w:asciiTheme="majorHAnsi" w:eastAsia="Times New Roman" w:hAnsiTheme="majorHAnsi"/>
          <w:sz w:val="24"/>
        </w:rPr>
        <w:t xml:space="preserve">, kao i drugim poslovima u vezi sa zemljištem u vlasništvu Općine </w:t>
      </w:r>
      <w:r w:rsidR="0099620D" w:rsidRPr="0099620D">
        <w:rPr>
          <w:rFonts w:asciiTheme="majorHAnsi" w:eastAsia="Times New Roman" w:hAnsiTheme="majorHAnsi"/>
          <w:sz w:val="24"/>
        </w:rPr>
        <w:t xml:space="preserve">Kloštar Podravski </w:t>
      </w:r>
      <w:r w:rsidRPr="00FD685D">
        <w:rPr>
          <w:rFonts w:asciiTheme="majorHAnsi" w:eastAsia="Times New Roman" w:hAnsiTheme="majorHAnsi"/>
          <w:sz w:val="24"/>
        </w:rPr>
        <w:t>ako upravljanje i raspolaganje njima nije u nadležnosti drugog tijela.</w:t>
      </w:r>
    </w:p>
    <w:p w14:paraId="3AAB57FA" w14:textId="72154115" w:rsidR="00357D17" w:rsidRPr="00FD685D" w:rsidRDefault="00357D17" w:rsidP="00357D17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Poljoprivrednim zemljištem, prema odredbama </w:t>
      </w:r>
      <w:hyperlink r:id="rId14" w:history="1">
        <w:r w:rsidRPr="00FD685D">
          <w:rPr>
            <w:rStyle w:val="Hiperveza"/>
            <w:rFonts w:asciiTheme="majorHAnsi" w:eastAsia="Arial" w:hAnsiTheme="majorHAnsi"/>
            <w:color w:val="auto"/>
            <w:sz w:val="24"/>
            <w:szCs w:val="24"/>
            <w:u w:val="none"/>
          </w:rPr>
          <w:t>Zakona o poljoprivrednom zemljištu</w:t>
        </w:r>
      </w:hyperlink>
      <w:r w:rsidRPr="00FD685D">
        <w:rPr>
          <w:rFonts w:asciiTheme="majorHAnsi" w:eastAsia="Arial" w:hAnsiTheme="majorHAnsi"/>
          <w:sz w:val="24"/>
          <w:szCs w:val="24"/>
        </w:rPr>
        <w:t xml:space="preserve"> (»Narodne novine«, broj 20/18, 115/18, 98/19, 57/22), smatraju se poljoprivredne površine koje su po načinu uporabe u katastru upisane kao: oranice, vrtovi, livade, pašnjaci, voćnjaci, maslinici, vinogradi, ribnjaci, trstici i močvare, kao i drugo zemljište koje se može privesti poljoprivrednoj proizvodnji.</w:t>
      </w:r>
    </w:p>
    <w:p w14:paraId="6AB58D81" w14:textId="2DA201B7" w:rsidR="00B62104" w:rsidRPr="00FD685D" w:rsidRDefault="00EB5268" w:rsidP="00EB5268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U </w:t>
      </w:r>
      <w:r w:rsidRPr="0099620D">
        <w:rPr>
          <w:rFonts w:asciiTheme="majorHAnsi" w:eastAsia="Arial" w:hAnsiTheme="majorHAnsi"/>
          <w:sz w:val="24"/>
          <w:szCs w:val="24"/>
        </w:rPr>
        <w:t>2022.</w:t>
      </w:r>
      <w:r w:rsidRPr="00FD685D">
        <w:rPr>
          <w:rFonts w:asciiTheme="majorHAnsi" w:eastAsia="Arial" w:hAnsiTheme="majorHAnsi"/>
          <w:sz w:val="24"/>
          <w:szCs w:val="24"/>
        </w:rPr>
        <w:t xml:space="preserve"> godini doneseni su sljedeći akti kojima se utječe na upravljanje i raspolaganje građevinskim/poljoprivrednim zemljištem u vlasništvu Općine </w:t>
      </w:r>
      <w:r w:rsidR="0099620D" w:rsidRPr="0099620D">
        <w:rPr>
          <w:rFonts w:asciiTheme="majorHAnsi" w:eastAsia="Arial" w:hAnsiTheme="majorHAnsi"/>
          <w:sz w:val="24"/>
          <w:szCs w:val="24"/>
        </w:rPr>
        <w:t>Kloštar Podravski</w:t>
      </w:r>
      <w:r w:rsidR="0099620D">
        <w:rPr>
          <w:rFonts w:asciiTheme="majorHAnsi" w:eastAsia="Arial" w:hAnsiTheme="majorHAnsi"/>
          <w:sz w:val="24"/>
          <w:szCs w:val="24"/>
        </w:rPr>
        <w:t>:</w:t>
      </w:r>
    </w:p>
    <w:p w14:paraId="5E00158E" w14:textId="77777777" w:rsidR="008F46FA" w:rsidRDefault="008F46FA" w:rsidP="002C5219">
      <w:pPr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 xml:space="preserve">»Službeni glasnik Koprivničko – križevačke županije«, broj </w:t>
      </w:r>
      <w:r>
        <w:rPr>
          <w:rFonts w:ascii="Cambria" w:hAnsi="Cambria" w:cstheme="minorHAnsi"/>
          <w:sz w:val="24"/>
          <w:szCs w:val="24"/>
        </w:rPr>
        <w:t>19</w:t>
      </w:r>
      <w:r w:rsidRPr="004928B7">
        <w:rPr>
          <w:rFonts w:ascii="Cambria" w:hAnsi="Cambria" w:cstheme="minorHAnsi"/>
          <w:sz w:val="24"/>
          <w:szCs w:val="24"/>
        </w:rPr>
        <w:t>/22</w:t>
      </w:r>
    </w:p>
    <w:p w14:paraId="4447D528" w14:textId="77777777" w:rsidR="008F46FA" w:rsidRDefault="008F46FA" w:rsidP="002C5219">
      <w:pPr>
        <w:pStyle w:val="Odlomakpopisa"/>
        <w:numPr>
          <w:ilvl w:val="0"/>
          <w:numId w:val="48"/>
        </w:numPr>
        <w:tabs>
          <w:tab w:val="left" w:pos="851"/>
        </w:tabs>
        <w:spacing w:after="160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Odluka o donošenju IV. Izmjena i dopuna Odluke o donošenju Prostornog plana uređenja Općine Kloštar Podravski</w:t>
      </w:r>
    </w:p>
    <w:p w14:paraId="12C940F1" w14:textId="77777777" w:rsidR="008F46FA" w:rsidRPr="003E6BD7" w:rsidRDefault="008F46FA" w:rsidP="002C5219">
      <w:pPr>
        <w:jc w:val="both"/>
        <w:rPr>
          <w:rFonts w:ascii="Cambria" w:hAnsi="Cambria" w:cstheme="minorHAnsi"/>
          <w:sz w:val="24"/>
          <w:szCs w:val="24"/>
        </w:rPr>
      </w:pPr>
      <w:r w:rsidRPr="003E6BD7">
        <w:rPr>
          <w:rFonts w:ascii="Cambria" w:hAnsi="Cambria" w:cstheme="minorHAnsi"/>
          <w:sz w:val="24"/>
          <w:szCs w:val="24"/>
        </w:rPr>
        <w:t>»Službeni glasnik Koprivničko – križevačke županije«, broj 28/22</w:t>
      </w:r>
    </w:p>
    <w:p w14:paraId="4DCD161F" w14:textId="77777777" w:rsidR="008F46FA" w:rsidRPr="003E6BD7" w:rsidRDefault="008F46FA" w:rsidP="002C5219">
      <w:pPr>
        <w:numPr>
          <w:ilvl w:val="0"/>
          <w:numId w:val="49"/>
        </w:numPr>
        <w:tabs>
          <w:tab w:val="left" w:pos="851"/>
        </w:tabs>
        <w:spacing w:after="160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3E6BD7">
        <w:rPr>
          <w:rFonts w:ascii="Cambria" w:hAnsi="Cambria" w:cstheme="minorHAnsi"/>
          <w:sz w:val="24"/>
          <w:szCs w:val="24"/>
        </w:rPr>
        <w:t>Odluka o donošenju Prostornog plana uređenja Općine Kloštar Podravski (pročišćeni tekst)</w:t>
      </w:r>
    </w:p>
    <w:p w14:paraId="4FD6826C" w14:textId="77777777" w:rsidR="008F46FA" w:rsidRDefault="008F46FA" w:rsidP="002C5219">
      <w:pPr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»Službeni glasnik Koprivničko – križevačke županije«, broj 33/22</w:t>
      </w:r>
    </w:p>
    <w:p w14:paraId="735636EF" w14:textId="77777777" w:rsidR="008F46FA" w:rsidRPr="006744C4" w:rsidRDefault="008F46FA" w:rsidP="002C5219">
      <w:pPr>
        <w:pStyle w:val="Odlomakpopisa"/>
        <w:numPr>
          <w:ilvl w:val="0"/>
          <w:numId w:val="48"/>
        </w:numPr>
        <w:tabs>
          <w:tab w:val="left" w:pos="851"/>
        </w:tabs>
        <w:spacing w:after="160"/>
        <w:ind w:left="567" w:firstLine="0"/>
        <w:jc w:val="both"/>
        <w:rPr>
          <w:rFonts w:ascii="Cambria" w:hAnsi="Cambria" w:cstheme="minorHAnsi"/>
          <w:sz w:val="24"/>
          <w:szCs w:val="24"/>
        </w:rPr>
      </w:pPr>
      <w:r w:rsidRPr="004928B7">
        <w:rPr>
          <w:rFonts w:ascii="Cambria" w:hAnsi="Cambria" w:cstheme="minorHAnsi"/>
          <w:sz w:val="24"/>
          <w:szCs w:val="24"/>
        </w:rPr>
        <w:t>Odluka o usvajanju izvješća o provedbi Plana upravljanja imovinom u vlasništvu Općine Kloštar Podravski za 2021. godinu</w:t>
      </w:r>
    </w:p>
    <w:p w14:paraId="4D865686" w14:textId="77777777" w:rsidR="008F46FA" w:rsidRDefault="008F46FA" w:rsidP="002C5219">
      <w:pPr>
        <w:jc w:val="both"/>
        <w:rPr>
          <w:rFonts w:ascii="Cambria" w:hAnsi="Cambria" w:cstheme="minorHAnsi"/>
          <w:sz w:val="24"/>
          <w:szCs w:val="24"/>
        </w:rPr>
      </w:pPr>
      <w:r w:rsidRPr="0032081B">
        <w:rPr>
          <w:rFonts w:ascii="Cambria" w:hAnsi="Cambria" w:cstheme="minorHAnsi"/>
          <w:sz w:val="24"/>
          <w:szCs w:val="24"/>
        </w:rPr>
        <w:t>»</w:t>
      </w:r>
      <w:r w:rsidRPr="0032081B">
        <w:rPr>
          <w:rFonts w:ascii="Cambria" w:hAnsi="Cambria"/>
          <w:sz w:val="24"/>
          <w:szCs w:val="24"/>
        </w:rPr>
        <w:t>Službeni glasnik Koprivničko – križevačke županije</w:t>
      </w:r>
      <w:r w:rsidRPr="0032081B">
        <w:rPr>
          <w:rFonts w:ascii="Cambria" w:hAnsi="Cambria" w:cstheme="minorHAnsi"/>
          <w:sz w:val="24"/>
          <w:szCs w:val="24"/>
        </w:rPr>
        <w:t>«</w:t>
      </w:r>
      <w:r>
        <w:rPr>
          <w:rFonts w:ascii="Cambria" w:hAnsi="Cambria" w:cstheme="minorHAnsi"/>
          <w:sz w:val="24"/>
          <w:szCs w:val="24"/>
        </w:rPr>
        <w:t>, broj 38/22</w:t>
      </w:r>
    </w:p>
    <w:p w14:paraId="35B23B81" w14:textId="77777777" w:rsidR="008F46FA" w:rsidRDefault="008F46FA" w:rsidP="002C5219">
      <w:pPr>
        <w:pStyle w:val="Odlomakpopisa"/>
        <w:numPr>
          <w:ilvl w:val="0"/>
          <w:numId w:val="47"/>
        </w:numPr>
        <w:tabs>
          <w:tab w:val="left" w:pos="851"/>
        </w:tabs>
        <w:spacing w:after="160"/>
        <w:ind w:left="567" w:firstLine="0"/>
        <w:jc w:val="both"/>
        <w:rPr>
          <w:rFonts w:ascii="Cambria" w:hAnsi="Cambria"/>
          <w:sz w:val="24"/>
          <w:szCs w:val="24"/>
        </w:rPr>
      </w:pPr>
      <w:r w:rsidRPr="00101018">
        <w:rPr>
          <w:rFonts w:ascii="Cambria" w:hAnsi="Cambria"/>
          <w:sz w:val="24"/>
          <w:szCs w:val="24"/>
        </w:rPr>
        <w:t>Proračun Općine Kloštar Podravski za 2023. godinu i projekcije za 2024. i 2025 godinu</w:t>
      </w:r>
    </w:p>
    <w:p w14:paraId="11A1A220" w14:textId="77777777" w:rsidR="008F46FA" w:rsidRDefault="008F46FA" w:rsidP="002C5219">
      <w:pPr>
        <w:pStyle w:val="Odlomakpopisa"/>
        <w:numPr>
          <w:ilvl w:val="0"/>
          <w:numId w:val="47"/>
        </w:numPr>
        <w:tabs>
          <w:tab w:val="left" w:pos="851"/>
        </w:tabs>
        <w:spacing w:after="160"/>
        <w:ind w:left="567" w:firstLine="0"/>
        <w:jc w:val="both"/>
        <w:rPr>
          <w:rFonts w:ascii="Cambria" w:hAnsi="Cambria"/>
          <w:sz w:val="24"/>
          <w:szCs w:val="24"/>
        </w:rPr>
      </w:pPr>
      <w:r w:rsidRPr="00E86003">
        <w:rPr>
          <w:rFonts w:ascii="Cambria" w:hAnsi="Cambria"/>
          <w:sz w:val="24"/>
          <w:szCs w:val="24"/>
        </w:rPr>
        <w:t>Program građenja komunalne infrastrukture na području Općine Kloštar Podravski u 2023. godini</w:t>
      </w:r>
    </w:p>
    <w:p w14:paraId="187CE513" w14:textId="00D56C70" w:rsidR="00A41BA0" w:rsidRPr="008F46FA" w:rsidRDefault="008F46FA" w:rsidP="002C5219">
      <w:pPr>
        <w:numPr>
          <w:ilvl w:val="0"/>
          <w:numId w:val="44"/>
        </w:numPr>
        <w:tabs>
          <w:tab w:val="left" w:pos="851"/>
        </w:tabs>
        <w:ind w:left="567" w:firstLine="0"/>
        <w:jc w:val="both"/>
        <w:rPr>
          <w:rFonts w:asciiTheme="majorHAnsi" w:hAnsiTheme="majorHAnsi"/>
          <w:sz w:val="24"/>
        </w:rPr>
      </w:pPr>
      <w:r w:rsidRPr="008F46FA">
        <w:rPr>
          <w:rFonts w:ascii="Cambria" w:hAnsi="Cambria"/>
          <w:sz w:val="24"/>
          <w:szCs w:val="24"/>
        </w:rPr>
        <w:t>Program održavanja komunalne infrastrukture na području Općine Kloštar Podravski u 2023. godini</w:t>
      </w:r>
    </w:p>
    <w:p w14:paraId="58EF3061" w14:textId="5FAD201F" w:rsidR="00A62A04" w:rsidRPr="00FD685D" w:rsidRDefault="00430399" w:rsidP="005B7ED9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40" w:name="_Toc146054695"/>
      <w:bookmarkStart w:id="141" w:name="_Toc53915431"/>
      <w:bookmarkStart w:id="142" w:name="_Toc62406502"/>
      <w:r w:rsidRPr="00FD685D">
        <w:rPr>
          <w:rFonts w:asciiTheme="majorHAnsi" w:hAnsiTheme="majorHAnsi"/>
          <w:color w:val="auto"/>
          <w:sz w:val="24"/>
          <w:szCs w:val="24"/>
        </w:rPr>
        <w:t>2.4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. Izvješće o provedbi Godišnjeg plana upravljanja i raspolaganja nogometnim igrališt</w:t>
      </w:r>
      <w:r w:rsidR="00302E96" w:rsidRPr="00FD685D">
        <w:rPr>
          <w:rFonts w:asciiTheme="majorHAnsi" w:hAnsiTheme="majorHAnsi"/>
          <w:color w:val="auto"/>
          <w:sz w:val="24"/>
          <w:szCs w:val="24"/>
        </w:rPr>
        <w:t>em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 xml:space="preserve"> u vlasništvu Općine </w:t>
      </w:r>
      <w:r w:rsidR="00A525DC">
        <w:rPr>
          <w:rFonts w:asciiTheme="majorHAnsi" w:hAnsiTheme="majorHAnsi"/>
          <w:color w:val="auto"/>
          <w:sz w:val="24"/>
          <w:szCs w:val="24"/>
        </w:rPr>
        <w:t>Kloštar Podravski</w:t>
      </w:r>
      <w:bookmarkEnd w:id="140"/>
    </w:p>
    <w:p w14:paraId="7E2B8B45" w14:textId="4A6F19B3" w:rsidR="005B7ED9" w:rsidRPr="00FD685D" w:rsidRDefault="005B7ED9" w:rsidP="005B7ED9">
      <w:pPr>
        <w:tabs>
          <w:tab w:val="left" w:pos="567"/>
        </w:tabs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Prema odredbama </w:t>
      </w:r>
      <w:hyperlink r:id="rId15" w:history="1">
        <w:r w:rsidRPr="00FD685D">
          <w:rPr>
            <w:rStyle w:val="Hiperveza"/>
            <w:rFonts w:asciiTheme="majorHAnsi" w:eastAsia="Arial" w:hAnsiTheme="majorHAnsi"/>
            <w:color w:val="auto"/>
            <w:sz w:val="24"/>
            <w:szCs w:val="24"/>
            <w:u w:val="none"/>
          </w:rPr>
          <w:t>Zakona o sportu</w:t>
        </w:r>
      </w:hyperlink>
      <w:r w:rsidRPr="00FD685D">
        <w:rPr>
          <w:rFonts w:asciiTheme="majorHAnsi" w:eastAsia="Arial" w:hAnsiTheme="majorHAnsi"/>
          <w:sz w:val="24"/>
          <w:szCs w:val="24"/>
        </w:rPr>
        <w:t xml:space="preserve"> (»Narodne novine«, broj</w:t>
      </w:r>
      <w:r w:rsidR="00241A8F" w:rsidRPr="00FD685D">
        <w:rPr>
          <w:rFonts w:asciiTheme="majorHAnsi" w:eastAsia="Arial" w:hAnsiTheme="majorHAnsi"/>
          <w:sz w:val="24"/>
          <w:szCs w:val="24"/>
        </w:rPr>
        <w:t xml:space="preserve"> 141/22</w:t>
      </w:r>
      <w:r w:rsidRPr="00FD685D">
        <w:rPr>
          <w:rFonts w:asciiTheme="majorHAnsi" w:eastAsia="Arial" w:hAnsiTheme="majorHAnsi"/>
          <w:sz w:val="24"/>
          <w:szCs w:val="24"/>
        </w:rPr>
        <w:t>) (dalje u tekstu: Zakon)</w:t>
      </w:r>
      <w:r w:rsidR="00241A8F" w:rsidRPr="00FD685D">
        <w:rPr>
          <w:rFonts w:asciiTheme="majorHAnsi" w:eastAsia="Arial" w:hAnsiTheme="majorHAnsi"/>
          <w:sz w:val="24"/>
          <w:szCs w:val="24"/>
        </w:rPr>
        <w:t xml:space="preserve"> </w:t>
      </w:r>
      <w:r w:rsidRPr="00FD685D">
        <w:rPr>
          <w:rFonts w:asciiTheme="majorHAnsi" w:eastAsia="Arial" w:hAnsiTheme="majorHAnsi"/>
          <w:sz w:val="24"/>
          <w:szCs w:val="24"/>
        </w:rPr>
        <w:t xml:space="preserve">sportske djelatnosti su od posebnog interesa za Republiku Hrvatsku, a razvoj sporta potiče se, između ostalog, izgradnjom i održavanjem sportskih građevina i financiranjem sporta sredstvima države i jedinica lokalne i područne (regionalne) samouprave. Sportskim građevinama smatraju se uređene i opremljene površine i </w:t>
      </w:r>
      <w:r w:rsidRPr="00FD685D">
        <w:rPr>
          <w:rFonts w:asciiTheme="majorHAnsi" w:eastAsia="Arial" w:hAnsiTheme="majorHAnsi"/>
          <w:sz w:val="24"/>
          <w:szCs w:val="24"/>
        </w:rPr>
        <w:lastRenderedPageBreak/>
        <w:t xml:space="preserve">građevine u kojima se provode sportske djelatnosti, a koje osim općih uvjeta propisanih posebnim propisima za te građevine zadovoljavaju i posebne uvjete, u skladu s odredbama Zakona. </w:t>
      </w:r>
    </w:p>
    <w:p w14:paraId="678AE015" w14:textId="77777777" w:rsidR="005B7ED9" w:rsidRPr="00FD685D" w:rsidRDefault="005B7ED9" w:rsidP="00E5210F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Republika Hrvatska i jedinice lokalne i područne (regionalne) samouprave utvrđuju javne potrebe u sportu i za njihovo ostvarivanje osiguravaju financijska sredstva iz svojih proračuna. Jedna od javnih potreba u sportu za koje se sredstva osiguravaju u državnom proračunu je poticanje planiranja i izgradnje sportskih građevina. Javne potrebe u sportu za koje se sredstva osiguravaju iz proračuna jedinica lokalne i područne (regionalne) samouprave su programi, odnosno aktivnosti, poslovi i djelatnosti koje obuhvaćaju, između ostalog, planiranje, izgradnju, održavanje i korištenje sportskih građevina značajnih za jedinicu lokalne i područne (regionalne) samouprave. </w:t>
      </w:r>
    </w:p>
    <w:p w14:paraId="55C375F2" w14:textId="77777777" w:rsidR="005B7ED9" w:rsidRPr="00FD685D" w:rsidRDefault="005B7ED9" w:rsidP="00E5210F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Upravljanje javnim sportskim građevinama može se povjeriti sportskim klubovima i savezima, sportskoj zajednici, ustanovama i trgovačkim društvima registriranim za obavljanje sportske djelatnosti upravljanja i održavanja sportskih građevina. Hrvatski sabor na prijedlog Vlade Republike Hrvatske, koja prethodno pribavlja mišljenje Nacionalnog vijeća za sport, tijela jedinica lokalne i područne (regionalne) samouprave, pripadajućih sportskih zajednica i odgovarajućih sportskih saveza donosi mrežu sportskih građevina kojom se određuje plan izgradnje, obnove, održavanja i upravljanja sportskim građevinama. </w:t>
      </w:r>
    </w:p>
    <w:p w14:paraId="4690A978" w14:textId="77777777" w:rsidR="005B7ED9" w:rsidRPr="00FD685D" w:rsidRDefault="005B7ED9" w:rsidP="00E5210F">
      <w:pPr>
        <w:tabs>
          <w:tab w:val="left" w:pos="567"/>
        </w:tabs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>Pod pojmom nogometni stadioni i igrališta podrazumijevaju se sportske građevine s travnatim (prirodnim ili umjetnim) terenom za igranje tzv. velikog nogometa, duljine od 90 m do 120 m i širine od 45 m do 90 m, sa gledalištem ili bez njega.</w:t>
      </w:r>
    </w:p>
    <w:p w14:paraId="36C2314B" w14:textId="77777777" w:rsidR="005B7ED9" w:rsidRPr="00FD685D" w:rsidRDefault="005B7ED9" w:rsidP="005B7ED9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>U svrhu ocjene učinkovitosti upravljanja i raspolaganja nogometnim stadionima i igralištima, utvrđeni su sljedeći ciljevi:</w:t>
      </w:r>
    </w:p>
    <w:p w14:paraId="52E9D5C6" w14:textId="77777777" w:rsidR="005B7ED9" w:rsidRPr="00FD685D" w:rsidRDefault="005B7ED9" w:rsidP="00992A4D">
      <w:pPr>
        <w:numPr>
          <w:ilvl w:val="0"/>
          <w:numId w:val="13"/>
        </w:numPr>
        <w:tabs>
          <w:tab w:val="left" w:pos="851"/>
        </w:tabs>
        <w:spacing w:after="0"/>
        <w:ind w:left="567" w:right="20" w:firstLine="0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>provjeriti cjelovitost podataka o nogometnim stadionima i igralištima</w:t>
      </w:r>
    </w:p>
    <w:p w14:paraId="6FBAEA5D" w14:textId="77777777" w:rsidR="005B7ED9" w:rsidRPr="00FD685D" w:rsidRDefault="005B7ED9" w:rsidP="00992A4D">
      <w:pPr>
        <w:numPr>
          <w:ilvl w:val="0"/>
          <w:numId w:val="13"/>
        </w:numPr>
        <w:tabs>
          <w:tab w:val="left" w:pos="851"/>
        </w:tabs>
        <w:spacing w:after="0"/>
        <w:ind w:left="567" w:right="20" w:firstLine="0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>provjeriti normativno uređenje upravljanja i raspolaganja nogometnim stadionima i igralištima</w:t>
      </w:r>
    </w:p>
    <w:p w14:paraId="70BDDF07" w14:textId="77777777" w:rsidR="005B7ED9" w:rsidRPr="00FD685D" w:rsidRDefault="005B7ED9" w:rsidP="00992A4D">
      <w:pPr>
        <w:numPr>
          <w:ilvl w:val="0"/>
          <w:numId w:val="13"/>
        </w:numPr>
        <w:tabs>
          <w:tab w:val="left" w:pos="851"/>
        </w:tabs>
        <w:spacing w:after="0"/>
        <w:ind w:left="567" w:right="20" w:firstLine="0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>provjeriti upravlja li se i raspolaže nogometnim stadionima i igralištima u skladu s propisima</w:t>
      </w:r>
    </w:p>
    <w:p w14:paraId="3F220974" w14:textId="77777777" w:rsidR="005B7ED9" w:rsidRPr="00FD685D" w:rsidRDefault="005B7ED9" w:rsidP="00992A4D">
      <w:pPr>
        <w:numPr>
          <w:ilvl w:val="0"/>
          <w:numId w:val="13"/>
        </w:numPr>
        <w:tabs>
          <w:tab w:val="left" w:pos="851"/>
        </w:tabs>
        <w:spacing w:after="0"/>
        <w:ind w:left="567" w:right="20" w:firstLine="0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>ocijeniti ekonomske i financijske učinke upravljanja i raspolaganja nogometnim stadionima i igralištima</w:t>
      </w:r>
    </w:p>
    <w:p w14:paraId="17D16F00" w14:textId="77777777" w:rsidR="005B7ED9" w:rsidRPr="00FD685D" w:rsidRDefault="005B7ED9" w:rsidP="00992A4D">
      <w:pPr>
        <w:numPr>
          <w:ilvl w:val="0"/>
          <w:numId w:val="13"/>
        </w:numPr>
        <w:tabs>
          <w:tab w:val="left" w:pos="851"/>
        </w:tabs>
        <w:ind w:left="567" w:right="20" w:firstLine="0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>ocijeniti efikasnost sustava unutarnjih kontrola pri upravljanju i raspolaganju nogometnim stadionima i igralištima.</w:t>
      </w:r>
    </w:p>
    <w:p w14:paraId="589C0DE4" w14:textId="49BDA95C" w:rsidR="005B7ED9" w:rsidRPr="00FD685D" w:rsidRDefault="005B7ED9" w:rsidP="005B7ED9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Zakonski propisi, akti i dokumenti kojima je uređeno upravljanje i raspolaganje nogometnim stadionom i igralištem u vlasništvu Općine </w:t>
      </w:r>
      <w:r w:rsidR="0043482C">
        <w:rPr>
          <w:rFonts w:asciiTheme="majorHAnsi" w:eastAsia="Times New Roman" w:hAnsiTheme="majorHAnsi"/>
          <w:sz w:val="24"/>
          <w:szCs w:val="24"/>
        </w:rPr>
        <w:t>Kloštar Podravski:</w:t>
      </w:r>
    </w:p>
    <w:p w14:paraId="0FFCF5E5" w14:textId="77777777" w:rsidR="00645A82" w:rsidRPr="00FD685D" w:rsidRDefault="00000000" w:rsidP="008C1024">
      <w:pPr>
        <w:numPr>
          <w:ilvl w:val="0"/>
          <w:numId w:val="14"/>
        </w:numPr>
        <w:tabs>
          <w:tab w:val="left" w:pos="851"/>
        </w:tabs>
        <w:spacing w:after="0"/>
        <w:ind w:left="567" w:firstLine="0"/>
        <w:jc w:val="both"/>
        <w:rPr>
          <w:rFonts w:asciiTheme="majorHAnsi" w:eastAsia="Times New Roman" w:hAnsiTheme="majorHAnsi" w:cstheme="minorBidi"/>
          <w:sz w:val="24"/>
          <w:szCs w:val="24"/>
          <w:lang w:eastAsia="hr-HR"/>
        </w:rPr>
      </w:pPr>
      <w:hyperlink r:id="rId16" w:history="1">
        <w:r w:rsidR="00645A82" w:rsidRPr="00FD685D">
          <w:rPr>
            <w:rFonts w:asciiTheme="majorHAnsi" w:eastAsia="Times New Roman" w:hAnsiTheme="majorHAnsi" w:cstheme="minorBidi"/>
            <w:sz w:val="24"/>
            <w:szCs w:val="24"/>
            <w:lang w:eastAsia="hr-HR"/>
          </w:rPr>
          <w:t>Zakon o sportu</w:t>
        </w:r>
      </w:hyperlink>
      <w:r w:rsidR="00645A82" w:rsidRPr="00FD685D">
        <w:rPr>
          <w:rFonts w:asciiTheme="majorHAnsi" w:eastAsia="Times New Roman" w:hAnsiTheme="majorHAnsi" w:cstheme="minorBidi"/>
          <w:sz w:val="24"/>
          <w:szCs w:val="24"/>
          <w:lang w:eastAsia="hr-HR"/>
        </w:rPr>
        <w:t xml:space="preserve"> (»Narodne novine«, broj 141/22),</w:t>
      </w:r>
    </w:p>
    <w:p w14:paraId="76720EBB" w14:textId="77777777" w:rsidR="00645A82" w:rsidRPr="00FD685D" w:rsidRDefault="00000000" w:rsidP="008C1024">
      <w:pPr>
        <w:numPr>
          <w:ilvl w:val="0"/>
          <w:numId w:val="14"/>
        </w:numPr>
        <w:tabs>
          <w:tab w:val="left" w:pos="851"/>
        </w:tabs>
        <w:spacing w:after="0"/>
        <w:ind w:left="567" w:firstLine="0"/>
        <w:jc w:val="both"/>
        <w:rPr>
          <w:rFonts w:asciiTheme="majorHAnsi" w:eastAsia="Times New Roman" w:hAnsiTheme="majorHAnsi" w:cstheme="minorBidi"/>
          <w:sz w:val="24"/>
          <w:szCs w:val="24"/>
          <w:lang w:eastAsia="hr-HR"/>
        </w:rPr>
      </w:pPr>
      <w:hyperlink r:id="rId17" w:history="1">
        <w:r w:rsidR="00645A82" w:rsidRPr="00FD685D">
          <w:rPr>
            <w:rFonts w:asciiTheme="majorHAnsi" w:eastAsia="Times New Roman" w:hAnsiTheme="majorHAnsi" w:cstheme="minorBidi"/>
            <w:sz w:val="24"/>
            <w:szCs w:val="24"/>
            <w:lang w:eastAsia="hr-HR"/>
          </w:rPr>
          <w:t>Uredba o unutarnjem ustrojstvu Središnjeg državnog ureda za šport</w:t>
        </w:r>
      </w:hyperlink>
      <w:r w:rsidR="00645A82" w:rsidRPr="00FD685D">
        <w:rPr>
          <w:rFonts w:asciiTheme="majorHAnsi" w:eastAsia="Times New Roman" w:hAnsiTheme="majorHAnsi" w:cstheme="minorBidi"/>
          <w:sz w:val="24"/>
          <w:szCs w:val="24"/>
          <w:lang w:eastAsia="hr-HR"/>
        </w:rPr>
        <w:t xml:space="preserve"> (»Narodne novine«, broj 118/16),</w:t>
      </w:r>
    </w:p>
    <w:p w14:paraId="10AC1326" w14:textId="77777777" w:rsidR="00645A82" w:rsidRPr="00FD685D" w:rsidRDefault="00000000" w:rsidP="008C1024">
      <w:pPr>
        <w:numPr>
          <w:ilvl w:val="0"/>
          <w:numId w:val="14"/>
        </w:numPr>
        <w:tabs>
          <w:tab w:val="left" w:pos="851"/>
        </w:tabs>
        <w:spacing w:after="0"/>
        <w:ind w:left="567" w:firstLine="0"/>
        <w:jc w:val="both"/>
        <w:rPr>
          <w:rFonts w:asciiTheme="majorHAnsi" w:eastAsia="Times New Roman" w:hAnsiTheme="majorHAnsi" w:cstheme="minorBidi"/>
          <w:sz w:val="24"/>
          <w:szCs w:val="24"/>
          <w:lang w:eastAsia="hr-HR"/>
        </w:rPr>
      </w:pPr>
      <w:hyperlink r:id="rId18" w:history="1">
        <w:r w:rsidR="00645A82" w:rsidRPr="00FD685D">
          <w:rPr>
            <w:rFonts w:asciiTheme="majorHAnsi" w:eastAsia="Times New Roman" w:hAnsiTheme="majorHAnsi" w:cstheme="minorBidi"/>
            <w:sz w:val="24"/>
            <w:szCs w:val="24"/>
            <w:lang w:eastAsia="hr-HR"/>
          </w:rPr>
          <w:t>Uredba o izmjenama uredbe o unutarnjem ustrojstvu Središnjeg državnog ureda za šport</w:t>
        </w:r>
      </w:hyperlink>
      <w:r w:rsidR="00645A82" w:rsidRPr="00FD685D">
        <w:rPr>
          <w:rFonts w:asciiTheme="majorHAnsi" w:eastAsia="Times New Roman" w:hAnsiTheme="majorHAnsi" w:cstheme="minorBidi"/>
          <w:sz w:val="24"/>
          <w:szCs w:val="24"/>
          <w:lang w:eastAsia="hr-HR"/>
        </w:rPr>
        <w:t xml:space="preserve"> (»Narodne novine«, broj 58/18),</w:t>
      </w:r>
    </w:p>
    <w:p w14:paraId="34674BFB" w14:textId="77777777" w:rsidR="00645A82" w:rsidRPr="00FD685D" w:rsidRDefault="00000000" w:rsidP="008C1024">
      <w:pPr>
        <w:numPr>
          <w:ilvl w:val="0"/>
          <w:numId w:val="14"/>
        </w:numPr>
        <w:tabs>
          <w:tab w:val="left" w:pos="851"/>
        </w:tabs>
        <w:spacing w:after="0"/>
        <w:ind w:left="567" w:firstLine="0"/>
        <w:jc w:val="both"/>
        <w:rPr>
          <w:rFonts w:asciiTheme="majorHAnsi" w:eastAsia="Times New Roman" w:hAnsiTheme="majorHAnsi" w:cstheme="minorBidi"/>
          <w:sz w:val="24"/>
          <w:szCs w:val="24"/>
          <w:lang w:eastAsia="hr-HR"/>
        </w:rPr>
      </w:pPr>
      <w:hyperlink r:id="rId19" w:history="1">
        <w:r w:rsidR="00645A82" w:rsidRPr="00FD685D">
          <w:rPr>
            <w:rFonts w:asciiTheme="majorHAnsi" w:eastAsia="Times New Roman" w:hAnsiTheme="majorHAnsi" w:cstheme="minorBidi"/>
            <w:sz w:val="24"/>
            <w:szCs w:val="24"/>
            <w:lang w:eastAsia="hr-HR"/>
          </w:rPr>
          <w:t>Pravilnik o načinu osnivanja, zadaćama, djelokrugu i načinu rada školskih sportskih društava</w:t>
        </w:r>
      </w:hyperlink>
      <w:r w:rsidR="00645A82" w:rsidRPr="00FD685D">
        <w:rPr>
          <w:rFonts w:asciiTheme="majorHAnsi" w:eastAsia="Times New Roman" w:hAnsiTheme="majorHAnsi" w:cstheme="minorBidi"/>
          <w:sz w:val="24"/>
          <w:szCs w:val="24"/>
          <w:lang w:eastAsia="hr-HR"/>
        </w:rPr>
        <w:t xml:space="preserve"> (»Narodne novine«, broj 13/14),</w:t>
      </w:r>
    </w:p>
    <w:p w14:paraId="79DAB858" w14:textId="77777777" w:rsidR="00645A82" w:rsidRPr="00FD685D" w:rsidRDefault="00000000" w:rsidP="008C1024">
      <w:pPr>
        <w:numPr>
          <w:ilvl w:val="0"/>
          <w:numId w:val="14"/>
        </w:numPr>
        <w:tabs>
          <w:tab w:val="left" w:pos="851"/>
        </w:tabs>
        <w:spacing w:after="0"/>
        <w:ind w:left="567" w:firstLine="0"/>
        <w:jc w:val="both"/>
        <w:rPr>
          <w:rFonts w:asciiTheme="majorHAnsi" w:eastAsia="Times New Roman" w:hAnsiTheme="majorHAnsi" w:cstheme="minorBidi"/>
          <w:sz w:val="24"/>
          <w:szCs w:val="24"/>
          <w:lang w:eastAsia="hr-HR"/>
        </w:rPr>
      </w:pPr>
      <w:hyperlink r:id="rId20" w:history="1">
        <w:r w:rsidR="00645A82" w:rsidRPr="00FD685D">
          <w:rPr>
            <w:rFonts w:asciiTheme="majorHAnsi" w:eastAsia="Times New Roman" w:hAnsiTheme="majorHAnsi" w:cstheme="minorBidi"/>
            <w:sz w:val="24"/>
            <w:szCs w:val="24"/>
            <w:lang w:eastAsia="hr-HR"/>
          </w:rPr>
          <w:t>Pravilnik o izmjenama i dopunama pravilnika o mjerilima za dodjelu nagrada sportašima za sportska ostvarenja</w:t>
        </w:r>
      </w:hyperlink>
      <w:r w:rsidR="00645A82" w:rsidRPr="00FD685D">
        <w:rPr>
          <w:rFonts w:asciiTheme="majorHAnsi" w:eastAsia="Times New Roman" w:hAnsiTheme="majorHAnsi" w:cstheme="minorBidi"/>
          <w:sz w:val="24"/>
          <w:szCs w:val="24"/>
          <w:lang w:eastAsia="hr-HR"/>
        </w:rPr>
        <w:t xml:space="preserve"> (»Narodne novine«, broj 09/17),</w:t>
      </w:r>
    </w:p>
    <w:p w14:paraId="41F0B845" w14:textId="605F035F" w:rsidR="00645A82" w:rsidRPr="00FD685D" w:rsidRDefault="008C1024" w:rsidP="008C1024">
      <w:pPr>
        <w:numPr>
          <w:ilvl w:val="0"/>
          <w:numId w:val="14"/>
        </w:numPr>
        <w:tabs>
          <w:tab w:val="left" w:pos="851"/>
          <w:tab w:val="left" w:pos="993"/>
        </w:tabs>
        <w:ind w:left="567" w:firstLine="0"/>
        <w:jc w:val="both"/>
        <w:rPr>
          <w:rFonts w:asciiTheme="majorHAnsi" w:hAnsiTheme="majorHAnsi"/>
          <w:sz w:val="24"/>
          <w:szCs w:val="24"/>
        </w:rPr>
      </w:pPr>
      <w:bookmarkStart w:id="143" w:name="_Hlk54694328"/>
      <w:r w:rsidRPr="00FD685D">
        <w:rPr>
          <w:rFonts w:asciiTheme="majorHAnsi" w:eastAsia="Times New Roman" w:hAnsiTheme="majorHAnsi"/>
          <w:sz w:val="24"/>
          <w:szCs w:val="24"/>
        </w:rPr>
        <w:t xml:space="preserve">Izvješće o obavljenoj reviziji učinkovitosti upravljanja i raspolaganja nogometnim stadionima i igralištima u vlasništvu jedinice lokalne samouprave na području </w:t>
      </w:r>
      <w:r w:rsidR="007A1D4D" w:rsidRPr="007A1D4D">
        <w:rPr>
          <w:rFonts w:asciiTheme="majorHAnsi" w:eastAsia="Times New Roman" w:hAnsiTheme="majorHAnsi"/>
          <w:sz w:val="24"/>
          <w:szCs w:val="24"/>
        </w:rPr>
        <w:t>Koprivničko - križevačke</w:t>
      </w:r>
      <w:r w:rsidRPr="007A1D4D">
        <w:rPr>
          <w:rFonts w:asciiTheme="majorHAnsi" w:eastAsia="Times New Roman" w:hAnsiTheme="majorHAnsi"/>
          <w:sz w:val="24"/>
          <w:szCs w:val="24"/>
        </w:rPr>
        <w:t xml:space="preserve"> županije (Državni ured za reviziju, Područni ured </w:t>
      </w:r>
      <w:r w:rsidR="007A1D4D" w:rsidRPr="007A1D4D">
        <w:rPr>
          <w:rFonts w:asciiTheme="majorHAnsi" w:eastAsia="Times New Roman" w:hAnsiTheme="majorHAnsi"/>
          <w:sz w:val="24"/>
          <w:szCs w:val="24"/>
        </w:rPr>
        <w:t>Koprivnica</w:t>
      </w:r>
      <w:r w:rsidRPr="007A1D4D">
        <w:rPr>
          <w:rFonts w:asciiTheme="majorHAnsi" w:eastAsia="Times New Roman" w:hAnsiTheme="majorHAnsi"/>
          <w:sz w:val="24"/>
          <w:szCs w:val="24"/>
        </w:rPr>
        <w:t>, srpanj 2019.)</w:t>
      </w:r>
      <w:r w:rsidR="00645A82" w:rsidRPr="007A1D4D">
        <w:rPr>
          <w:rFonts w:asciiTheme="majorHAnsi" w:eastAsia="Times New Roman" w:hAnsiTheme="majorHAnsi" w:cstheme="minorBidi"/>
          <w:sz w:val="24"/>
          <w:szCs w:val="24"/>
          <w:lang w:eastAsia="hr-HR"/>
        </w:rPr>
        <w:t>.</w:t>
      </w:r>
    </w:p>
    <w:bookmarkEnd w:id="143"/>
    <w:p w14:paraId="46997C81" w14:textId="3DCFFA01" w:rsidR="005B7ED9" w:rsidRPr="00FD685D" w:rsidRDefault="005B7ED9" w:rsidP="005B7ED9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Na temelju odredaba članaka 19. i 21. </w:t>
      </w:r>
      <w:hyperlink r:id="rId21" w:history="1">
        <w:r w:rsidRPr="00FD685D">
          <w:rPr>
            <w:rStyle w:val="Hiperveza"/>
            <w:rFonts w:asciiTheme="majorHAnsi" w:eastAsia="Arial" w:hAnsiTheme="majorHAnsi"/>
            <w:color w:val="auto"/>
            <w:sz w:val="24"/>
            <w:szCs w:val="24"/>
            <w:u w:val="none"/>
          </w:rPr>
          <w:t>Zakona o Državnom uredu za reviziju</w:t>
        </w:r>
      </w:hyperlink>
      <w:r w:rsidRPr="00FD685D">
        <w:rPr>
          <w:rFonts w:asciiTheme="majorHAnsi" w:eastAsia="Arial" w:hAnsiTheme="majorHAnsi"/>
          <w:sz w:val="24"/>
          <w:szCs w:val="24"/>
        </w:rPr>
        <w:t xml:space="preserve"> (»Narodne novine«, broj 25/19), obavljena je revizija učinkovitosti upravljanja i raspolaganja nogometnim stadionima i igralištima u vlasništvu jedinica lokalne samouprave na </w:t>
      </w:r>
      <w:r w:rsidRPr="00F34D08">
        <w:rPr>
          <w:rFonts w:asciiTheme="majorHAnsi" w:eastAsia="Arial" w:hAnsiTheme="majorHAnsi"/>
          <w:sz w:val="24"/>
          <w:szCs w:val="24"/>
        </w:rPr>
        <w:t xml:space="preserve">području </w:t>
      </w:r>
      <w:r w:rsidR="007A1D4D" w:rsidRPr="00F34D08">
        <w:rPr>
          <w:rFonts w:asciiTheme="majorHAnsi" w:eastAsia="Times New Roman" w:hAnsiTheme="majorHAnsi" w:cstheme="minorBidi"/>
          <w:sz w:val="24"/>
          <w:szCs w:val="24"/>
          <w:lang w:eastAsia="hr-HR"/>
        </w:rPr>
        <w:t>Koprivničko - križevačke</w:t>
      </w:r>
      <w:r w:rsidR="00F04028" w:rsidRPr="00F34D08">
        <w:rPr>
          <w:rFonts w:asciiTheme="majorHAnsi" w:eastAsia="Times New Roman" w:hAnsiTheme="majorHAnsi" w:cstheme="minorBidi"/>
          <w:sz w:val="24"/>
          <w:szCs w:val="24"/>
          <w:lang w:eastAsia="hr-HR"/>
        </w:rPr>
        <w:t xml:space="preserve"> županije </w:t>
      </w:r>
      <w:r w:rsidR="00690BAF" w:rsidRPr="00F34D08">
        <w:rPr>
          <w:rFonts w:asciiTheme="majorHAnsi" w:eastAsia="Times New Roman" w:hAnsiTheme="majorHAnsi"/>
          <w:sz w:val="24"/>
          <w:szCs w:val="24"/>
        </w:rPr>
        <w:t xml:space="preserve">(Državni ured za reviziju, Područni ured </w:t>
      </w:r>
      <w:r w:rsidR="00F34D08" w:rsidRPr="00F34D08">
        <w:rPr>
          <w:rFonts w:asciiTheme="majorHAnsi" w:eastAsia="Times New Roman" w:hAnsiTheme="majorHAnsi"/>
          <w:sz w:val="24"/>
          <w:szCs w:val="24"/>
        </w:rPr>
        <w:t>Koprivnica</w:t>
      </w:r>
      <w:r w:rsidR="00690BAF" w:rsidRPr="00F34D08">
        <w:rPr>
          <w:rFonts w:asciiTheme="majorHAnsi" w:eastAsia="Times New Roman" w:hAnsiTheme="majorHAnsi"/>
          <w:sz w:val="24"/>
          <w:szCs w:val="24"/>
        </w:rPr>
        <w:t xml:space="preserve">, srpanj 2019.). </w:t>
      </w:r>
      <w:r w:rsidR="00690BAF" w:rsidRPr="00F34D08">
        <w:rPr>
          <w:rFonts w:asciiTheme="majorHAnsi" w:eastAsia="Arial" w:hAnsiTheme="majorHAnsi"/>
          <w:sz w:val="24"/>
          <w:szCs w:val="24"/>
        </w:rPr>
        <w:t>Postupci revizije provedeni su od 03. prosinca 2018. do 17. srpnja 2019</w:t>
      </w:r>
      <w:r w:rsidRPr="00F34D08">
        <w:rPr>
          <w:rFonts w:asciiTheme="majorHAnsi" w:eastAsia="Arial" w:hAnsiTheme="majorHAnsi"/>
          <w:sz w:val="24"/>
          <w:szCs w:val="24"/>
        </w:rPr>
        <w:t>.</w:t>
      </w:r>
    </w:p>
    <w:p w14:paraId="094A4439" w14:textId="77777777" w:rsidR="005B7ED9" w:rsidRPr="00FD685D" w:rsidRDefault="005B7ED9" w:rsidP="00147AD1">
      <w:pPr>
        <w:ind w:left="20" w:right="60" w:firstLine="54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Prema odredbi članka 362. </w:t>
      </w:r>
      <w:hyperlink r:id="rId22" w:history="1">
        <w:r w:rsidRPr="00FD685D">
          <w:rPr>
            <w:rStyle w:val="Hiperveza"/>
            <w:rFonts w:asciiTheme="majorHAnsi" w:eastAsia="Arial" w:hAnsiTheme="majorHAnsi"/>
            <w:color w:val="auto"/>
            <w:sz w:val="24"/>
            <w:szCs w:val="24"/>
            <w:u w:val="none"/>
          </w:rPr>
          <w:t>Zakona o vlasništvu i drugim stvarnim pravima</w:t>
        </w:r>
      </w:hyperlink>
      <w:r w:rsidRPr="00FD685D">
        <w:rPr>
          <w:rFonts w:asciiTheme="majorHAnsi" w:eastAsia="Arial" w:hAnsiTheme="majorHAnsi"/>
          <w:sz w:val="24"/>
          <w:szCs w:val="24"/>
        </w:rPr>
        <w:t xml:space="preserve"> (»Narodne novine«, broj 91/96, 68/98, 137/99 - Odluka Ustavnog suda Republike Hrvatske, 22/00 - Odluka Ustavnog suda Republike Hrvatske, 73/00, 129/00, 114/01, 79/06, 141/06, 146/08, 38/09, 153/09, 143/12, 152/14, 81/15 - pročišćeni tekst i 94/17 - ispravak), smatra se da je vlasnik nekretnine u društvenom vlasništvu osoba koja je u zemljišnim knjigama upisana kao nositelj prava upravljanja, korištenja ili raspolaganja tom nekretninom, a vlasništvo Republike Hrvatske su sve stvari iz društvenog vlasništva na području Republike Hrvatske glede kojih nije utvrđeno u čijem su vlasništvu. </w:t>
      </w:r>
    </w:p>
    <w:p w14:paraId="426D8246" w14:textId="6BB331FA" w:rsidR="005B7ED9" w:rsidRPr="00FD685D" w:rsidRDefault="005B7ED9" w:rsidP="00524A41">
      <w:pPr>
        <w:tabs>
          <w:tab w:val="left" w:pos="1120"/>
        </w:tabs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Prema odredbi članka 70. </w:t>
      </w:r>
      <w:hyperlink r:id="rId23" w:history="1">
        <w:r w:rsidRPr="00FD685D">
          <w:rPr>
            <w:rStyle w:val="Hiperveza"/>
            <w:rFonts w:asciiTheme="majorHAnsi" w:eastAsia="Arial" w:hAnsiTheme="majorHAnsi"/>
            <w:color w:val="auto"/>
            <w:sz w:val="24"/>
            <w:szCs w:val="24"/>
            <w:u w:val="none"/>
          </w:rPr>
          <w:t>Zakona o upravljanju državnom imovinom</w:t>
        </w:r>
      </w:hyperlink>
      <w:r w:rsidRPr="00FD685D">
        <w:rPr>
          <w:rFonts w:asciiTheme="majorHAnsi" w:eastAsia="Arial" w:hAnsiTheme="majorHAnsi"/>
          <w:sz w:val="24"/>
          <w:szCs w:val="24"/>
        </w:rPr>
        <w:t xml:space="preserve"> (»Narodne novine«, broj 52/18), do lipnja 2018. na snazi je bio </w:t>
      </w:r>
      <w:hyperlink r:id="rId24" w:history="1">
        <w:r w:rsidRPr="00FD685D">
          <w:rPr>
            <w:rStyle w:val="Hiperveza"/>
            <w:rFonts w:asciiTheme="majorHAnsi" w:eastAsia="Arial" w:hAnsiTheme="majorHAnsi"/>
            <w:color w:val="auto"/>
            <w:sz w:val="24"/>
            <w:szCs w:val="24"/>
            <w:u w:val="none"/>
          </w:rPr>
          <w:t>Zakon o upravljanju i raspolaganju imovinom u vlasništvu Republike Hrvatske</w:t>
        </w:r>
      </w:hyperlink>
      <w:r w:rsidRPr="00FD685D">
        <w:rPr>
          <w:rFonts w:asciiTheme="majorHAnsi" w:eastAsia="Arial" w:hAnsiTheme="majorHAnsi"/>
          <w:sz w:val="24"/>
          <w:szCs w:val="24"/>
        </w:rPr>
        <w:t xml:space="preserve"> (»Narodne novine«, broj 94/13, 130/14, 18/16 i 89/17), nekretnine koje su u zemljišnim knjigama upisane kao vlasništvo Republike Hrvatske i koje su se na dan 1. siječnja 2017. koristile kao sportska igrališta, temeljem ovog Zakona upisat će se u vlasništvo jedinica lokalne ili područne (regionalne) samouprave na čijem području se nalaze, a jedinice lokalne i područne (regionalne) samouprave dužne su dostaviti nadležnom ministarstvu zahtjev za izdavanje isprave podobne za upis prava vlasništva te provesti sve pripremne i provedbene postupke uključujući i formiranje građevinskih čestica radi upisa vlasništva. Postupak izdavanja isprava podobnih za upis prava vlasništva uređen je Odlukom o postupku izdavanja isprava podobnih za upis prava vlasništva jedinica lokalne i područne (regionalne) samouprave i ustanova, koju je u srpnju 2018. donio ministar državne imovine.</w:t>
      </w:r>
    </w:p>
    <w:p w14:paraId="5EDF98DD" w14:textId="77777777" w:rsidR="00F34D08" w:rsidRPr="00E65A92" w:rsidRDefault="00F34D08" w:rsidP="00202BED">
      <w:pPr>
        <w:spacing w:before="200"/>
        <w:ind w:firstLine="567"/>
        <w:jc w:val="both"/>
        <w:rPr>
          <w:rFonts w:ascii="Cambria" w:hAnsi="Cambria" w:cs="Arial"/>
          <w:sz w:val="24"/>
          <w:szCs w:val="24"/>
        </w:rPr>
      </w:pPr>
      <w:bookmarkStart w:id="144" w:name="_Toc45010574"/>
      <w:bookmarkStart w:id="145" w:name="_Toc104542657"/>
      <w:r w:rsidRPr="00E65A92">
        <w:rPr>
          <w:rFonts w:ascii="Cambria" w:hAnsi="Cambria" w:cs="Arial"/>
          <w:sz w:val="24"/>
          <w:szCs w:val="24"/>
        </w:rPr>
        <w:t xml:space="preserve">Općina Kloštar Podravski u svom vlasništvu ima dva nogometna igrališta na području Općine, nogometno igralište NK Mladost Kloštar Podravski i igralište NK </w:t>
      </w:r>
      <w:proofErr w:type="spellStart"/>
      <w:r w:rsidRPr="00E65A92">
        <w:rPr>
          <w:rFonts w:ascii="Cambria" w:hAnsi="Cambria" w:cs="Arial"/>
          <w:sz w:val="24"/>
          <w:szCs w:val="24"/>
        </w:rPr>
        <w:t>Prugovac</w:t>
      </w:r>
      <w:proofErr w:type="spellEnd"/>
      <w:r w:rsidRPr="00E65A92">
        <w:rPr>
          <w:rFonts w:ascii="Cambria" w:hAnsi="Cambria" w:cs="Arial"/>
          <w:sz w:val="24"/>
          <w:szCs w:val="24"/>
        </w:rPr>
        <w:t xml:space="preserve">, te igralište NK </w:t>
      </w:r>
      <w:proofErr w:type="spellStart"/>
      <w:r w:rsidRPr="00E65A92">
        <w:rPr>
          <w:rFonts w:ascii="Cambria" w:hAnsi="Cambria" w:cs="Arial"/>
          <w:sz w:val="24"/>
          <w:szCs w:val="24"/>
        </w:rPr>
        <w:t>Bušpan</w:t>
      </w:r>
      <w:proofErr w:type="spellEnd"/>
      <w:r w:rsidRPr="00E65A92">
        <w:rPr>
          <w:rFonts w:ascii="Cambria" w:hAnsi="Cambria" w:cs="Arial"/>
          <w:sz w:val="24"/>
          <w:szCs w:val="24"/>
        </w:rPr>
        <w:t xml:space="preserve"> koji je u vlasništvu Republike Hrvatske. U Izvješću o </w:t>
      </w:r>
      <w:r w:rsidRPr="00E65A92">
        <w:rPr>
          <w:rFonts w:ascii="Cambria" w:hAnsi="Cambria" w:cs="Arial"/>
          <w:sz w:val="24"/>
          <w:szCs w:val="24"/>
        </w:rPr>
        <w:lastRenderedPageBreak/>
        <w:t>obavljenoj reviziji učinkovitosti upravljanja i raspolaganja nogometnim stadionima i igralištima navodi se kako Općina Kloštar Podravski ne ostvaruje rashode za održavanje nogometnih igrališta u svom vlasništvu, već ih održavaju sami nogometni klubovi na njihovom području.</w:t>
      </w:r>
    </w:p>
    <w:p w14:paraId="5D6DEBB5" w14:textId="77777777" w:rsidR="00202BED" w:rsidRDefault="00F34D08" w:rsidP="00F34D08">
      <w:pPr>
        <w:ind w:firstLine="567"/>
        <w:jc w:val="both"/>
        <w:rPr>
          <w:rFonts w:ascii="Cambria" w:hAnsi="Cambria" w:cs="Arial"/>
          <w:sz w:val="24"/>
          <w:szCs w:val="24"/>
        </w:rPr>
      </w:pPr>
      <w:r w:rsidRPr="00E65A92">
        <w:rPr>
          <w:rFonts w:ascii="Cambria" w:hAnsi="Cambria" w:cs="Arial"/>
          <w:sz w:val="24"/>
          <w:szCs w:val="24"/>
        </w:rPr>
        <w:t>Načine postupanja (donesene procedure) vezane uz prodaju, davanje u zakup ili najam, nabavu roba, radova i usluga te druge oblike upravljanja nogometnim igralištima, od donošenja odluka do evidentiranja u poslovnim knjigama i vrednovanja ostvarenih učinaka, Općina Kloštar Podravski nije uredila</w:t>
      </w:r>
      <w:r w:rsidR="00202BED">
        <w:rPr>
          <w:rFonts w:ascii="Cambria" w:hAnsi="Cambria" w:cs="Arial"/>
          <w:sz w:val="24"/>
          <w:szCs w:val="24"/>
        </w:rPr>
        <w:t>.</w:t>
      </w:r>
    </w:p>
    <w:p w14:paraId="79F02E2B" w14:textId="6CCD7D16" w:rsidR="003038A0" w:rsidRPr="00FD685D" w:rsidRDefault="00260FA4" w:rsidP="00F34D08">
      <w:pPr>
        <w:ind w:firstLine="567"/>
        <w:jc w:val="both"/>
        <w:rPr>
          <w:rFonts w:asciiTheme="majorHAnsi" w:eastAsiaTheme="minorEastAsia" w:hAnsiTheme="majorHAnsi" w:cstheme="minorBidi"/>
          <w:sz w:val="24"/>
          <w:szCs w:val="24"/>
          <w:lang w:eastAsia="hr-HR"/>
        </w:rPr>
      </w:pPr>
      <w:r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>U narednoj tablici daju se podaci o nogometn</w:t>
      </w:r>
      <w:r w:rsidR="00202BED"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>im</w:t>
      </w:r>
      <w:r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 xml:space="preserve"> igrališt</w:t>
      </w:r>
      <w:r w:rsidR="00202BED"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>ima</w:t>
      </w:r>
      <w:r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 xml:space="preserve"> na području Općine </w:t>
      </w:r>
      <w:r w:rsidR="00202BED"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>Kloštar Podravski</w:t>
      </w:r>
      <w:r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 xml:space="preserve"> te o vlasništvu nad njim prema stanju u zemljišnim knjigama</w:t>
      </w:r>
      <w:r w:rsidR="003038A0" w:rsidRPr="00202BED">
        <w:rPr>
          <w:rFonts w:asciiTheme="majorHAnsi" w:eastAsia="Arial" w:hAnsiTheme="majorHAnsi" w:cstheme="minorBidi"/>
          <w:sz w:val="24"/>
          <w:szCs w:val="24"/>
          <w:lang w:eastAsia="hr-HR"/>
        </w:rPr>
        <w:t>.</w:t>
      </w:r>
    </w:p>
    <w:p w14:paraId="0B1FC151" w14:textId="326BA197" w:rsidR="00863BEA" w:rsidRPr="00FD685D" w:rsidRDefault="005A3CBB" w:rsidP="00863BEA">
      <w:pPr>
        <w:spacing w:before="240" w:after="0" w:line="0" w:lineRule="atLeast"/>
        <w:ind w:left="20"/>
        <w:jc w:val="center"/>
        <w:rPr>
          <w:rFonts w:asciiTheme="majorHAnsi" w:eastAsia="Arial" w:hAnsiTheme="majorHAnsi" w:cstheme="minorBidi"/>
          <w:bCs/>
          <w:i/>
          <w:iCs/>
          <w:lang w:eastAsia="hr-HR"/>
        </w:rPr>
      </w:pPr>
      <w:bookmarkStart w:id="146" w:name="_Toc146054733"/>
      <w:r w:rsidRPr="00FD685D">
        <w:rPr>
          <w:rFonts w:asciiTheme="majorHAnsi" w:hAnsiTheme="majorHAnsi"/>
          <w:i/>
          <w:iCs/>
        </w:rPr>
        <w:t xml:space="preserve">Tablica </w:t>
      </w:r>
      <w:r w:rsidRPr="00FD685D">
        <w:rPr>
          <w:rFonts w:asciiTheme="majorHAnsi" w:hAnsiTheme="majorHAnsi"/>
          <w:i/>
          <w:iCs/>
        </w:rPr>
        <w:fldChar w:fldCharType="begin"/>
      </w:r>
      <w:r w:rsidRPr="00FD685D">
        <w:rPr>
          <w:rFonts w:asciiTheme="majorHAnsi" w:hAnsiTheme="majorHAnsi"/>
          <w:i/>
          <w:iCs/>
        </w:rPr>
        <w:instrText xml:space="preserve"> SEQ Tablica \* ARABIC </w:instrText>
      </w:r>
      <w:r w:rsidRPr="00FD685D">
        <w:rPr>
          <w:rFonts w:asciiTheme="majorHAnsi" w:hAnsiTheme="majorHAnsi"/>
          <w:i/>
          <w:iCs/>
        </w:rPr>
        <w:fldChar w:fldCharType="separate"/>
      </w:r>
      <w:r w:rsidR="003B6000">
        <w:rPr>
          <w:rFonts w:asciiTheme="majorHAnsi" w:hAnsiTheme="majorHAnsi"/>
          <w:i/>
          <w:iCs/>
          <w:noProof/>
        </w:rPr>
        <w:t>2</w:t>
      </w:r>
      <w:r w:rsidRPr="00FD685D">
        <w:rPr>
          <w:rFonts w:asciiTheme="majorHAnsi" w:hAnsiTheme="majorHAnsi"/>
          <w:i/>
          <w:iCs/>
          <w:noProof/>
        </w:rPr>
        <w:fldChar w:fldCharType="end"/>
      </w:r>
      <w:r w:rsidRPr="00FD685D">
        <w:rPr>
          <w:rFonts w:asciiTheme="majorHAnsi" w:hAnsiTheme="majorHAnsi"/>
          <w:i/>
          <w:iCs/>
        </w:rPr>
        <w:t xml:space="preserve">. </w:t>
      </w:r>
      <w:bookmarkEnd w:id="144"/>
      <w:bookmarkEnd w:id="145"/>
      <w:r w:rsidR="00863BEA" w:rsidRPr="00FD685D">
        <w:rPr>
          <w:rFonts w:asciiTheme="majorHAnsi" w:eastAsia="Arial" w:hAnsiTheme="majorHAnsi" w:cstheme="minorBidi"/>
          <w:bCs/>
          <w:i/>
          <w:iCs/>
          <w:lang w:eastAsia="hr-HR"/>
        </w:rPr>
        <w:t xml:space="preserve">Podaci o nogometnom igralištu na području Općine </w:t>
      </w:r>
      <w:r w:rsidR="004A582D">
        <w:rPr>
          <w:rFonts w:asciiTheme="majorHAnsi" w:eastAsia="Arial" w:hAnsiTheme="majorHAnsi" w:cstheme="minorBidi"/>
          <w:bCs/>
          <w:i/>
          <w:iCs/>
          <w:lang w:eastAsia="hr-HR"/>
        </w:rPr>
        <w:t>Kloštar Podravski</w:t>
      </w:r>
      <w:r w:rsidR="00863BEA" w:rsidRPr="00FD685D">
        <w:rPr>
          <w:rFonts w:asciiTheme="majorHAnsi" w:eastAsia="Arial" w:hAnsiTheme="majorHAnsi" w:cstheme="minorBidi"/>
          <w:bCs/>
          <w:i/>
          <w:iCs/>
          <w:lang w:eastAsia="hr-HR"/>
        </w:rPr>
        <w:t xml:space="preserve"> te o vlasništvu nad njim prema stanju u zemljišnim knjigama </w:t>
      </w:r>
      <w:r w:rsidR="00E63F2E" w:rsidRPr="00E63F2E">
        <w:rPr>
          <w:rFonts w:asciiTheme="majorHAnsi" w:eastAsia="Arial" w:hAnsiTheme="majorHAnsi" w:cstheme="minorBidi"/>
          <w:bCs/>
          <w:i/>
          <w:iCs/>
          <w:color w:val="000000" w:themeColor="text1"/>
          <w:lang w:eastAsia="hr-HR"/>
        </w:rPr>
        <w:t>sredinom</w:t>
      </w:r>
      <w:r w:rsidR="00863BEA" w:rsidRPr="00E63F2E">
        <w:rPr>
          <w:rFonts w:asciiTheme="majorHAnsi" w:eastAsia="Arial" w:hAnsiTheme="majorHAnsi" w:cstheme="minorBidi"/>
          <w:bCs/>
          <w:i/>
          <w:iCs/>
          <w:color w:val="000000" w:themeColor="text1"/>
          <w:lang w:eastAsia="hr-HR"/>
        </w:rPr>
        <w:t xml:space="preserve"> 2022. </w:t>
      </w:r>
      <w:r w:rsidR="00863BEA" w:rsidRPr="00FD685D">
        <w:rPr>
          <w:rFonts w:asciiTheme="majorHAnsi" w:eastAsia="Arial" w:hAnsiTheme="majorHAnsi" w:cstheme="minorBidi"/>
          <w:bCs/>
          <w:i/>
          <w:iCs/>
          <w:lang w:eastAsia="hr-HR"/>
        </w:rPr>
        <w:t>godine</w:t>
      </w:r>
      <w:bookmarkEnd w:id="146"/>
    </w:p>
    <w:tbl>
      <w:tblPr>
        <w:tblW w:w="9373" w:type="dxa"/>
        <w:tblInd w:w="91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466"/>
        <w:gridCol w:w="1227"/>
        <w:gridCol w:w="1843"/>
        <w:gridCol w:w="1559"/>
        <w:gridCol w:w="2268"/>
      </w:tblGrid>
      <w:tr w:rsidR="004A582D" w:rsidRPr="004A582D" w14:paraId="1011F998" w14:textId="77777777" w:rsidTr="0032504B">
        <w:trPr>
          <w:trHeight w:val="284"/>
        </w:trPr>
        <w:tc>
          <w:tcPr>
            <w:tcW w:w="9373" w:type="dxa"/>
            <w:gridSpan w:val="6"/>
            <w:shd w:val="clear" w:color="auto" w:fill="95B3D7" w:themeFill="accent1" w:themeFillTint="99"/>
            <w:vAlign w:val="center"/>
            <w:hideMark/>
          </w:tcPr>
          <w:p w14:paraId="3933B776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bookmarkStart w:id="147" w:name="_Hlk128980287"/>
            <w:r w:rsidRPr="004A582D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Evidencije o nogometnom igralištu u vlasništvu Općine Kloštar Podravski</w:t>
            </w:r>
          </w:p>
        </w:tc>
      </w:tr>
      <w:tr w:rsidR="004A582D" w:rsidRPr="004A582D" w14:paraId="7CCB25A2" w14:textId="77777777" w:rsidTr="0032504B">
        <w:trPr>
          <w:trHeight w:val="284"/>
        </w:trPr>
        <w:tc>
          <w:tcPr>
            <w:tcW w:w="1010" w:type="dxa"/>
            <w:shd w:val="clear" w:color="auto" w:fill="DBE5F1" w:themeFill="accent1" w:themeFillTint="33"/>
            <w:vAlign w:val="center"/>
            <w:hideMark/>
          </w:tcPr>
          <w:p w14:paraId="1CA0F9E3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Br. Čestice</w:t>
            </w:r>
          </w:p>
        </w:tc>
        <w:tc>
          <w:tcPr>
            <w:tcW w:w="1466" w:type="dxa"/>
            <w:shd w:val="clear" w:color="auto" w:fill="DBE5F1" w:themeFill="accent1" w:themeFillTint="33"/>
            <w:vAlign w:val="center"/>
            <w:hideMark/>
          </w:tcPr>
          <w:p w14:paraId="669F3FBF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Katastarska općina</w:t>
            </w:r>
          </w:p>
        </w:tc>
        <w:tc>
          <w:tcPr>
            <w:tcW w:w="1227" w:type="dxa"/>
            <w:shd w:val="clear" w:color="auto" w:fill="DBE5F1" w:themeFill="accent1" w:themeFillTint="33"/>
            <w:vAlign w:val="center"/>
            <w:hideMark/>
          </w:tcPr>
          <w:p w14:paraId="065D6AC4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Površina u m</w:t>
            </w:r>
            <w:r w:rsidRPr="004A582D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14:paraId="48D595A7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14:paraId="44DB0734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1B02012" w14:textId="77777777" w:rsidR="004A582D" w:rsidRPr="004A582D" w:rsidRDefault="004A582D" w:rsidP="004A582D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  <w:t>Vlasništvo prema stanju u</w:t>
            </w:r>
            <w:r w:rsidRPr="004A582D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 xml:space="preserve"> zemljišnim knjigama</w:t>
            </w:r>
          </w:p>
        </w:tc>
      </w:tr>
      <w:tr w:rsidR="004A582D" w:rsidRPr="004A582D" w14:paraId="0D905F2D" w14:textId="77777777" w:rsidTr="0063717F">
        <w:trPr>
          <w:trHeight w:val="717"/>
        </w:trPr>
        <w:tc>
          <w:tcPr>
            <w:tcW w:w="1010" w:type="dxa"/>
            <w:shd w:val="clear" w:color="auto" w:fill="auto"/>
            <w:vAlign w:val="center"/>
          </w:tcPr>
          <w:p w14:paraId="186FA28D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DBBC7E1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7EFAF3E" w14:textId="26D4A920" w:rsidR="004A582D" w:rsidRPr="004A582D" w:rsidRDefault="00D9722B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1030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2D9AE" w14:textId="77777777" w:rsidR="004A582D" w:rsidRPr="004A582D" w:rsidRDefault="004A582D" w:rsidP="004A582D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Igralište NK Mladost Kloštar Podravski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5C14C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D57FB1" w14:textId="77777777" w:rsidR="004A582D" w:rsidRPr="004A582D" w:rsidRDefault="004A582D" w:rsidP="004A582D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Općina Kloštar Podravski</w:t>
            </w:r>
          </w:p>
        </w:tc>
      </w:tr>
      <w:tr w:rsidR="004A582D" w:rsidRPr="004A582D" w14:paraId="31CBF7D8" w14:textId="77777777" w:rsidTr="0032504B">
        <w:trPr>
          <w:trHeight w:val="265"/>
        </w:trPr>
        <w:tc>
          <w:tcPr>
            <w:tcW w:w="1010" w:type="dxa"/>
            <w:shd w:val="clear" w:color="auto" w:fill="auto"/>
            <w:vAlign w:val="center"/>
          </w:tcPr>
          <w:p w14:paraId="76A00BD3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438/1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4F28C9E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proofErr w:type="spellStart"/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Prugovac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18098A0E" w14:textId="23C0D43D" w:rsidR="004A582D" w:rsidRPr="004A582D" w:rsidRDefault="00D06C97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01E9EB" w14:textId="77777777" w:rsidR="004A582D" w:rsidRPr="004A582D" w:rsidRDefault="004A582D" w:rsidP="004A582D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Igralište NK </w:t>
            </w:r>
            <w:proofErr w:type="spellStart"/>
            <w:r w:rsidRPr="004A582D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Prugovac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177A402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proofErr w:type="spellStart"/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Prugovac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5DB86B7" w14:textId="77777777" w:rsidR="004A582D" w:rsidRPr="004A582D" w:rsidRDefault="004A582D" w:rsidP="004A582D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Općina Kloštar Podravski</w:t>
            </w:r>
          </w:p>
        </w:tc>
      </w:tr>
      <w:tr w:rsidR="004A582D" w:rsidRPr="004A582D" w14:paraId="08F8F486" w14:textId="77777777" w:rsidTr="0032504B">
        <w:trPr>
          <w:trHeight w:val="265"/>
        </w:trPr>
        <w:tc>
          <w:tcPr>
            <w:tcW w:w="1010" w:type="dxa"/>
            <w:shd w:val="clear" w:color="auto" w:fill="auto"/>
            <w:vAlign w:val="center"/>
          </w:tcPr>
          <w:p w14:paraId="78EFE4D8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680/76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62B2855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proofErr w:type="spellStart"/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Kozarevac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60B71414" w14:textId="32959781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15</w:t>
            </w:r>
            <w:r w:rsidR="00E63F2E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A1CE1" w14:textId="77777777" w:rsidR="004A582D" w:rsidRPr="004A582D" w:rsidRDefault="004A582D" w:rsidP="004A582D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Igralište NK </w:t>
            </w:r>
            <w:proofErr w:type="spellStart"/>
            <w:r w:rsidRPr="004A582D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Bušpan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F82C6DE" w14:textId="77777777" w:rsidR="004A582D" w:rsidRPr="004A582D" w:rsidRDefault="004A582D" w:rsidP="004A582D">
            <w:pPr>
              <w:spacing w:after="0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proofErr w:type="spellStart"/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Kozarevac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7141866" w14:textId="77777777" w:rsidR="004A582D" w:rsidRPr="004A582D" w:rsidRDefault="004A582D" w:rsidP="004A582D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4A582D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Republika Hrvatska</w:t>
            </w:r>
          </w:p>
        </w:tc>
      </w:tr>
    </w:tbl>
    <w:p w14:paraId="0E6F5C4E" w14:textId="5C710676" w:rsidR="003A083E" w:rsidRPr="00FD685D" w:rsidRDefault="008A0B13" w:rsidP="008A0B13">
      <w:pPr>
        <w:spacing w:before="200" w:after="0"/>
        <w:jc w:val="center"/>
        <w:rPr>
          <w:rFonts w:asciiTheme="majorHAnsi" w:hAnsiTheme="majorHAnsi"/>
          <w:i/>
          <w:iCs/>
        </w:rPr>
      </w:pPr>
      <w:bookmarkStart w:id="148" w:name="_Toc146054734"/>
      <w:r w:rsidRPr="00FD685D">
        <w:rPr>
          <w:rFonts w:asciiTheme="majorHAnsi" w:hAnsiTheme="majorHAnsi"/>
          <w:i/>
          <w:iCs/>
        </w:rPr>
        <w:t xml:space="preserve">Tablica </w:t>
      </w:r>
      <w:r w:rsidRPr="00FD685D">
        <w:rPr>
          <w:rFonts w:asciiTheme="majorHAnsi" w:hAnsiTheme="majorHAnsi"/>
          <w:i/>
          <w:iCs/>
        </w:rPr>
        <w:fldChar w:fldCharType="begin"/>
      </w:r>
      <w:r w:rsidRPr="00FD685D">
        <w:rPr>
          <w:rFonts w:asciiTheme="majorHAnsi" w:hAnsiTheme="majorHAnsi"/>
          <w:i/>
          <w:iCs/>
        </w:rPr>
        <w:instrText xml:space="preserve"> SEQ Tablica \* ARABIC </w:instrText>
      </w:r>
      <w:r w:rsidRPr="00FD685D">
        <w:rPr>
          <w:rFonts w:asciiTheme="majorHAnsi" w:hAnsiTheme="majorHAnsi"/>
          <w:i/>
          <w:iCs/>
        </w:rPr>
        <w:fldChar w:fldCharType="separate"/>
      </w:r>
      <w:r w:rsidR="003B6000">
        <w:rPr>
          <w:rFonts w:asciiTheme="majorHAnsi" w:hAnsiTheme="majorHAnsi"/>
          <w:i/>
          <w:iCs/>
          <w:noProof/>
        </w:rPr>
        <w:t>3</w:t>
      </w:r>
      <w:r w:rsidRPr="00FD685D">
        <w:rPr>
          <w:rFonts w:asciiTheme="majorHAnsi" w:hAnsiTheme="majorHAnsi"/>
          <w:i/>
          <w:iCs/>
          <w:noProof/>
        </w:rPr>
        <w:fldChar w:fldCharType="end"/>
      </w:r>
      <w:r w:rsidRPr="00FD685D">
        <w:rPr>
          <w:rFonts w:asciiTheme="majorHAnsi" w:hAnsiTheme="majorHAnsi"/>
          <w:i/>
          <w:iCs/>
        </w:rPr>
        <w:t>. Podaci o vrijednosti nogometn</w:t>
      </w:r>
      <w:r w:rsidR="002D1132" w:rsidRPr="00FD685D">
        <w:rPr>
          <w:rFonts w:asciiTheme="majorHAnsi" w:hAnsiTheme="majorHAnsi"/>
          <w:i/>
          <w:iCs/>
        </w:rPr>
        <w:t>og</w:t>
      </w:r>
      <w:r w:rsidRPr="00FD685D">
        <w:rPr>
          <w:rFonts w:asciiTheme="majorHAnsi" w:hAnsiTheme="majorHAnsi"/>
          <w:i/>
          <w:iCs/>
        </w:rPr>
        <w:t xml:space="preserve"> igrališta u vlasništvu Općine </w:t>
      </w:r>
      <w:r w:rsidR="00946295">
        <w:rPr>
          <w:rFonts w:asciiTheme="majorHAnsi" w:hAnsiTheme="majorHAnsi"/>
          <w:i/>
          <w:iCs/>
        </w:rPr>
        <w:t>Kloštar Podravski</w:t>
      </w:r>
      <w:r w:rsidRPr="00FD685D">
        <w:rPr>
          <w:rFonts w:asciiTheme="majorHAnsi" w:hAnsiTheme="majorHAnsi"/>
          <w:i/>
          <w:iCs/>
        </w:rPr>
        <w:t xml:space="preserve"> </w:t>
      </w:r>
      <w:r w:rsidRPr="00946295">
        <w:rPr>
          <w:rFonts w:asciiTheme="majorHAnsi" w:hAnsiTheme="majorHAnsi"/>
          <w:i/>
          <w:iCs/>
        </w:rPr>
        <w:t>koncem 202</w:t>
      </w:r>
      <w:r w:rsidR="002D1132" w:rsidRPr="00946295">
        <w:rPr>
          <w:rFonts w:asciiTheme="majorHAnsi" w:hAnsiTheme="majorHAnsi"/>
          <w:i/>
          <w:iCs/>
        </w:rPr>
        <w:t>2</w:t>
      </w:r>
      <w:r w:rsidRPr="00946295">
        <w:rPr>
          <w:rFonts w:asciiTheme="majorHAnsi" w:hAnsiTheme="majorHAnsi"/>
          <w:i/>
          <w:iCs/>
        </w:rPr>
        <w:t>.</w:t>
      </w:r>
      <w:bookmarkEnd w:id="148"/>
    </w:p>
    <w:tbl>
      <w:tblPr>
        <w:tblW w:w="9373" w:type="dxa"/>
        <w:tblInd w:w="91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2884"/>
        <w:gridCol w:w="1369"/>
        <w:gridCol w:w="1276"/>
        <w:gridCol w:w="1559"/>
      </w:tblGrid>
      <w:tr w:rsidR="00BB2BC8" w:rsidRPr="00BB2BC8" w14:paraId="03DEB4E1" w14:textId="77777777" w:rsidTr="0032504B">
        <w:trPr>
          <w:trHeight w:val="284"/>
        </w:trPr>
        <w:tc>
          <w:tcPr>
            <w:tcW w:w="9373" w:type="dxa"/>
            <w:gridSpan w:val="5"/>
            <w:shd w:val="clear" w:color="auto" w:fill="95B3D7" w:themeFill="accent1" w:themeFillTint="99"/>
            <w:vAlign w:val="center"/>
            <w:hideMark/>
          </w:tcPr>
          <w:p w14:paraId="46D8BD30" w14:textId="421FB2C8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Podaci o vrijednosti nogometnih igrališta koncem 20</w:t>
            </w:r>
            <w:r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22</w:t>
            </w:r>
            <w:r w:rsidRPr="00BB2BC8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. godine</w:t>
            </w:r>
          </w:p>
        </w:tc>
      </w:tr>
      <w:tr w:rsidR="00BB2BC8" w:rsidRPr="00BB2BC8" w14:paraId="6D14C89D" w14:textId="77777777" w:rsidTr="0032504B">
        <w:trPr>
          <w:trHeight w:val="284"/>
        </w:trPr>
        <w:tc>
          <w:tcPr>
            <w:tcW w:w="2285" w:type="dxa"/>
            <w:vMerge w:val="restart"/>
            <w:shd w:val="clear" w:color="auto" w:fill="DBE5F1" w:themeFill="accent1" w:themeFillTint="33"/>
            <w:vAlign w:val="center"/>
            <w:hideMark/>
          </w:tcPr>
          <w:p w14:paraId="11CDD86F" w14:textId="77777777" w:rsidR="00BB2BC8" w:rsidRPr="00BB2BC8" w:rsidRDefault="00BB2BC8" w:rsidP="00BB2BC8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Vlasništvo</w:t>
            </w:r>
          </w:p>
        </w:tc>
        <w:tc>
          <w:tcPr>
            <w:tcW w:w="2884" w:type="dxa"/>
            <w:vMerge w:val="restart"/>
            <w:shd w:val="clear" w:color="auto" w:fill="DBE5F1" w:themeFill="accent1" w:themeFillTint="33"/>
            <w:vAlign w:val="center"/>
            <w:hideMark/>
          </w:tcPr>
          <w:p w14:paraId="20F4D2BF" w14:textId="77777777" w:rsidR="00BB2BC8" w:rsidRPr="00BB2BC8" w:rsidRDefault="00BB2BC8" w:rsidP="00BB2BC8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4204" w:type="dxa"/>
            <w:gridSpan w:val="3"/>
            <w:shd w:val="clear" w:color="auto" w:fill="DBE5F1" w:themeFill="accent1" w:themeFillTint="33"/>
            <w:vAlign w:val="center"/>
            <w:hideMark/>
          </w:tcPr>
          <w:p w14:paraId="6B45BA9B" w14:textId="77777777" w:rsidR="00BB2BC8" w:rsidRPr="00BB2BC8" w:rsidRDefault="00BB2BC8" w:rsidP="00BB2BC8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  <w:t>Vrijednost nogometnog stadiona</w:t>
            </w:r>
          </w:p>
        </w:tc>
      </w:tr>
      <w:tr w:rsidR="00BB2BC8" w:rsidRPr="00BB2BC8" w14:paraId="2BE48349" w14:textId="77777777" w:rsidTr="0032504B">
        <w:trPr>
          <w:trHeight w:val="284"/>
        </w:trPr>
        <w:tc>
          <w:tcPr>
            <w:tcW w:w="2285" w:type="dxa"/>
            <w:vMerge/>
            <w:shd w:val="clear" w:color="auto" w:fill="DBE5F1" w:themeFill="accent1" w:themeFillTint="33"/>
            <w:vAlign w:val="center"/>
            <w:hideMark/>
          </w:tcPr>
          <w:p w14:paraId="51611610" w14:textId="77777777" w:rsidR="00BB2BC8" w:rsidRPr="00BB2BC8" w:rsidRDefault="00BB2BC8" w:rsidP="00BB2BC8">
            <w:pPr>
              <w:spacing w:after="0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2884" w:type="dxa"/>
            <w:vMerge/>
            <w:shd w:val="clear" w:color="auto" w:fill="DBE5F1" w:themeFill="accent1" w:themeFillTint="33"/>
            <w:vAlign w:val="center"/>
            <w:hideMark/>
          </w:tcPr>
          <w:p w14:paraId="1498345D" w14:textId="77777777" w:rsidR="00BB2BC8" w:rsidRPr="00BB2BC8" w:rsidRDefault="00BB2BC8" w:rsidP="00BB2BC8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shd w:val="clear" w:color="auto" w:fill="DBE5F1" w:themeFill="accent1" w:themeFillTint="33"/>
            <w:vAlign w:val="center"/>
            <w:hideMark/>
          </w:tcPr>
          <w:p w14:paraId="2E1D9161" w14:textId="77777777" w:rsidR="00BB2BC8" w:rsidRPr="00BB2BC8" w:rsidRDefault="00BB2BC8" w:rsidP="00BB2BC8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Nabavna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5EF58E" w14:textId="77777777" w:rsidR="00BB2BC8" w:rsidRPr="00BB2BC8" w:rsidRDefault="00BB2BC8" w:rsidP="00BB2BC8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Otpisana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8FF0EB8" w14:textId="77777777" w:rsidR="00BB2BC8" w:rsidRPr="00BB2BC8" w:rsidRDefault="00BB2BC8" w:rsidP="00BB2BC8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Sadašnja</w:t>
            </w:r>
          </w:p>
        </w:tc>
      </w:tr>
      <w:tr w:rsidR="00BB2BC8" w:rsidRPr="00BB2BC8" w14:paraId="542F4CC6" w14:textId="77777777" w:rsidTr="0032504B">
        <w:trPr>
          <w:trHeight w:val="284"/>
        </w:trPr>
        <w:tc>
          <w:tcPr>
            <w:tcW w:w="2285" w:type="dxa"/>
            <w:vMerge w:val="restart"/>
            <w:shd w:val="clear" w:color="auto" w:fill="auto"/>
            <w:vAlign w:val="center"/>
          </w:tcPr>
          <w:p w14:paraId="788D4435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Općina Kloštar Podravski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5E7EAA66" w14:textId="77777777" w:rsidR="00BB2BC8" w:rsidRPr="00BB2BC8" w:rsidRDefault="00BB2BC8" w:rsidP="00BB2BC8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Igralište NK Mladost Kloštar Podravski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C5C02B7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10365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BF629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37.710,00</w:t>
            </w:r>
          </w:p>
        </w:tc>
      </w:tr>
      <w:tr w:rsidR="00BB2BC8" w:rsidRPr="00BB2BC8" w14:paraId="78A94DF2" w14:textId="77777777" w:rsidTr="0032504B">
        <w:trPr>
          <w:trHeight w:val="284"/>
        </w:trPr>
        <w:tc>
          <w:tcPr>
            <w:tcW w:w="2285" w:type="dxa"/>
            <w:vMerge/>
            <w:shd w:val="clear" w:color="auto" w:fill="auto"/>
            <w:vAlign w:val="center"/>
          </w:tcPr>
          <w:p w14:paraId="35A12584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02290DC7" w14:textId="77777777" w:rsidR="00BB2BC8" w:rsidRPr="00BB2BC8" w:rsidRDefault="00BB2BC8" w:rsidP="00BB2BC8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Igralište NK </w:t>
            </w:r>
            <w:proofErr w:type="spellStart"/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Prugovac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14:paraId="7C023014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B7696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14B0F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22.270,00</w:t>
            </w:r>
          </w:p>
        </w:tc>
      </w:tr>
      <w:tr w:rsidR="00BB2BC8" w:rsidRPr="00BB2BC8" w14:paraId="65EAE5CF" w14:textId="77777777" w:rsidTr="0032504B">
        <w:trPr>
          <w:trHeight w:val="284"/>
        </w:trPr>
        <w:tc>
          <w:tcPr>
            <w:tcW w:w="2285" w:type="dxa"/>
            <w:shd w:val="clear" w:color="auto" w:fill="auto"/>
            <w:vAlign w:val="center"/>
          </w:tcPr>
          <w:p w14:paraId="12203268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Republika Hrvatska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783A6C10" w14:textId="77777777" w:rsidR="00BB2BC8" w:rsidRPr="00BB2BC8" w:rsidRDefault="00BB2BC8" w:rsidP="00BB2BC8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Igralište NK </w:t>
            </w:r>
            <w:proofErr w:type="spellStart"/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Bušpan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14:paraId="74508910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71057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AB83E" w14:textId="77777777" w:rsidR="00BB2BC8" w:rsidRPr="00BB2BC8" w:rsidRDefault="00BB2BC8" w:rsidP="00BB2BC8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BB2BC8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543.100,00</w:t>
            </w:r>
          </w:p>
        </w:tc>
      </w:tr>
    </w:tbl>
    <w:p w14:paraId="0D6329C8" w14:textId="72FA59C0" w:rsidR="00550F45" w:rsidRPr="00550F45" w:rsidRDefault="00550F45" w:rsidP="00550F45">
      <w:pPr>
        <w:spacing w:after="0" w:line="0" w:lineRule="atLeast"/>
        <w:ind w:right="20"/>
        <w:jc w:val="center"/>
        <w:rPr>
          <w:rFonts w:asciiTheme="majorHAnsi" w:eastAsia="Arial" w:hAnsiTheme="majorHAnsi" w:cstheme="minorBidi"/>
          <w:i/>
          <w:iCs/>
          <w:lang w:eastAsia="hr-HR"/>
        </w:rPr>
      </w:pPr>
      <w:r w:rsidRPr="00550F45">
        <w:rPr>
          <w:rFonts w:asciiTheme="majorHAnsi" w:eastAsia="Arial" w:hAnsiTheme="majorHAnsi" w:cstheme="minorBidi"/>
          <w:i/>
          <w:iCs/>
          <w:lang w:eastAsia="hr-HR"/>
        </w:rPr>
        <w:t>(Fiksni tečaj konverzije 1 EUR = 7,53450 HRK)</w:t>
      </w:r>
    </w:p>
    <w:p w14:paraId="55AA63F2" w14:textId="20BA9E69" w:rsidR="00A62A04" w:rsidRPr="00FD685D" w:rsidRDefault="00A62A04" w:rsidP="005B2BD6">
      <w:pPr>
        <w:spacing w:before="200"/>
        <w:ind w:firstLine="567"/>
        <w:jc w:val="both"/>
        <w:rPr>
          <w:rFonts w:asciiTheme="majorHAnsi" w:eastAsia="Arial" w:hAnsiTheme="majorHAnsi"/>
          <w:sz w:val="24"/>
        </w:rPr>
      </w:pPr>
      <w:r w:rsidRPr="00FD685D">
        <w:rPr>
          <w:rFonts w:asciiTheme="majorHAnsi" w:eastAsia="Arial" w:hAnsiTheme="majorHAnsi"/>
          <w:sz w:val="24"/>
        </w:rPr>
        <w:t>Lokalne jedinice, u propisanim okvirima, samostalno određuju pravila i procedure upravljanja i raspolaganja vlastitom imovinom, odnosno nogometnim stadionima i igralištima. Način, ovlasti, procedure i kriteriji za upravljanje i raspolaganje mogu se utvrditi unutarnjim aktima.</w:t>
      </w:r>
    </w:p>
    <w:p w14:paraId="34E2971C" w14:textId="77777777" w:rsidR="00A62A04" w:rsidRPr="00FD685D" w:rsidRDefault="00A62A04" w:rsidP="00782757">
      <w:pPr>
        <w:tabs>
          <w:tab w:val="left" w:pos="567"/>
        </w:tabs>
        <w:ind w:firstLine="567"/>
        <w:jc w:val="both"/>
        <w:rPr>
          <w:rFonts w:asciiTheme="majorHAnsi" w:eastAsia="Arial" w:hAnsiTheme="majorHAnsi"/>
          <w:b/>
          <w:sz w:val="24"/>
          <w:szCs w:val="24"/>
        </w:rPr>
      </w:pPr>
      <w:bookmarkStart w:id="149" w:name="_Hlk128980328"/>
      <w:bookmarkEnd w:id="147"/>
      <w:r w:rsidRPr="00FD685D">
        <w:rPr>
          <w:rFonts w:asciiTheme="majorHAnsi" w:eastAsia="Arial" w:hAnsiTheme="majorHAnsi"/>
          <w:b/>
          <w:sz w:val="24"/>
          <w:szCs w:val="24"/>
        </w:rPr>
        <w:t>Upravljanje i raspolaganje nogometnim stadionima i igralištima</w:t>
      </w:r>
    </w:p>
    <w:p w14:paraId="73CBD553" w14:textId="77777777" w:rsidR="00A62A04" w:rsidRPr="00FD685D" w:rsidRDefault="00A62A04" w:rsidP="005B2BD6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D685D">
        <w:rPr>
          <w:rFonts w:asciiTheme="majorHAnsi" w:eastAsia="Arial" w:hAnsiTheme="majorHAnsi"/>
          <w:sz w:val="24"/>
          <w:szCs w:val="24"/>
        </w:rPr>
        <w:t xml:space="preserve">Upravljanje i raspolaganje nogometnim stadionima i igralištima podrazumijeva pronalaženje optimalnih rješenja koja će dugoročno očuvati stadione i igrališta i generirati zadovoljavanje javnih potreba u sportu, odnosno nogometu. Prema podacima lokalnih jedinica, nogometni stadioni i igrališta dani su na korištenje nogometnim klubovima, kao sportskim udrugama građana, s ciljem poticanja i promicanja nogometa te uključivanja građana, osobito djece i mladeži, u bavljenje nogometom. </w:t>
      </w:r>
    </w:p>
    <w:p w14:paraId="6DC3CE48" w14:textId="6FA968D2" w:rsidR="00A62A04" w:rsidRPr="00FD685D" w:rsidRDefault="00A62A04" w:rsidP="005B2BD6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BB2BC8">
        <w:rPr>
          <w:rFonts w:asciiTheme="majorHAnsi" w:eastAsia="Arial" w:hAnsiTheme="majorHAnsi"/>
          <w:sz w:val="24"/>
          <w:szCs w:val="24"/>
        </w:rPr>
        <w:lastRenderedPageBreak/>
        <w:t xml:space="preserve">U </w:t>
      </w:r>
      <w:r w:rsidR="00515563" w:rsidRPr="00BB2BC8">
        <w:rPr>
          <w:rFonts w:asciiTheme="majorHAnsi" w:eastAsia="Arial" w:hAnsiTheme="majorHAnsi"/>
          <w:sz w:val="24"/>
          <w:szCs w:val="24"/>
        </w:rPr>
        <w:t>narednoj tablici</w:t>
      </w:r>
      <w:r w:rsidRPr="00BB2BC8">
        <w:rPr>
          <w:rFonts w:asciiTheme="majorHAnsi" w:eastAsia="Arial" w:hAnsiTheme="majorHAnsi"/>
          <w:sz w:val="24"/>
          <w:szCs w:val="24"/>
        </w:rPr>
        <w:t xml:space="preserve"> nalaze se podaci o nogometn</w:t>
      </w:r>
      <w:r w:rsidR="00C32675" w:rsidRPr="00BB2BC8">
        <w:rPr>
          <w:rFonts w:asciiTheme="majorHAnsi" w:eastAsia="Arial" w:hAnsiTheme="majorHAnsi"/>
          <w:sz w:val="24"/>
          <w:szCs w:val="24"/>
        </w:rPr>
        <w:t>om</w:t>
      </w:r>
      <w:r w:rsidRPr="00BB2BC8">
        <w:rPr>
          <w:rFonts w:asciiTheme="majorHAnsi" w:eastAsia="Arial" w:hAnsiTheme="majorHAnsi"/>
          <w:sz w:val="24"/>
          <w:szCs w:val="24"/>
        </w:rPr>
        <w:t xml:space="preserve"> klub</w:t>
      </w:r>
      <w:r w:rsidR="00C32675" w:rsidRPr="00BB2BC8">
        <w:rPr>
          <w:rFonts w:asciiTheme="majorHAnsi" w:eastAsia="Arial" w:hAnsiTheme="majorHAnsi"/>
          <w:sz w:val="24"/>
          <w:szCs w:val="24"/>
        </w:rPr>
        <w:t>u</w:t>
      </w:r>
      <w:r w:rsidRPr="00BB2BC8">
        <w:rPr>
          <w:rFonts w:asciiTheme="majorHAnsi" w:eastAsia="Arial" w:hAnsiTheme="majorHAnsi"/>
          <w:sz w:val="24"/>
          <w:szCs w:val="24"/>
        </w:rPr>
        <w:t xml:space="preserve"> i broju sportaša, korisnika </w:t>
      </w:r>
      <w:r w:rsidR="00BF0886" w:rsidRPr="00BB2BC8">
        <w:rPr>
          <w:rFonts w:asciiTheme="majorHAnsi" w:eastAsia="Arial" w:hAnsiTheme="majorHAnsi"/>
          <w:sz w:val="24"/>
          <w:szCs w:val="24"/>
        </w:rPr>
        <w:t>nogometnog igrališta</w:t>
      </w:r>
      <w:r w:rsidRPr="00BB2BC8">
        <w:rPr>
          <w:rFonts w:asciiTheme="majorHAnsi" w:eastAsia="Arial" w:hAnsiTheme="majorHAnsi"/>
          <w:sz w:val="24"/>
          <w:szCs w:val="24"/>
        </w:rPr>
        <w:t xml:space="preserve"> u vlasništvu Općine</w:t>
      </w:r>
      <w:r w:rsidR="00BB2BC8" w:rsidRPr="00BB2BC8">
        <w:rPr>
          <w:rFonts w:asciiTheme="majorHAnsi" w:eastAsia="Arial" w:hAnsiTheme="majorHAnsi"/>
          <w:sz w:val="24"/>
          <w:szCs w:val="24"/>
        </w:rPr>
        <w:t xml:space="preserve"> Kloštar Podravski</w:t>
      </w:r>
      <w:r w:rsidR="005F1655" w:rsidRPr="00BB2BC8">
        <w:rPr>
          <w:rFonts w:asciiTheme="majorHAnsi" w:eastAsia="Arial" w:hAnsiTheme="majorHAnsi"/>
          <w:sz w:val="24"/>
          <w:szCs w:val="24"/>
        </w:rPr>
        <w:t xml:space="preserve"> koncem</w:t>
      </w:r>
      <w:r w:rsidR="00326EA9" w:rsidRPr="00BB2BC8">
        <w:rPr>
          <w:rFonts w:asciiTheme="majorHAnsi" w:eastAsia="Arial" w:hAnsiTheme="majorHAnsi"/>
          <w:sz w:val="24"/>
          <w:szCs w:val="24"/>
        </w:rPr>
        <w:t xml:space="preserve"> 202</w:t>
      </w:r>
      <w:r w:rsidR="006C5252" w:rsidRPr="00BB2BC8">
        <w:rPr>
          <w:rFonts w:asciiTheme="majorHAnsi" w:eastAsia="Arial" w:hAnsiTheme="majorHAnsi"/>
          <w:sz w:val="24"/>
          <w:szCs w:val="24"/>
        </w:rPr>
        <w:t>2</w:t>
      </w:r>
      <w:r w:rsidRPr="00BB2BC8">
        <w:rPr>
          <w:rFonts w:asciiTheme="majorHAnsi" w:eastAsia="Arial" w:hAnsiTheme="majorHAnsi"/>
          <w:sz w:val="24"/>
          <w:szCs w:val="24"/>
        </w:rPr>
        <w:t>.</w:t>
      </w:r>
      <w:r w:rsidR="005F1655" w:rsidRPr="00BB2BC8">
        <w:rPr>
          <w:rFonts w:asciiTheme="majorHAnsi" w:eastAsia="Arial" w:hAnsiTheme="majorHAnsi"/>
          <w:sz w:val="24"/>
          <w:szCs w:val="24"/>
        </w:rPr>
        <w:t xml:space="preserve"> godine.</w:t>
      </w:r>
    </w:p>
    <w:p w14:paraId="32A5EC8C" w14:textId="32DC35C4" w:rsidR="00B973DF" w:rsidRPr="00FD685D" w:rsidRDefault="00950FD7" w:rsidP="00B973DF">
      <w:pPr>
        <w:spacing w:after="0" w:line="0" w:lineRule="atLeast"/>
        <w:ind w:left="20"/>
        <w:jc w:val="center"/>
        <w:rPr>
          <w:rFonts w:asciiTheme="majorHAnsi" w:eastAsia="Arial" w:hAnsiTheme="majorHAnsi" w:cstheme="minorBidi"/>
          <w:bCs/>
          <w:i/>
          <w:iCs/>
          <w:lang w:eastAsia="hr-HR"/>
        </w:rPr>
      </w:pPr>
      <w:bookmarkStart w:id="150" w:name="_Toc12868705"/>
      <w:bookmarkStart w:id="151" w:name="_Toc25275498"/>
      <w:bookmarkStart w:id="152" w:name="_Toc26270692"/>
      <w:bookmarkStart w:id="153" w:name="_Toc45010576"/>
      <w:bookmarkStart w:id="154" w:name="_Toc104542659"/>
      <w:bookmarkStart w:id="155" w:name="_Toc146054735"/>
      <w:bookmarkEnd w:id="149"/>
      <w:r w:rsidRPr="00FD685D">
        <w:rPr>
          <w:rFonts w:asciiTheme="majorHAnsi" w:eastAsiaTheme="minorEastAsia" w:hAnsiTheme="majorHAnsi" w:cstheme="minorBidi"/>
          <w:i/>
          <w:lang w:eastAsia="hr-HR"/>
        </w:rPr>
        <w:t xml:space="preserve">Tablica </w:t>
      </w:r>
      <w:r w:rsidRPr="00FD685D">
        <w:rPr>
          <w:rFonts w:asciiTheme="majorHAnsi" w:eastAsiaTheme="minorEastAsia" w:hAnsiTheme="majorHAnsi" w:cstheme="minorBidi"/>
          <w:i/>
          <w:lang w:eastAsia="hr-HR"/>
        </w:rPr>
        <w:fldChar w:fldCharType="begin"/>
      </w:r>
      <w:r w:rsidRPr="00FD685D">
        <w:rPr>
          <w:rFonts w:asciiTheme="majorHAnsi" w:eastAsiaTheme="minorEastAsia" w:hAnsiTheme="majorHAnsi" w:cstheme="minorBidi"/>
          <w:i/>
          <w:lang w:eastAsia="hr-HR"/>
        </w:rPr>
        <w:instrText xml:space="preserve"> SEQ Tablica \* ARABIC </w:instrText>
      </w:r>
      <w:r w:rsidRPr="00FD685D">
        <w:rPr>
          <w:rFonts w:asciiTheme="majorHAnsi" w:eastAsiaTheme="minorEastAsia" w:hAnsiTheme="majorHAnsi" w:cstheme="minorBidi"/>
          <w:i/>
          <w:lang w:eastAsia="hr-HR"/>
        </w:rPr>
        <w:fldChar w:fldCharType="separate"/>
      </w:r>
      <w:r w:rsidR="003B6000">
        <w:rPr>
          <w:rFonts w:asciiTheme="majorHAnsi" w:eastAsiaTheme="minorEastAsia" w:hAnsiTheme="majorHAnsi" w:cstheme="minorBidi"/>
          <w:i/>
          <w:noProof/>
          <w:lang w:eastAsia="hr-HR"/>
        </w:rPr>
        <w:t>4</w:t>
      </w:r>
      <w:r w:rsidRPr="00FD685D">
        <w:rPr>
          <w:rFonts w:asciiTheme="majorHAnsi" w:eastAsiaTheme="minorEastAsia" w:hAnsiTheme="majorHAnsi" w:cstheme="minorBidi"/>
          <w:i/>
          <w:lang w:eastAsia="hr-HR"/>
        </w:rPr>
        <w:fldChar w:fldCharType="end"/>
      </w:r>
      <w:r w:rsidRPr="00FD685D">
        <w:rPr>
          <w:rFonts w:asciiTheme="majorHAnsi" w:eastAsiaTheme="minorEastAsia" w:hAnsiTheme="majorHAnsi" w:cstheme="minorBidi"/>
          <w:i/>
          <w:lang w:eastAsia="hr-HR"/>
        </w:rPr>
        <w:t xml:space="preserve">. </w:t>
      </w:r>
      <w:bookmarkStart w:id="156" w:name="_Toc12868706"/>
      <w:bookmarkStart w:id="157" w:name="_Toc25275499"/>
      <w:bookmarkStart w:id="158" w:name="_Toc26270693"/>
      <w:bookmarkStart w:id="159" w:name="_Toc45010577"/>
      <w:bookmarkStart w:id="160" w:name="_Toc104542660"/>
      <w:bookmarkEnd w:id="150"/>
      <w:bookmarkEnd w:id="151"/>
      <w:bookmarkEnd w:id="152"/>
      <w:bookmarkEnd w:id="153"/>
      <w:bookmarkEnd w:id="154"/>
      <w:r w:rsidR="002B32B3" w:rsidRPr="00FD685D">
        <w:rPr>
          <w:rFonts w:asciiTheme="majorHAnsi" w:eastAsia="Arial" w:hAnsiTheme="majorHAnsi" w:cstheme="minorBidi"/>
          <w:bCs/>
          <w:i/>
          <w:iCs/>
          <w:lang w:eastAsia="hr-HR"/>
        </w:rPr>
        <w:t xml:space="preserve">Podaci o nogometnom klubu i broju sportaša, korisnika nogometnog igrališta u vlasništvu Općine </w:t>
      </w:r>
      <w:r w:rsidR="00BB2BC8">
        <w:rPr>
          <w:rFonts w:asciiTheme="majorHAnsi" w:eastAsia="Arial" w:hAnsiTheme="majorHAnsi" w:cstheme="minorBidi"/>
          <w:bCs/>
          <w:i/>
          <w:iCs/>
          <w:lang w:eastAsia="hr-HR"/>
        </w:rPr>
        <w:t>Kloštar Podravski</w:t>
      </w:r>
      <w:r w:rsidR="002B32B3" w:rsidRPr="00FD685D">
        <w:rPr>
          <w:rFonts w:asciiTheme="majorHAnsi" w:eastAsia="Arial" w:hAnsiTheme="majorHAnsi" w:cstheme="minorBidi"/>
          <w:bCs/>
          <w:i/>
          <w:iCs/>
          <w:lang w:eastAsia="hr-HR"/>
        </w:rPr>
        <w:t xml:space="preserve"> </w:t>
      </w:r>
      <w:r w:rsidR="002B32B3" w:rsidRPr="00BB2BC8">
        <w:rPr>
          <w:rFonts w:asciiTheme="majorHAnsi" w:eastAsia="Arial" w:hAnsiTheme="majorHAnsi" w:cstheme="minorBidi"/>
          <w:bCs/>
          <w:i/>
          <w:iCs/>
          <w:lang w:eastAsia="hr-HR"/>
        </w:rPr>
        <w:t>koncem 2022.</w:t>
      </w:r>
      <w:bookmarkEnd w:id="155"/>
    </w:p>
    <w:tbl>
      <w:tblPr>
        <w:tblW w:w="9373" w:type="dxa"/>
        <w:tblInd w:w="91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268"/>
        <w:gridCol w:w="1134"/>
        <w:gridCol w:w="2693"/>
        <w:gridCol w:w="1134"/>
      </w:tblGrid>
      <w:tr w:rsidR="008016F1" w:rsidRPr="008016F1" w14:paraId="5A9C1D9E" w14:textId="77777777" w:rsidTr="0032504B">
        <w:trPr>
          <w:trHeight w:val="284"/>
        </w:trPr>
        <w:tc>
          <w:tcPr>
            <w:tcW w:w="9373" w:type="dxa"/>
            <w:gridSpan w:val="5"/>
            <w:shd w:val="clear" w:color="auto" w:fill="95B3D7" w:themeFill="accent1" w:themeFillTint="99"/>
            <w:vAlign w:val="center"/>
            <w:hideMark/>
          </w:tcPr>
          <w:p w14:paraId="565A2075" w14:textId="77777777" w:rsidR="008016F1" w:rsidRPr="008016F1" w:rsidRDefault="008016F1" w:rsidP="008016F1">
            <w:pPr>
              <w:spacing w:after="0" w:line="0" w:lineRule="atLeast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bookmarkStart w:id="161" w:name="_Toc60057065"/>
            <w:bookmarkStart w:id="162" w:name="_Hlk128980812"/>
            <w:bookmarkEnd w:id="156"/>
            <w:bookmarkEnd w:id="157"/>
            <w:bookmarkEnd w:id="158"/>
            <w:bookmarkEnd w:id="159"/>
            <w:bookmarkEnd w:id="160"/>
            <w:r w:rsidRPr="008016F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Podaci o nogometnom klubu i broju sportaša, korisnika nogometnih igrališta u vlasništvu Općine Kloštar Podravski, koncem 2018</w:t>
            </w:r>
          </w:p>
        </w:tc>
      </w:tr>
      <w:tr w:rsidR="008016F1" w:rsidRPr="008016F1" w14:paraId="0255DADC" w14:textId="77777777" w:rsidTr="0032504B">
        <w:trPr>
          <w:trHeight w:val="284"/>
        </w:trPr>
        <w:tc>
          <w:tcPr>
            <w:tcW w:w="2144" w:type="dxa"/>
            <w:vMerge w:val="restart"/>
            <w:shd w:val="clear" w:color="auto" w:fill="DBE5F1" w:themeFill="accent1" w:themeFillTint="33"/>
            <w:vAlign w:val="center"/>
            <w:hideMark/>
          </w:tcPr>
          <w:p w14:paraId="32290C91" w14:textId="77777777" w:rsidR="008016F1" w:rsidRPr="008016F1" w:rsidRDefault="008016F1" w:rsidP="008016F1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Naziv nogometnog igrališta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  <w:hideMark/>
          </w:tcPr>
          <w:p w14:paraId="6BD3EC2B" w14:textId="77777777" w:rsidR="008016F1" w:rsidRPr="008016F1" w:rsidRDefault="008016F1" w:rsidP="008016F1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Nogometni klub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center"/>
            <w:hideMark/>
          </w:tcPr>
          <w:p w14:paraId="3C181120" w14:textId="77777777" w:rsidR="008016F1" w:rsidRPr="008016F1" w:rsidRDefault="008016F1" w:rsidP="008016F1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Broj sportaša</w:t>
            </w:r>
          </w:p>
        </w:tc>
      </w:tr>
      <w:tr w:rsidR="008016F1" w:rsidRPr="008016F1" w14:paraId="1AA64529" w14:textId="77777777" w:rsidTr="0032504B">
        <w:trPr>
          <w:trHeight w:val="284"/>
        </w:trPr>
        <w:tc>
          <w:tcPr>
            <w:tcW w:w="2144" w:type="dxa"/>
            <w:vMerge/>
            <w:shd w:val="clear" w:color="auto" w:fill="DBE5F1" w:themeFill="accent1" w:themeFillTint="33"/>
            <w:vAlign w:val="center"/>
            <w:hideMark/>
          </w:tcPr>
          <w:p w14:paraId="32B9E26B" w14:textId="77777777" w:rsidR="008016F1" w:rsidRPr="008016F1" w:rsidRDefault="008016F1" w:rsidP="008016F1">
            <w:pPr>
              <w:spacing w:after="0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  <w:hideMark/>
          </w:tcPr>
          <w:p w14:paraId="202FFB11" w14:textId="77777777" w:rsidR="008016F1" w:rsidRPr="008016F1" w:rsidRDefault="008016F1" w:rsidP="008016F1">
            <w:pPr>
              <w:spacing w:after="0"/>
              <w:jc w:val="center"/>
              <w:rPr>
                <w:rFonts w:ascii="Cambria" w:eastAsia="Times New Roman" w:hAnsi="Cambria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14:paraId="6BBF7DA3" w14:textId="77777777" w:rsidR="008016F1" w:rsidRPr="008016F1" w:rsidRDefault="008016F1" w:rsidP="008016F1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Seniori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C43B47A" w14:textId="77777777" w:rsidR="008016F1" w:rsidRPr="008016F1" w:rsidRDefault="008016F1" w:rsidP="008016F1">
            <w:pPr>
              <w:spacing w:after="0" w:line="225" w:lineRule="exact"/>
              <w:jc w:val="center"/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b/>
                <w:color w:val="1F497D" w:themeColor="text2"/>
                <w:w w:val="99"/>
                <w:sz w:val="20"/>
                <w:szCs w:val="20"/>
                <w:lang w:eastAsia="hr-HR"/>
              </w:rPr>
              <w:t>Mlađe dobne kategorije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C6F7347" w14:textId="77777777" w:rsidR="008016F1" w:rsidRPr="008016F1" w:rsidRDefault="008016F1" w:rsidP="008016F1">
            <w:pPr>
              <w:spacing w:after="0" w:line="0" w:lineRule="atLeast"/>
              <w:jc w:val="center"/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b/>
                <w:color w:val="1F497D" w:themeColor="text2"/>
                <w:sz w:val="20"/>
                <w:szCs w:val="20"/>
                <w:lang w:eastAsia="hr-HR"/>
              </w:rPr>
              <w:t>Ukupno</w:t>
            </w:r>
          </w:p>
        </w:tc>
      </w:tr>
      <w:tr w:rsidR="008016F1" w:rsidRPr="008016F1" w14:paraId="7B8EA8A5" w14:textId="77777777" w:rsidTr="0032504B">
        <w:trPr>
          <w:trHeight w:val="579"/>
        </w:trPr>
        <w:tc>
          <w:tcPr>
            <w:tcW w:w="2144" w:type="dxa"/>
            <w:shd w:val="clear" w:color="auto" w:fill="auto"/>
            <w:vAlign w:val="center"/>
          </w:tcPr>
          <w:p w14:paraId="77B7EB9D" w14:textId="77777777" w:rsidR="008016F1" w:rsidRPr="008016F1" w:rsidRDefault="008016F1" w:rsidP="008016F1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Igralište NK </w:t>
            </w:r>
            <w:proofErr w:type="spellStart"/>
            <w:r w:rsidRPr="008016F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Prugovac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5D6EF4D" w14:textId="77777777" w:rsidR="008016F1" w:rsidRPr="008016F1" w:rsidRDefault="008016F1" w:rsidP="008016F1">
            <w:pPr>
              <w:spacing w:after="0" w:line="222" w:lineRule="exac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 xml:space="preserve">NK </w:t>
            </w:r>
            <w:proofErr w:type="spellStart"/>
            <w:r w:rsidRPr="008016F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Prugovac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1A75430" w14:textId="77777777" w:rsidR="008016F1" w:rsidRPr="008016F1" w:rsidRDefault="008016F1" w:rsidP="008016F1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55688B" w14:textId="77777777" w:rsidR="008016F1" w:rsidRPr="008016F1" w:rsidRDefault="008016F1" w:rsidP="008016F1">
            <w:pPr>
              <w:spacing w:after="0" w:line="0" w:lineRule="atLeast"/>
              <w:jc w:val="center"/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Arial" w:hAnsi="Cambria" w:cstheme="minorBid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84B53" w14:textId="77777777" w:rsidR="008016F1" w:rsidRPr="008016F1" w:rsidRDefault="008016F1" w:rsidP="008016F1">
            <w:pPr>
              <w:spacing w:after="0" w:line="0" w:lineRule="atLeast"/>
              <w:jc w:val="center"/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</w:pPr>
            <w:r w:rsidRPr="008016F1">
              <w:rPr>
                <w:rFonts w:ascii="Cambria" w:eastAsia="Times New Roman" w:hAnsi="Cambria" w:cstheme="minorBidi"/>
                <w:sz w:val="20"/>
                <w:szCs w:val="20"/>
                <w:lang w:eastAsia="hr-HR"/>
              </w:rPr>
              <w:t>22</w:t>
            </w:r>
          </w:p>
        </w:tc>
      </w:tr>
    </w:tbl>
    <w:bookmarkEnd w:id="161"/>
    <w:bookmarkEnd w:id="162"/>
    <w:p w14:paraId="6E95C1A5" w14:textId="31B49089" w:rsidR="00A62A04" w:rsidRPr="00FD685D" w:rsidRDefault="00A62A04" w:rsidP="00045AE2">
      <w:pPr>
        <w:spacing w:before="20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>U ostvarenju temeljnih dugoročnih ciljeva Općina</w:t>
      </w:r>
      <w:r w:rsidR="00B973DF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="00E15AAE">
        <w:rPr>
          <w:rFonts w:asciiTheme="majorHAnsi" w:eastAsia="Times New Roman" w:hAnsiTheme="majorHAnsi"/>
          <w:sz w:val="24"/>
          <w:szCs w:val="24"/>
        </w:rPr>
        <w:t>Kloštar Podravski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="00685163" w:rsidRPr="00FD685D">
        <w:rPr>
          <w:rFonts w:asciiTheme="majorHAnsi" w:eastAsia="Times New Roman" w:hAnsiTheme="majorHAnsi"/>
          <w:sz w:val="24"/>
          <w:szCs w:val="24"/>
        </w:rPr>
        <w:t xml:space="preserve">vodila </w:t>
      </w:r>
      <w:r w:rsidR="0039429D" w:rsidRPr="00FD685D">
        <w:rPr>
          <w:rFonts w:asciiTheme="majorHAnsi" w:eastAsia="Times New Roman" w:hAnsiTheme="majorHAnsi"/>
          <w:sz w:val="24"/>
          <w:szCs w:val="24"/>
        </w:rPr>
        <w:t>se preporukama koje su navedene u Izvješću o obavljenoj reviziji</w:t>
      </w:r>
      <w:r w:rsidRPr="00FD685D">
        <w:rPr>
          <w:rFonts w:asciiTheme="majorHAnsi" w:eastAsia="Times New Roman" w:hAnsiTheme="majorHAnsi"/>
          <w:sz w:val="24"/>
          <w:szCs w:val="24"/>
        </w:rPr>
        <w:t>:</w:t>
      </w:r>
    </w:p>
    <w:p w14:paraId="1BC4788E" w14:textId="77777777" w:rsidR="00550F45" w:rsidRPr="00E15AAE" w:rsidRDefault="00550F45" w:rsidP="00550F45">
      <w:pPr>
        <w:numPr>
          <w:ilvl w:val="0"/>
          <w:numId w:val="15"/>
        </w:numPr>
        <w:tabs>
          <w:tab w:val="left" w:pos="851"/>
        </w:tabs>
        <w:spacing w:after="0"/>
        <w:ind w:left="540" w:firstLine="27"/>
        <w:jc w:val="both"/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</w:pPr>
      <w:r w:rsidRPr="00E15AAE"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  <w:t>voditi analitičko knjigovodstvo nogometnih igrališta po vrsti, količini i vrijednosti (nabavna i otpisana) i s drugim potrebnim podacima, u skladu s odredbama Pravilnika o proračunskom računovodstvu i Računskom planu;</w:t>
      </w:r>
    </w:p>
    <w:p w14:paraId="5B51A15F" w14:textId="77777777" w:rsidR="00550F45" w:rsidRPr="00E15AAE" w:rsidRDefault="00550F45" w:rsidP="00550F45">
      <w:pPr>
        <w:numPr>
          <w:ilvl w:val="0"/>
          <w:numId w:val="15"/>
        </w:numPr>
        <w:tabs>
          <w:tab w:val="left" w:pos="851"/>
        </w:tabs>
        <w:spacing w:after="0"/>
        <w:ind w:left="540" w:firstLine="27"/>
        <w:jc w:val="both"/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</w:pPr>
      <w:r w:rsidRPr="00E15AAE"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  <w:t>popisati nogometna igrališta na kraju svake poslovne godine, navesti njihove pojedinačne vrijednosti i uskladiti stanje u glavnoj knjizi sa stanjem utvrđenim popisom, u skladu s odredbama Pravilnika o proračunskom računovodstvu i Računskom planu;</w:t>
      </w:r>
    </w:p>
    <w:p w14:paraId="65A8A5C8" w14:textId="77777777" w:rsidR="00550F45" w:rsidRPr="00E15AAE" w:rsidRDefault="00550F45" w:rsidP="00550F45">
      <w:pPr>
        <w:numPr>
          <w:ilvl w:val="0"/>
          <w:numId w:val="15"/>
        </w:numPr>
        <w:tabs>
          <w:tab w:val="left" w:pos="851"/>
        </w:tabs>
        <w:spacing w:after="0"/>
        <w:ind w:left="540" w:firstLine="27"/>
        <w:jc w:val="both"/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</w:pPr>
      <w:r w:rsidRPr="00E15AAE"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  <w:t>upisati nogometna igrališta u vlasništvu ili suvlasništvu Općine u Evidenciju imovine te u registru navesti sve podatke propisane Uredbom o registru državne imovine; Evidenciju imovine programski povezati s drugim evidencijama;</w:t>
      </w:r>
    </w:p>
    <w:p w14:paraId="11ECD58E" w14:textId="77777777" w:rsidR="00550F45" w:rsidRPr="00E15AAE" w:rsidRDefault="00550F45" w:rsidP="00550F45">
      <w:pPr>
        <w:numPr>
          <w:ilvl w:val="0"/>
          <w:numId w:val="15"/>
        </w:numPr>
        <w:tabs>
          <w:tab w:val="left" w:pos="851"/>
        </w:tabs>
        <w:spacing w:after="0"/>
        <w:ind w:left="540" w:firstLine="27"/>
        <w:jc w:val="both"/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</w:pPr>
      <w:r w:rsidRPr="00E15AAE"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  <w:t>kod davanja nogometnih igrališta na upravljanje i korištenje nogometnim klubovima utvrditi međusobna prava i obveze Općine i nogometnog kluba u pogledu načina upravljanja i korištenja, načina pokrića troškova upravljanja, nadzora nad upravljanjem i korištenjem i drugih elemenata upravljanja od interesa za Općinu, s ciljem očuvanja i unaprjeđenja funkcionalnosti i estetske vrijednosti nogometnih igrališta;</w:t>
      </w:r>
    </w:p>
    <w:p w14:paraId="45C971A4" w14:textId="77777777" w:rsidR="00550F45" w:rsidRPr="00E15AAE" w:rsidRDefault="00550F45" w:rsidP="00550F45">
      <w:pPr>
        <w:numPr>
          <w:ilvl w:val="0"/>
          <w:numId w:val="15"/>
        </w:numPr>
        <w:tabs>
          <w:tab w:val="left" w:pos="851"/>
        </w:tabs>
        <w:spacing w:after="0"/>
        <w:ind w:left="540" w:firstLine="27"/>
        <w:jc w:val="both"/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</w:pPr>
      <w:r w:rsidRPr="00E15AAE"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  <w:t xml:space="preserve">analizirati i vrednovati učinke upravljanja i korištenja nogometnih igrališta radi utvrđivanja učinkovitosti upravljanja i korištenja, utvrđivanja i rješavanja problema u vezi s upravljanjem i korištenjem, utvrđivanja utjecaja upravljanja i korištenja na lokalnu zajednicu te utvrđivanja načina na koje se upravljanje i korištenje nogometnih igrališta može unaprijediti; </w:t>
      </w:r>
    </w:p>
    <w:p w14:paraId="5C197E3D" w14:textId="77777777" w:rsidR="00550F45" w:rsidRPr="00E15AAE" w:rsidRDefault="00550F45" w:rsidP="00550F45">
      <w:pPr>
        <w:numPr>
          <w:ilvl w:val="0"/>
          <w:numId w:val="15"/>
        </w:numPr>
        <w:tabs>
          <w:tab w:val="left" w:pos="851"/>
        </w:tabs>
        <w:spacing w:after="0"/>
        <w:ind w:left="540" w:firstLine="27"/>
        <w:jc w:val="both"/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</w:pPr>
      <w:r w:rsidRPr="00E15AAE"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  <w:t>uvesti i primjenjivati kriterije i pokazatelje učinkovitosti i načela učinkovitog upravljanja i raspolaganja nogometnim igralištima i drugom imovinom u vlasništvu Općine, s ciljem što učinkovitijeg upravljanja i raspolaganja;</w:t>
      </w:r>
    </w:p>
    <w:p w14:paraId="590CC5F2" w14:textId="77777777" w:rsidR="00550F45" w:rsidRPr="00550F45" w:rsidRDefault="00550F45" w:rsidP="00550F45">
      <w:pPr>
        <w:numPr>
          <w:ilvl w:val="0"/>
          <w:numId w:val="15"/>
        </w:numPr>
        <w:tabs>
          <w:tab w:val="left" w:pos="851"/>
        </w:tabs>
        <w:ind w:left="540" w:firstLine="27"/>
        <w:jc w:val="both"/>
        <w:rPr>
          <w:rFonts w:asciiTheme="majorHAnsi" w:eastAsia="Arial" w:hAnsiTheme="majorHAnsi" w:cstheme="minorBidi"/>
          <w:color w:val="FF0000"/>
          <w:sz w:val="24"/>
          <w:szCs w:val="24"/>
          <w:lang w:eastAsia="hr-HR"/>
        </w:rPr>
      </w:pPr>
      <w:r w:rsidRPr="00E15AAE">
        <w:rPr>
          <w:rFonts w:asciiTheme="majorHAnsi" w:eastAsia="Arial" w:hAnsiTheme="majorHAnsi" w:cstheme="minorBidi"/>
          <w:color w:val="000000" w:themeColor="text1"/>
          <w:sz w:val="24"/>
          <w:szCs w:val="24"/>
          <w:lang w:eastAsia="hr-HR"/>
        </w:rPr>
        <w:t>utvrditi ovlasti i odgovornosti pojedinih nositelja funkcija upravljanja i raspolaganja nogometnim igralištima, nadzor nad upravljanjem i korištenjem igrališta, izvještavanje o postignutim ciljevima i učincima upravljanja i korištenja te poduzimanje mjera u slučaju lošeg obavljanja poslova i neispunjavanja zadanih ciljeva, čime će se povećati odgovornost nositelja funkcija upravljanja za sustavno i učinkovito upravljanje javnim resursima i s time povezano zadovoljavanje javnih potreba</w:t>
      </w:r>
      <w:r w:rsidRPr="00550F45">
        <w:rPr>
          <w:rFonts w:asciiTheme="majorHAnsi" w:eastAsia="Arial" w:hAnsiTheme="majorHAnsi" w:cstheme="minorBidi"/>
          <w:color w:val="FF0000"/>
          <w:sz w:val="24"/>
          <w:szCs w:val="24"/>
          <w:lang w:eastAsia="hr-HR"/>
        </w:rPr>
        <w:t xml:space="preserve">. </w:t>
      </w:r>
    </w:p>
    <w:p w14:paraId="0368A344" w14:textId="77777777" w:rsidR="00180AD3" w:rsidRPr="00FD685D" w:rsidRDefault="00180AD3" w:rsidP="00180AD3">
      <w:pPr>
        <w:ind w:left="20" w:right="120" w:firstLine="567"/>
        <w:jc w:val="both"/>
        <w:rPr>
          <w:rFonts w:asciiTheme="majorHAnsi" w:eastAsia="Arial" w:hAnsiTheme="majorHAnsi" w:cstheme="minorBidi"/>
          <w:sz w:val="24"/>
          <w:lang w:eastAsia="hr-HR"/>
        </w:rPr>
      </w:pPr>
      <w:r w:rsidRPr="00FD685D">
        <w:rPr>
          <w:rFonts w:asciiTheme="majorHAnsi" w:eastAsia="Arial" w:hAnsiTheme="majorHAnsi" w:cstheme="minorBidi"/>
          <w:sz w:val="24"/>
          <w:lang w:eastAsia="hr-HR"/>
        </w:rPr>
        <w:lastRenderedPageBreak/>
        <w:t xml:space="preserve">Za ocjenu učinkovitosti upravljanja i raspolaganja nogometnim igralištima utvrđeni su kriteriji koji proizlaze iz zakona i drugih propisa te poduzetih aktivnosti u vezi s upravljanjem i raspolaganjem nogometnim igralištima. </w:t>
      </w:r>
    </w:p>
    <w:p w14:paraId="604C115D" w14:textId="0BEB59A7" w:rsidR="00180AD3" w:rsidRPr="00FD685D" w:rsidRDefault="00180AD3" w:rsidP="00EA444C">
      <w:pPr>
        <w:spacing w:after="0" w:line="237" w:lineRule="auto"/>
        <w:ind w:left="20" w:right="120" w:hanging="20"/>
        <w:jc w:val="center"/>
        <w:rPr>
          <w:rFonts w:asciiTheme="majorHAnsi" w:eastAsia="Arial" w:hAnsiTheme="majorHAnsi" w:cstheme="minorBidi"/>
          <w:i/>
          <w:lang w:eastAsia="hr-HR"/>
        </w:rPr>
      </w:pPr>
      <w:bookmarkStart w:id="163" w:name="_Toc12868707"/>
      <w:bookmarkStart w:id="164" w:name="_Toc25275500"/>
      <w:bookmarkStart w:id="165" w:name="_Toc26270694"/>
      <w:bookmarkStart w:id="166" w:name="_Toc60057066"/>
      <w:bookmarkStart w:id="167" w:name="_Toc146054736"/>
      <w:r w:rsidRPr="00FD685D">
        <w:rPr>
          <w:rFonts w:asciiTheme="majorHAnsi" w:eastAsiaTheme="minorEastAsia" w:hAnsiTheme="majorHAnsi" w:cstheme="minorBidi"/>
          <w:i/>
          <w:lang w:eastAsia="hr-HR"/>
        </w:rPr>
        <w:t xml:space="preserve">Tablica </w:t>
      </w:r>
      <w:r w:rsidRPr="00FD685D">
        <w:rPr>
          <w:rFonts w:asciiTheme="majorHAnsi" w:eastAsiaTheme="minorEastAsia" w:hAnsiTheme="majorHAnsi" w:cstheme="minorBidi"/>
          <w:i/>
          <w:lang w:eastAsia="hr-HR"/>
        </w:rPr>
        <w:fldChar w:fldCharType="begin"/>
      </w:r>
      <w:r w:rsidRPr="00FD685D">
        <w:rPr>
          <w:rFonts w:asciiTheme="majorHAnsi" w:eastAsiaTheme="minorEastAsia" w:hAnsiTheme="majorHAnsi" w:cstheme="minorBidi"/>
          <w:i/>
          <w:lang w:eastAsia="hr-HR"/>
        </w:rPr>
        <w:instrText xml:space="preserve"> SEQ Tablica \* ARABIC </w:instrText>
      </w:r>
      <w:r w:rsidRPr="00FD685D">
        <w:rPr>
          <w:rFonts w:asciiTheme="majorHAnsi" w:eastAsiaTheme="minorEastAsia" w:hAnsiTheme="majorHAnsi" w:cstheme="minorBidi"/>
          <w:i/>
          <w:lang w:eastAsia="hr-HR"/>
        </w:rPr>
        <w:fldChar w:fldCharType="separate"/>
      </w:r>
      <w:r w:rsidR="003B6000">
        <w:rPr>
          <w:rFonts w:asciiTheme="majorHAnsi" w:eastAsiaTheme="minorEastAsia" w:hAnsiTheme="majorHAnsi" w:cstheme="minorBidi"/>
          <w:i/>
          <w:noProof/>
          <w:lang w:eastAsia="hr-HR"/>
        </w:rPr>
        <w:t>5</w:t>
      </w:r>
      <w:r w:rsidRPr="00FD685D">
        <w:rPr>
          <w:rFonts w:asciiTheme="majorHAnsi" w:eastAsiaTheme="minorEastAsia" w:hAnsiTheme="majorHAnsi" w:cstheme="minorBidi"/>
          <w:i/>
          <w:lang w:eastAsia="hr-HR"/>
        </w:rPr>
        <w:fldChar w:fldCharType="end"/>
      </w:r>
      <w:r w:rsidRPr="00FD685D">
        <w:rPr>
          <w:rFonts w:asciiTheme="majorHAnsi" w:eastAsiaTheme="minorEastAsia" w:hAnsiTheme="majorHAnsi" w:cstheme="minorBidi"/>
          <w:i/>
          <w:lang w:eastAsia="hr-HR"/>
        </w:rPr>
        <w:t xml:space="preserve">. </w:t>
      </w:r>
      <w:bookmarkStart w:id="168" w:name="_Hlk128981016"/>
      <w:r w:rsidRPr="00FD685D">
        <w:rPr>
          <w:rFonts w:asciiTheme="majorHAnsi" w:eastAsia="Arial" w:hAnsiTheme="majorHAnsi" w:cstheme="minorBidi"/>
          <w:i/>
          <w:lang w:eastAsia="hr-HR"/>
        </w:rPr>
        <w:t>Ciljevi u učinkovitosti upravljanja i raspolaganja nogometnim stadionima i igralištima u vlasništvu lokalnih jedinica</w:t>
      </w:r>
      <w:bookmarkEnd w:id="163"/>
      <w:bookmarkEnd w:id="164"/>
      <w:bookmarkEnd w:id="165"/>
      <w:bookmarkEnd w:id="166"/>
      <w:bookmarkEnd w:id="167"/>
      <w:bookmarkEnd w:id="168"/>
    </w:p>
    <w:tbl>
      <w:tblPr>
        <w:tblW w:w="5000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58"/>
        <w:gridCol w:w="2732"/>
        <w:gridCol w:w="4670"/>
      </w:tblGrid>
      <w:tr w:rsidR="00192375" w:rsidRPr="00FD685D" w14:paraId="337C8508" w14:textId="77777777" w:rsidTr="003A144F">
        <w:trPr>
          <w:trHeight w:val="284"/>
          <w:jc w:val="center"/>
        </w:trPr>
        <w:tc>
          <w:tcPr>
            <w:tcW w:w="915" w:type="pct"/>
            <w:shd w:val="clear" w:color="auto" w:fill="B8CCE4" w:themeFill="accent1" w:themeFillTint="66"/>
            <w:vAlign w:val="center"/>
          </w:tcPr>
          <w:p w14:paraId="7943C9AB" w14:textId="77777777" w:rsidR="00EA444C" w:rsidRPr="00EA444C" w:rsidRDefault="00EA444C" w:rsidP="00EA444C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 w:cstheme="minorBidi"/>
                <w:b/>
                <w:color w:val="1F497D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b/>
                <w:color w:val="1F497D"/>
                <w:sz w:val="20"/>
                <w:szCs w:val="20"/>
                <w:lang w:eastAsia="hr-HR"/>
              </w:rPr>
              <w:t>Ciljevi</w:t>
            </w:r>
          </w:p>
        </w:tc>
        <w:tc>
          <w:tcPr>
            <w:tcW w:w="1508" w:type="pct"/>
            <w:shd w:val="clear" w:color="auto" w:fill="B8CCE4" w:themeFill="accent1" w:themeFillTint="66"/>
            <w:vAlign w:val="center"/>
          </w:tcPr>
          <w:p w14:paraId="389CAAAE" w14:textId="77777777" w:rsidR="00EA444C" w:rsidRPr="00EA444C" w:rsidRDefault="00EA444C" w:rsidP="00EA444C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 w:cstheme="minorBidi"/>
                <w:b/>
                <w:color w:val="1F497D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b/>
                <w:color w:val="1F497D"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2577" w:type="pct"/>
            <w:shd w:val="clear" w:color="auto" w:fill="B8CCE4" w:themeFill="accent1" w:themeFillTint="66"/>
            <w:vAlign w:val="center"/>
          </w:tcPr>
          <w:p w14:paraId="6D4CB9B0" w14:textId="77777777" w:rsidR="00EA444C" w:rsidRPr="00EA444C" w:rsidRDefault="00EA444C" w:rsidP="00EA444C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 w:cstheme="minorBidi"/>
                <w:b/>
                <w:color w:val="1F497D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b/>
                <w:color w:val="1F497D"/>
                <w:sz w:val="20"/>
                <w:szCs w:val="20"/>
                <w:lang w:eastAsia="hr-HR"/>
              </w:rPr>
              <w:t>Kratko pojašnjenje mjera</w:t>
            </w:r>
          </w:p>
        </w:tc>
      </w:tr>
      <w:tr w:rsidR="00EA444C" w:rsidRPr="00EA444C" w14:paraId="7473CD0A" w14:textId="77777777" w:rsidTr="003A144F">
        <w:trPr>
          <w:trHeight w:val="6031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4B08538E" w14:textId="77777777" w:rsidR="00EA444C" w:rsidRPr="00EA444C" w:rsidRDefault="00EA444C" w:rsidP="00EA444C">
            <w:pPr>
              <w:jc w:val="center"/>
              <w:rPr>
                <w:rFonts w:asciiTheme="majorHAnsi" w:eastAsia="Times New Roman" w:hAnsiTheme="majorHAnsi" w:cstheme="minorBidi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Evidencije o nogometnom igralištu</w:t>
            </w:r>
          </w:p>
        </w:tc>
        <w:tc>
          <w:tcPr>
            <w:tcW w:w="1508" w:type="pct"/>
            <w:vAlign w:val="center"/>
          </w:tcPr>
          <w:p w14:paraId="197A4BA6" w14:textId="77777777" w:rsidR="00EA444C" w:rsidRPr="00EA444C" w:rsidRDefault="00EA444C" w:rsidP="00EA444C">
            <w:pPr>
              <w:tabs>
                <w:tab w:val="left" w:pos="366"/>
              </w:tabs>
              <w:jc w:val="center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Arial" w:hAnsiTheme="majorHAnsi" w:cstheme="minorBidi"/>
                <w:sz w:val="20"/>
                <w:szCs w:val="20"/>
                <w:lang w:eastAsia="hr-HR"/>
              </w:rPr>
              <w:t>Ustrojiti Evidenciju s cjelovitim podacima o nogometnim igralištima</w:t>
            </w:r>
          </w:p>
        </w:tc>
        <w:tc>
          <w:tcPr>
            <w:tcW w:w="2577" w:type="pct"/>
            <w:vAlign w:val="center"/>
          </w:tcPr>
          <w:p w14:paraId="03B4E9B6" w14:textId="77777777" w:rsidR="00EA444C" w:rsidRPr="00EA444C" w:rsidRDefault="00EA444C" w:rsidP="00EA444C">
            <w:pPr>
              <w:numPr>
                <w:ilvl w:val="0"/>
                <w:numId w:val="16"/>
              </w:numPr>
              <w:tabs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 xml:space="preserve">nogometni stadioni i igrališta su evidentirani u poslovnim knjigama i iskazana je njihova vrijednost </w:t>
            </w:r>
          </w:p>
          <w:p w14:paraId="4E76ACC1" w14:textId="77777777" w:rsidR="00EA444C" w:rsidRPr="00EA444C" w:rsidRDefault="00EA444C" w:rsidP="00EA444C">
            <w:pPr>
              <w:numPr>
                <w:ilvl w:val="0"/>
                <w:numId w:val="16"/>
              </w:numPr>
              <w:tabs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 xml:space="preserve">obavljen je godišnji popis imovine i obveza, popisom su obuhvaćeni svi nogometni stadioni i igrališta u vlasništvu lokalne jedinice te je njihovo knjigovodstveno stanje usklađeno sa stvarnim stanjem utvrđenim popisom </w:t>
            </w:r>
          </w:p>
          <w:p w14:paraId="39CE4673" w14:textId="77777777" w:rsidR="00EA444C" w:rsidRPr="00EA444C" w:rsidRDefault="00EA444C" w:rsidP="00EA444C">
            <w:pPr>
              <w:numPr>
                <w:ilvl w:val="0"/>
                <w:numId w:val="16"/>
              </w:numPr>
              <w:tabs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ustrojit će se Evidencija imovine koja sadrži podatke bitne za upravljanje i raspolaganje nogometnim igralištem</w:t>
            </w:r>
          </w:p>
          <w:p w14:paraId="3971778E" w14:textId="77777777" w:rsidR="00EA444C" w:rsidRPr="00EA444C" w:rsidRDefault="00EA444C" w:rsidP="00EA444C">
            <w:pPr>
              <w:numPr>
                <w:ilvl w:val="0"/>
                <w:numId w:val="16"/>
              </w:numPr>
              <w:tabs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 xml:space="preserve">podaci o nogometnim stadionima i igralištima u analitičkim knjigovodstvenim evidencijama i registru imovine su usklađeni </w:t>
            </w:r>
          </w:p>
          <w:p w14:paraId="51044AE4" w14:textId="77777777" w:rsidR="00EA444C" w:rsidRPr="00EA444C" w:rsidRDefault="00EA444C" w:rsidP="00EA444C">
            <w:pPr>
              <w:numPr>
                <w:ilvl w:val="0"/>
                <w:numId w:val="16"/>
              </w:numPr>
              <w:tabs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u zemljišnim knjigama i katastru je upisano vlasništvo, odnosno posjed lokalne jedinice nad javnim nogometnim stadionima i igralištem</w:t>
            </w:r>
          </w:p>
          <w:p w14:paraId="2CB9F189" w14:textId="77777777" w:rsidR="00EA444C" w:rsidRPr="00EA444C" w:rsidRDefault="00EA444C" w:rsidP="00EA444C">
            <w:pPr>
              <w:numPr>
                <w:ilvl w:val="0"/>
                <w:numId w:val="16"/>
              </w:numPr>
              <w:tabs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u slučajevima kada u zemljišnim knjigama i katastru nije upisano vlasništvo, odnosno posjed lokalne jedinice nad javnim nogometnim stadionima i igralištima, lokalna jedinica poduzima potrebne aktivnosti radi upisa vlasništva</w:t>
            </w:r>
          </w:p>
        </w:tc>
      </w:tr>
      <w:tr w:rsidR="00EA444C" w:rsidRPr="00EA444C" w14:paraId="340B6CF2" w14:textId="77777777" w:rsidTr="003A144F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198DE249" w14:textId="77777777" w:rsidR="00EA444C" w:rsidRPr="00EA444C" w:rsidRDefault="00EA444C" w:rsidP="00EA444C">
            <w:pPr>
              <w:jc w:val="center"/>
              <w:rPr>
                <w:rFonts w:asciiTheme="majorHAnsi" w:eastAsia="Times New Roman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 xml:space="preserve">Normativno uređenje upravljanja i raspolaganja nogometnim </w:t>
            </w:r>
            <w:r w:rsidRPr="00EA444C">
              <w:rPr>
                <w:rFonts w:asciiTheme="majorHAnsi" w:eastAsia="Symbol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igralištem</w:t>
            </w:r>
          </w:p>
        </w:tc>
        <w:tc>
          <w:tcPr>
            <w:tcW w:w="1508" w:type="pct"/>
            <w:vAlign w:val="center"/>
          </w:tcPr>
          <w:p w14:paraId="732EC27D" w14:textId="77777777" w:rsidR="00EA444C" w:rsidRPr="00EA444C" w:rsidRDefault="00EA444C" w:rsidP="00EA444C">
            <w:pPr>
              <w:spacing w:line="238" w:lineRule="auto"/>
              <w:ind w:left="20" w:right="140"/>
              <w:jc w:val="center"/>
              <w:rPr>
                <w:rFonts w:asciiTheme="majorHAnsi" w:eastAsia="Aria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Arial" w:hAnsiTheme="majorHAnsi" w:cstheme="minorBidi"/>
                <w:sz w:val="20"/>
                <w:szCs w:val="20"/>
                <w:lang w:eastAsia="hr-HR"/>
              </w:rPr>
              <w:t>Jedinica lokalne samouprave će normativno urediti upravljanje i raspolaganje nogometnim igralištima</w:t>
            </w:r>
          </w:p>
        </w:tc>
        <w:tc>
          <w:tcPr>
            <w:tcW w:w="2577" w:type="pct"/>
            <w:vAlign w:val="center"/>
          </w:tcPr>
          <w:p w14:paraId="63E8298C" w14:textId="77777777" w:rsidR="00EA444C" w:rsidRPr="00EA444C" w:rsidRDefault="00EA444C" w:rsidP="00EA444C">
            <w:pPr>
              <w:numPr>
                <w:ilvl w:val="0"/>
                <w:numId w:val="17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utvrđen je način upravljanja i raspolaganja te izvještavanja o upravljanju i raspolaganju nogometnim stadionima i igralištima</w:t>
            </w:r>
          </w:p>
          <w:p w14:paraId="5C8ECEAD" w14:textId="77777777" w:rsidR="00EA444C" w:rsidRPr="00EA444C" w:rsidRDefault="00EA444C" w:rsidP="00EA444C">
            <w:pPr>
              <w:numPr>
                <w:ilvl w:val="0"/>
                <w:numId w:val="17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primjenjuje se utvrđeni način upravljanja i korištenja te izvještavanja o upravljanju i raspolaganju nogometnim stadionima i igralištima</w:t>
            </w:r>
          </w:p>
          <w:p w14:paraId="6D9BB57C" w14:textId="77777777" w:rsidR="00EA444C" w:rsidRPr="00EA444C" w:rsidRDefault="00EA444C" w:rsidP="00EA444C">
            <w:pPr>
              <w:numPr>
                <w:ilvl w:val="0"/>
                <w:numId w:val="17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donesen je godišnji plan upravljanja i raspolaganja nogometnim stadionima i igralištima</w:t>
            </w:r>
          </w:p>
          <w:p w14:paraId="098E52CE" w14:textId="77777777" w:rsidR="00EA444C" w:rsidRPr="00EA444C" w:rsidRDefault="00EA444C" w:rsidP="00EA444C">
            <w:pPr>
              <w:numPr>
                <w:ilvl w:val="0"/>
                <w:numId w:val="17"/>
              </w:numPr>
              <w:tabs>
                <w:tab w:val="left" w:pos="0"/>
                <w:tab w:val="left" w:pos="327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nogometni stadioni i igrališta su registrirani za domaća i međunarodna nogometna natjecanja</w:t>
            </w:r>
          </w:p>
        </w:tc>
      </w:tr>
      <w:tr w:rsidR="00EA444C" w:rsidRPr="00EA444C" w14:paraId="7928F084" w14:textId="77777777" w:rsidTr="003A144F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355F5E06" w14:textId="77777777" w:rsidR="00EA444C" w:rsidRPr="00EA444C" w:rsidRDefault="00EA444C" w:rsidP="00EA444C">
            <w:pPr>
              <w:tabs>
                <w:tab w:val="left" w:pos="366"/>
              </w:tabs>
              <w:jc w:val="center"/>
              <w:rPr>
                <w:rFonts w:asciiTheme="majorHAnsi" w:eastAsia="Symbol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Symbol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Upravljanje i raspolaganje nogometnim igralištem</w:t>
            </w:r>
          </w:p>
        </w:tc>
        <w:tc>
          <w:tcPr>
            <w:tcW w:w="1508" w:type="pct"/>
            <w:vAlign w:val="center"/>
          </w:tcPr>
          <w:p w14:paraId="26A6EB6A" w14:textId="77777777" w:rsidR="00EA444C" w:rsidRPr="00EA444C" w:rsidRDefault="00EA444C" w:rsidP="00EA444C">
            <w:pPr>
              <w:tabs>
                <w:tab w:val="left" w:pos="366"/>
              </w:tabs>
              <w:jc w:val="center"/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Arial" w:hAnsiTheme="majorHAnsi" w:cstheme="minorBidi"/>
                <w:sz w:val="20"/>
                <w:szCs w:val="20"/>
                <w:lang w:eastAsia="hr-HR"/>
              </w:rPr>
              <w:t xml:space="preserve">Nogometnim </w:t>
            </w: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igralištem</w:t>
            </w:r>
            <w:r w:rsidRPr="00EA444C">
              <w:rPr>
                <w:rFonts w:asciiTheme="majorHAnsi" w:eastAsia="Arial" w:hAnsiTheme="majorHAnsi" w:cstheme="minorBidi"/>
                <w:sz w:val="20"/>
                <w:szCs w:val="20"/>
                <w:lang w:eastAsia="hr-HR"/>
              </w:rPr>
              <w:t xml:space="preserve"> upravlja se i raspolaže pažnjom dobrog gospodara</w:t>
            </w:r>
          </w:p>
        </w:tc>
        <w:tc>
          <w:tcPr>
            <w:tcW w:w="2577" w:type="pct"/>
            <w:vAlign w:val="center"/>
          </w:tcPr>
          <w:p w14:paraId="6CA2162D" w14:textId="77777777" w:rsidR="00EA444C" w:rsidRPr="00EA444C" w:rsidRDefault="00EA444C" w:rsidP="00EA444C">
            <w:pPr>
              <w:numPr>
                <w:ilvl w:val="0"/>
                <w:numId w:val="18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>nogometni stadioni i igrališta su privedeni svrsi, odnosno koriste se za predviđenu namjenu</w:t>
            </w:r>
          </w:p>
          <w:p w14:paraId="21399FEE" w14:textId="77777777" w:rsidR="00EA444C" w:rsidRPr="00EA444C" w:rsidRDefault="00EA444C" w:rsidP="00EA444C">
            <w:pPr>
              <w:numPr>
                <w:ilvl w:val="0"/>
                <w:numId w:val="18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>lokalna jedinica ostvaruje prihode od upravljanja nogometnih stadiona i igrališta (prodaja, zakup, najam, koncesija)</w:t>
            </w:r>
          </w:p>
          <w:p w14:paraId="3AB9305F" w14:textId="77777777" w:rsidR="00EA444C" w:rsidRPr="00EA444C" w:rsidRDefault="00EA444C" w:rsidP="00EA444C">
            <w:pPr>
              <w:numPr>
                <w:ilvl w:val="0"/>
                <w:numId w:val="18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>postupci prodaje i davanja u zakup, najam ili koncesiju provedeni su u skladu s propisima</w:t>
            </w:r>
          </w:p>
          <w:p w14:paraId="6D818E37" w14:textId="77777777" w:rsidR="00EA444C" w:rsidRPr="00EA444C" w:rsidRDefault="00EA444C" w:rsidP="00EA444C">
            <w:pPr>
              <w:numPr>
                <w:ilvl w:val="0"/>
                <w:numId w:val="18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 xml:space="preserve">rashodi ostvareni po osnovi upravljanja i raspolaganja nogometnim stadionima i igralištima izvršeni su namjenski </w:t>
            </w:r>
          </w:p>
          <w:p w14:paraId="1E39CECA" w14:textId="77777777" w:rsidR="00EA444C" w:rsidRPr="00EA444C" w:rsidRDefault="00EA444C" w:rsidP="00EA444C">
            <w:pPr>
              <w:numPr>
                <w:ilvl w:val="0"/>
                <w:numId w:val="18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 xml:space="preserve">vodi se ažurna evidencija o ostvarenim prihodima i rashodima po osnovi upravljanja i raspolaganja nogometnim </w:t>
            </w: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igralištem</w:t>
            </w:r>
          </w:p>
          <w:p w14:paraId="2ABEEA22" w14:textId="77777777" w:rsidR="00EA444C" w:rsidRPr="00EA444C" w:rsidRDefault="00EA444C" w:rsidP="00EA444C">
            <w:pPr>
              <w:numPr>
                <w:ilvl w:val="0"/>
                <w:numId w:val="18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lastRenderedPageBreak/>
              <w:t>analiziraju se i vrednuju učinci upravljanja i raspolaganja nogometnim stadionima i igralištima te se poduzimaju mjere i aktivnosti s ciljem povećanja pozitivnih i smanjenja negativnih učinaka</w:t>
            </w:r>
          </w:p>
        </w:tc>
      </w:tr>
      <w:tr w:rsidR="00EA444C" w:rsidRPr="00EA444C" w14:paraId="542B734D" w14:textId="77777777" w:rsidTr="003A144F">
        <w:trPr>
          <w:trHeight w:val="284"/>
          <w:jc w:val="center"/>
        </w:trPr>
        <w:tc>
          <w:tcPr>
            <w:tcW w:w="915" w:type="pct"/>
            <w:shd w:val="clear" w:color="auto" w:fill="DBE5F1" w:themeFill="accent1" w:themeFillTint="33"/>
            <w:vAlign w:val="center"/>
          </w:tcPr>
          <w:p w14:paraId="329FF3D0" w14:textId="77777777" w:rsidR="00EA444C" w:rsidRPr="00EA444C" w:rsidRDefault="00EA444C" w:rsidP="00EA444C">
            <w:pPr>
              <w:tabs>
                <w:tab w:val="left" w:pos="366"/>
              </w:tabs>
              <w:jc w:val="center"/>
              <w:rPr>
                <w:rFonts w:asciiTheme="majorHAnsi" w:eastAsia="Times New Roman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lastRenderedPageBreak/>
              <w:t xml:space="preserve">Nadzor nad upravljanjem i raspolaganjem nogometnim </w:t>
            </w:r>
            <w:r w:rsidRPr="00EA444C">
              <w:rPr>
                <w:rFonts w:asciiTheme="majorHAnsi" w:eastAsia="Symbol" w:hAnsiTheme="majorHAnsi" w:cstheme="minorBidi"/>
                <w:b/>
                <w:bCs/>
                <w:color w:val="1F497D" w:themeColor="text2"/>
                <w:sz w:val="20"/>
                <w:szCs w:val="20"/>
                <w:lang w:eastAsia="hr-HR"/>
              </w:rPr>
              <w:t>igralištem</w:t>
            </w:r>
          </w:p>
        </w:tc>
        <w:tc>
          <w:tcPr>
            <w:tcW w:w="1508" w:type="pct"/>
            <w:vAlign w:val="center"/>
          </w:tcPr>
          <w:p w14:paraId="3D592FC8" w14:textId="77777777" w:rsidR="00EA444C" w:rsidRPr="00EA444C" w:rsidRDefault="00EA444C" w:rsidP="00EA444C">
            <w:pPr>
              <w:tabs>
                <w:tab w:val="left" w:pos="720"/>
              </w:tabs>
              <w:jc w:val="center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Arial" w:hAnsiTheme="majorHAnsi" w:cstheme="minorBidi"/>
                <w:sz w:val="20"/>
                <w:szCs w:val="20"/>
                <w:lang w:eastAsia="hr-HR"/>
              </w:rPr>
              <w:t xml:space="preserve">Uspostaviti učinkovit sustav unutarnjih kontrola u svrhu praćenja upravljanja i raspolaganja nogometnim </w:t>
            </w:r>
            <w:r w:rsidRPr="00EA444C">
              <w:rPr>
                <w:rFonts w:asciiTheme="majorHAnsi" w:eastAsia="Symbol" w:hAnsiTheme="majorHAnsi" w:cstheme="minorBidi"/>
                <w:sz w:val="20"/>
                <w:szCs w:val="20"/>
                <w:lang w:eastAsia="hr-HR"/>
              </w:rPr>
              <w:t>igralištem</w:t>
            </w:r>
          </w:p>
        </w:tc>
        <w:tc>
          <w:tcPr>
            <w:tcW w:w="2577" w:type="pct"/>
            <w:vAlign w:val="center"/>
          </w:tcPr>
          <w:p w14:paraId="218ACE7F" w14:textId="77777777" w:rsidR="00EA444C" w:rsidRPr="00EA444C" w:rsidRDefault="00EA444C" w:rsidP="00EA444C">
            <w:pPr>
              <w:numPr>
                <w:ilvl w:val="0"/>
                <w:numId w:val="1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>propisane su ovlasti i odgovornosti u vezi s upravljanjem i raspolaganjem nogometnim stadionima i igralištima</w:t>
            </w:r>
          </w:p>
          <w:p w14:paraId="65209282" w14:textId="77777777" w:rsidR="00EA444C" w:rsidRPr="00EA444C" w:rsidRDefault="00EA444C" w:rsidP="00EA444C">
            <w:pPr>
              <w:numPr>
                <w:ilvl w:val="0"/>
                <w:numId w:val="1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 xml:space="preserve">uređeni su načini postupanja, odnosno donesene su procedure u vezi s prodajom, davanjem u zakup ili najam, nabavom roba, radova i usluga i drugim oblicima upravljanja i raspolaganja nogometnim stadionima i igralištima, od donošenja odluka do evidentiranja u poslovnim knjigama i vrednovanja ostvarenih učinaka </w:t>
            </w:r>
          </w:p>
          <w:p w14:paraId="2DA18428" w14:textId="77777777" w:rsidR="00EA444C" w:rsidRPr="00EA444C" w:rsidRDefault="00EA444C" w:rsidP="00EA444C">
            <w:pPr>
              <w:numPr>
                <w:ilvl w:val="0"/>
                <w:numId w:val="1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 xml:space="preserve">unutarnjim revizijama su obuhvaćene aktivnosti i procesi u vezi s upravljanjem i raspolaganjem nogometnim stadionima i igralištima </w:t>
            </w:r>
          </w:p>
          <w:p w14:paraId="2857C0D5" w14:textId="77777777" w:rsidR="00EA444C" w:rsidRPr="00EA444C" w:rsidRDefault="00EA444C" w:rsidP="00EA444C">
            <w:pPr>
              <w:numPr>
                <w:ilvl w:val="0"/>
                <w:numId w:val="1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>unutarnja revizija je dala preporuke u vezi s upravljanjem i raspolaganjem nogometnim stadionima i igralištima</w:t>
            </w:r>
          </w:p>
          <w:p w14:paraId="498D7E19" w14:textId="77777777" w:rsidR="00EA444C" w:rsidRPr="00EA444C" w:rsidRDefault="00EA444C" w:rsidP="00EA444C">
            <w:pPr>
              <w:numPr>
                <w:ilvl w:val="0"/>
                <w:numId w:val="19"/>
              </w:numPr>
              <w:tabs>
                <w:tab w:val="left" w:pos="327"/>
                <w:tab w:val="left" w:pos="366"/>
                <w:tab w:val="left" w:pos="4722"/>
              </w:tabs>
              <w:spacing w:after="0" w:line="240" w:lineRule="auto"/>
              <w:ind w:left="327" w:right="198" w:hanging="283"/>
              <w:jc w:val="both"/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</w:pPr>
            <w:r w:rsidRPr="00EA444C">
              <w:rPr>
                <w:rFonts w:asciiTheme="majorHAnsi" w:eastAsia="Times New Roman" w:hAnsiTheme="majorHAnsi" w:cstheme="minorBidi"/>
                <w:sz w:val="20"/>
                <w:szCs w:val="20"/>
                <w:lang w:eastAsia="hr-HR"/>
              </w:rPr>
              <w:t>lokalna jedinica je postupila po preporukama unutarnje revizije.</w:t>
            </w:r>
          </w:p>
        </w:tc>
      </w:tr>
    </w:tbl>
    <w:p w14:paraId="3B99738E" w14:textId="546B8FEB" w:rsidR="004441AC" w:rsidRPr="00FD685D" w:rsidRDefault="00430399" w:rsidP="00FB07A0">
      <w:pPr>
        <w:pStyle w:val="Naslov2"/>
        <w:spacing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69" w:name="_Toc146054696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E539D1" w:rsidRPr="00FD685D">
        <w:rPr>
          <w:rFonts w:asciiTheme="majorHAnsi" w:hAnsiTheme="majorHAnsi"/>
          <w:color w:val="auto"/>
          <w:sz w:val="24"/>
          <w:szCs w:val="24"/>
        </w:rPr>
        <w:t>.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5</w:t>
      </w:r>
      <w:r w:rsidR="00E539D1" w:rsidRPr="00FD685D">
        <w:rPr>
          <w:rFonts w:asciiTheme="majorHAnsi" w:hAnsiTheme="majorHAnsi"/>
          <w:color w:val="auto"/>
          <w:sz w:val="24"/>
          <w:szCs w:val="24"/>
        </w:rPr>
        <w:t xml:space="preserve">. Izvješće o provedbi Godišnjeg plana prodaje nekretnina u vlasništvu Općine </w:t>
      </w:r>
      <w:bookmarkEnd w:id="141"/>
      <w:bookmarkEnd w:id="142"/>
      <w:r w:rsidR="00B93D1B">
        <w:rPr>
          <w:rFonts w:asciiTheme="majorHAnsi" w:hAnsiTheme="majorHAnsi"/>
          <w:color w:val="auto"/>
          <w:sz w:val="24"/>
          <w:szCs w:val="24"/>
        </w:rPr>
        <w:t>Kloštar Podravski</w:t>
      </w:r>
      <w:bookmarkEnd w:id="169"/>
    </w:p>
    <w:p w14:paraId="25731737" w14:textId="4E5B6F1D" w:rsidR="00EE37D3" w:rsidRPr="00FD685D" w:rsidRDefault="00CE3FA5" w:rsidP="00FB347B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Jedan od ciljeva u Strategiji je kako Općina </w:t>
      </w:r>
      <w:r w:rsidR="008F3703">
        <w:rPr>
          <w:rFonts w:asciiTheme="majorHAnsi" w:eastAsia="Times New Roman" w:hAnsiTheme="majorHAnsi"/>
          <w:sz w:val="24"/>
          <w:szCs w:val="24"/>
        </w:rPr>
        <w:t>Kloštar Podravski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mora na racionalan i učinkovit način upravljati svojim nekretninama na način da one nekretnine koje su potrebne Općini </w:t>
      </w:r>
      <w:r w:rsidR="008F3703" w:rsidRPr="008F3703">
        <w:rPr>
          <w:rFonts w:asciiTheme="majorHAnsi" w:eastAsia="Times New Roman" w:hAnsiTheme="majorHAnsi"/>
          <w:sz w:val="24"/>
          <w:szCs w:val="24"/>
        </w:rPr>
        <w:t xml:space="preserve">Kloštar Podravski </w:t>
      </w:r>
      <w:r w:rsidRPr="00FD685D">
        <w:rPr>
          <w:rFonts w:asciiTheme="majorHAnsi" w:eastAsia="Times New Roman" w:hAnsiTheme="majorHAnsi"/>
          <w:sz w:val="24"/>
          <w:szCs w:val="24"/>
        </w:rPr>
        <w:t>budu stavljene u funkciju koja će služiti njezinu racionalnijem i učinkovitijem funkcioniranju. Sve druge nekretnine moraju biti ponuđene na tržištu bilo u formi najma, odnosno zakupa, bilo u formi njihove prodaje javnim natječajem</w:t>
      </w:r>
      <w:r w:rsidR="00C64B5D" w:rsidRPr="00FD685D">
        <w:rPr>
          <w:rFonts w:asciiTheme="majorHAnsi" w:eastAsia="Times New Roman" w:hAnsiTheme="majorHAnsi"/>
          <w:sz w:val="24"/>
          <w:szCs w:val="24"/>
        </w:rPr>
        <w:t>.</w:t>
      </w:r>
    </w:p>
    <w:p w14:paraId="2F717FFB" w14:textId="1284C44A" w:rsidR="0014356B" w:rsidRPr="004767F6" w:rsidRDefault="008E1EF4" w:rsidP="00974B4E">
      <w:pPr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bookmarkStart w:id="170" w:name="_Toc20131436"/>
      <w:r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Tijekom 202</w:t>
      </w:r>
      <w:r w:rsidR="002E4E0C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2</w:t>
      </w:r>
      <w:r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.</w:t>
      </w:r>
      <w:r w:rsidR="002E4E0C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r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godine </w:t>
      </w:r>
      <w:r w:rsidR="002E4E0C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Općina </w:t>
      </w:r>
      <w:r w:rsidR="003C2288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Kloštar Podravski</w:t>
      </w:r>
      <w:r w:rsidR="002E4E0C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r w:rsidR="0014356B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nije proda</w:t>
      </w:r>
      <w:r w:rsidR="002E4E0C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la niti jednu</w:t>
      </w:r>
      <w:r w:rsidR="0036028C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nekretninu</w:t>
      </w:r>
      <w:r w:rsidR="003C2288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, međutim vršila je zamjenu čestice 1928/2 sa 1227/11 Kloštar Podravski. Općina Kloštar Podravski je tijekom 2022. </w:t>
      </w:r>
      <w:r w:rsidR="00FE0CAA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godine kupila </w:t>
      </w:r>
      <w:r w:rsidR="00390DE4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nekretnine </w:t>
      </w:r>
      <w:proofErr w:type="spellStart"/>
      <w:r w:rsidR="00390DE4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kč</w:t>
      </w:r>
      <w:proofErr w:type="spellEnd"/>
      <w:r w:rsidR="00390DE4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. br. 1718 i </w:t>
      </w:r>
      <w:r w:rsidR="004767F6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>1717/2 k.o. Kloštar Podravski.</w:t>
      </w:r>
      <w:r w:rsidR="00390DE4" w:rsidRPr="004767F6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</w:p>
    <w:p w14:paraId="2274EFB3" w14:textId="69B6B3CC" w:rsidR="000E581C" w:rsidRPr="00FD685D" w:rsidRDefault="00430399" w:rsidP="00A94155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71" w:name="_Toc53915432"/>
      <w:bookmarkStart w:id="172" w:name="_Toc62406503"/>
      <w:bookmarkStart w:id="173" w:name="_Toc146054697"/>
      <w:bookmarkEnd w:id="170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161F13" w:rsidRPr="00FD685D">
        <w:rPr>
          <w:rFonts w:asciiTheme="majorHAnsi" w:hAnsiTheme="majorHAnsi"/>
          <w:color w:val="auto"/>
          <w:sz w:val="24"/>
          <w:szCs w:val="24"/>
        </w:rPr>
        <w:t>.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6</w:t>
      </w:r>
      <w:r w:rsidR="00161F13" w:rsidRPr="00FD685D">
        <w:rPr>
          <w:rFonts w:asciiTheme="majorHAnsi" w:hAnsiTheme="majorHAnsi"/>
          <w:color w:val="auto"/>
          <w:sz w:val="24"/>
          <w:szCs w:val="24"/>
        </w:rPr>
        <w:t>. Izvješće o provedbi Godišnjeg plana rješavanja imovinsko</w:t>
      </w:r>
      <w:r w:rsidR="007E59AE" w:rsidRPr="00FD685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61F13" w:rsidRPr="00FD685D">
        <w:rPr>
          <w:rFonts w:asciiTheme="majorHAnsi" w:hAnsiTheme="majorHAnsi"/>
          <w:color w:val="auto"/>
          <w:sz w:val="24"/>
          <w:szCs w:val="24"/>
        </w:rPr>
        <w:t>-</w:t>
      </w:r>
      <w:r w:rsidR="007E59AE" w:rsidRPr="00FD685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61F13" w:rsidRPr="00FD685D">
        <w:rPr>
          <w:rFonts w:asciiTheme="majorHAnsi" w:hAnsiTheme="majorHAnsi"/>
          <w:color w:val="auto"/>
          <w:sz w:val="24"/>
          <w:szCs w:val="24"/>
        </w:rPr>
        <w:t>pravnih i drugih odnosa vezanih uz projekte obnovljivih izvora energije te ostalih infrastrukturnih projekata, kao i eksploataciju mineralnih sirovina sukladno propisima koji uređuju ta područja</w:t>
      </w:r>
      <w:bookmarkEnd w:id="171"/>
      <w:bookmarkEnd w:id="172"/>
      <w:bookmarkEnd w:id="173"/>
    </w:p>
    <w:p w14:paraId="7B1C6DBB" w14:textId="77777777" w:rsidR="001472E1" w:rsidRPr="00FD685D" w:rsidRDefault="001472E1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>St</w:t>
      </w:r>
      <w:r w:rsidR="0087084F" w:rsidRPr="00FD685D">
        <w:rPr>
          <w:rFonts w:asciiTheme="majorHAnsi" w:eastAsia="Times New Roman" w:hAnsiTheme="majorHAnsi"/>
          <w:sz w:val="24"/>
          <w:szCs w:val="24"/>
        </w:rPr>
        <w:t>rategijo</w:t>
      </w:r>
      <w:r w:rsidR="00F45F80" w:rsidRPr="00FD685D">
        <w:rPr>
          <w:rFonts w:asciiTheme="majorHAnsi" w:eastAsia="Times New Roman" w:hAnsiTheme="majorHAnsi"/>
          <w:sz w:val="24"/>
          <w:szCs w:val="24"/>
        </w:rPr>
        <w:t>m definiran</w:t>
      </w:r>
      <w:r w:rsidR="0087084F" w:rsidRPr="00FD685D">
        <w:rPr>
          <w:rFonts w:asciiTheme="majorHAnsi" w:eastAsia="Times New Roman" w:hAnsiTheme="majorHAnsi"/>
          <w:sz w:val="24"/>
          <w:szCs w:val="24"/>
        </w:rPr>
        <w:t xml:space="preserve"> je cilj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rješavanja imovinskopravnih odnosa vezanih uz projekte obnovljivih izvora energije, infrastrukturnih projekata, kao i eksploataciju mineralnih sirovina, sukladno propisima koji uređuju ta područja:</w:t>
      </w:r>
    </w:p>
    <w:p w14:paraId="07ADBEA4" w14:textId="56034DF3" w:rsidR="00D95790" w:rsidRPr="00FD685D" w:rsidRDefault="001472E1" w:rsidP="00704CF4">
      <w:pPr>
        <w:pStyle w:val="Odlomakpopisa"/>
        <w:numPr>
          <w:ilvl w:val="0"/>
          <w:numId w:val="2"/>
        </w:numPr>
        <w:tabs>
          <w:tab w:val="left" w:pos="993"/>
        </w:tabs>
        <w:ind w:left="567" w:firstLine="0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>povećanje energetske učinkovitosti korištenjem prirodnih ener</w:t>
      </w:r>
      <w:r w:rsidR="00C758EC" w:rsidRPr="00FD685D">
        <w:rPr>
          <w:rFonts w:asciiTheme="majorHAnsi" w:eastAsia="Times New Roman" w:hAnsiTheme="majorHAnsi"/>
          <w:sz w:val="24"/>
          <w:szCs w:val="24"/>
        </w:rPr>
        <w:t>getskih resursa</w:t>
      </w:r>
      <w:r w:rsidR="0087084F" w:rsidRPr="00FD685D">
        <w:rPr>
          <w:rFonts w:asciiTheme="majorHAnsi" w:eastAsia="Times New Roman" w:hAnsiTheme="majorHAnsi"/>
          <w:sz w:val="24"/>
          <w:szCs w:val="24"/>
        </w:rPr>
        <w:t>.</w:t>
      </w:r>
    </w:p>
    <w:p w14:paraId="10BF6DA5" w14:textId="078B62D0" w:rsidR="002D55DD" w:rsidRPr="00FD685D" w:rsidRDefault="00585D5D" w:rsidP="00FB347B">
      <w:pPr>
        <w:ind w:firstLine="567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>Zakonski propisi, akti i dokumenti kojima je uređeno ovo područje:</w:t>
      </w:r>
    </w:p>
    <w:p w14:paraId="3D4190DE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25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Ustav Republike Hrvatske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– članak 52. (»Narodne novine«, broj 56/90, 135/97, 8/98, 113/00, 124/00, 28/01, 41/01, 55/01, 76/10, 85/10, 05/14),</w:t>
      </w:r>
    </w:p>
    <w:p w14:paraId="175F74A2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26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Zakon o upravljanju državnom imovinom 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(»Narodne novine«, broj </w:t>
      </w:r>
      <w:r w:rsidR="003F45FF" w:rsidRPr="00FD685D">
        <w:rPr>
          <w:rFonts w:asciiTheme="majorHAnsi" w:hAnsiTheme="majorHAnsi"/>
          <w:sz w:val="24"/>
        </w:rPr>
        <w:t>52/18</w:t>
      </w:r>
      <w:r w:rsidR="003F45FF" w:rsidRPr="00FD685D">
        <w:rPr>
          <w:rFonts w:asciiTheme="majorHAnsi" w:hAnsiTheme="majorHAnsi"/>
          <w:sz w:val="24"/>
          <w:szCs w:val="24"/>
        </w:rPr>
        <w:t>),</w:t>
      </w:r>
    </w:p>
    <w:p w14:paraId="440A387A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27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uređivanju imovinskopravnih odnosa u svrhu izgradnje infrastrukturnih građevina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80/11, 144/21),</w:t>
      </w:r>
    </w:p>
    <w:p w14:paraId="5725810D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28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Zakon o obnovljivim izvorima energije i visokoučinkovitoj kogeneraciji </w:t>
        </w:r>
      </w:hyperlink>
      <w:r w:rsidR="003F45FF" w:rsidRPr="00FD685D">
        <w:rPr>
          <w:rFonts w:asciiTheme="majorHAnsi" w:hAnsiTheme="majorHAnsi"/>
          <w:sz w:val="24"/>
          <w:szCs w:val="24"/>
        </w:rPr>
        <w:t>(»Narodne novine«, broj 138/21),</w:t>
      </w:r>
    </w:p>
    <w:p w14:paraId="54D4BCAB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29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šumama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68/18, 115/18, 98/19, 32/20, 145/20),</w:t>
      </w:r>
    </w:p>
    <w:p w14:paraId="0056CA03" w14:textId="2D282B88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0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prostornom uređenju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153/13, 65/17, 114/18, 39/19, 98/19),</w:t>
      </w:r>
    </w:p>
    <w:p w14:paraId="1C90790F" w14:textId="777AA5F8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1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gradnji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153/13, 20/17, 39/19, 125/19),</w:t>
      </w:r>
    </w:p>
    <w:p w14:paraId="6D80EF1E" w14:textId="6397E699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2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strateškim investicijskim projektima Republike Hrvatske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29/18, 114/18),</w:t>
      </w:r>
    </w:p>
    <w:p w14:paraId="066242BF" w14:textId="2D1933AB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3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koncesijama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69/17, 107/20),</w:t>
      </w:r>
    </w:p>
    <w:p w14:paraId="02A73BC8" w14:textId="07D0248B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4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procjeni vrijednosti nekretnina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78/15),</w:t>
      </w:r>
    </w:p>
    <w:p w14:paraId="64AD2971" w14:textId="14B38EDE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5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istraživanju i eksploataciji ugljikovodika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52/18, 52/19, 30/21),</w:t>
      </w:r>
    </w:p>
    <w:p w14:paraId="621BC053" w14:textId="0FAF87CF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6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vodama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66/19, 84/21),</w:t>
      </w:r>
    </w:p>
    <w:p w14:paraId="5DAE0CB0" w14:textId="2D26506C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7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Zakona o energetskoj učinkovitosti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127/14, 116/18, 25/20,</w:t>
      </w:r>
      <w:r w:rsidR="003F45FF" w:rsidRPr="00FD685D">
        <w:rPr>
          <w:rFonts w:asciiTheme="majorHAnsi" w:hAnsiTheme="majorHAnsi"/>
        </w:rPr>
        <w:t xml:space="preserve"> </w:t>
      </w:r>
      <w:r w:rsidR="003F45FF" w:rsidRPr="00FD685D">
        <w:rPr>
          <w:rFonts w:asciiTheme="majorHAnsi" w:hAnsiTheme="majorHAnsi"/>
          <w:sz w:val="24"/>
          <w:szCs w:val="24"/>
        </w:rPr>
        <w:t>32/21, 41/21),</w:t>
      </w:r>
    </w:p>
    <w:p w14:paraId="7929A249" w14:textId="3A331B76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8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Zakona o javno - privatnom partnerstvu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78/12, 152/14, 114/18),</w:t>
      </w:r>
    </w:p>
    <w:p w14:paraId="4D43CF5E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39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Uredba o osnivanju prava građenja i prava služnosti na nekretninama u vlasništvu Republike Hrvatske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10/14, </w:t>
      </w:r>
      <w:hyperlink r:id="rId40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95/15</w:t>
        </w:r>
      </w:hyperlink>
      <w:r w:rsidR="003F45FF" w:rsidRPr="00FD685D">
        <w:rPr>
          <w:rFonts w:asciiTheme="majorHAnsi" w:hAnsiTheme="majorHAnsi"/>
          <w:sz w:val="24"/>
          <w:szCs w:val="24"/>
        </w:rPr>
        <w:t>),</w:t>
      </w:r>
    </w:p>
    <w:p w14:paraId="3D7724F0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1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Uredba o osnivanju prava građenja i prava služnosti na šumi i šumskom zemljištu u vlasništvu Republike Hrvatske </w:t>
        </w:r>
      </w:hyperlink>
      <w:r w:rsidR="003F45FF" w:rsidRPr="00FD685D">
        <w:rPr>
          <w:rFonts w:asciiTheme="majorHAnsi" w:hAnsiTheme="majorHAnsi"/>
          <w:sz w:val="24"/>
          <w:szCs w:val="24"/>
        </w:rPr>
        <w:t>(»Narodne novine«, broj 87/19),</w:t>
      </w:r>
    </w:p>
    <w:p w14:paraId="1ED0D239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2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Uredba o postupku i mjerilima za osnivanje prava služnosti na šumi i/ili šumskom zemljištu u vlasništvu Republike Hrvatske u svrhu eksploatacije mineralnih sirovina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133/07, 0</w:t>
      </w:r>
      <w:hyperlink r:id="rId43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9/11</w:t>
        </w:r>
      </w:hyperlink>
      <w:r w:rsidR="003F45FF" w:rsidRPr="00FD685D">
        <w:rPr>
          <w:rFonts w:asciiTheme="majorHAnsi" w:hAnsiTheme="majorHAnsi"/>
          <w:sz w:val="24"/>
          <w:szCs w:val="24"/>
        </w:rPr>
        <w:t>),</w:t>
      </w:r>
    </w:p>
    <w:bookmarkStart w:id="174" w:name="page253"/>
    <w:bookmarkEnd w:id="174"/>
    <w:p w14:paraId="4C1D8FAD" w14:textId="77777777" w:rsidR="003F45FF" w:rsidRPr="00FD685D" w:rsidRDefault="003F45FF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fldChar w:fldCharType="begin"/>
      </w:r>
      <w:r w:rsidRPr="00FD685D">
        <w:rPr>
          <w:rFonts w:asciiTheme="majorHAnsi" w:hAnsiTheme="majorHAnsi"/>
          <w:sz w:val="24"/>
          <w:szCs w:val="24"/>
        </w:rPr>
        <w:instrText xml:space="preserve"> HYPERLINK "https://narodne-novine.nn.hr/clanci/sluzbeni/2022_01_6_51.html" </w:instrText>
      </w:r>
      <w:r w:rsidRPr="00FD685D">
        <w:rPr>
          <w:rFonts w:asciiTheme="majorHAnsi" w:hAnsiTheme="majorHAnsi"/>
          <w:sz w:val="24"/>
          <w:szCs w:val="24"/>
        </w:rPr>
      </w:r>
      <w:r w:rsidRPr="00FD685D">
        <w:rPr>
          <w:rFonts w:asciiTheme="majorHAnsi" w:hAnsiTheme="majorHAnsi"/>
          <w:sz w:val="24"/>
          <w:szCs w:val="24"/>
        </w:rPr>
        <w:fldChar w:fldCharType="separate"/>
      </w:r>
      <w:r w:rsidRPr="00FD685D">
        <w:rPr>
          <w:rStyle w:val="Hiperveza"/>
          <w:rFonts w:asciiTheme="majorHAnsi" w:hAnsiTheme="majorHAnsi"/>
          <w:color w:val="auto"/>
          <w:sz w:val="24"/>
          <w:szCs w:val="24"/>
          <w:u w:val="none"/>
        </w:rPr>
        <w:t xml:space="preserve">Uredba o naknadi štete po osnovi otuđenja mineralne sirovine </w:t>
      </w:r>
      <w:r w:rsidRPr="00FD685D">
        <w:rPr>
          <w:rFonts w:asciiTheme="majorHAnsi" w:hAnsiTheme="majorHAnsi"/>
          <w:sz w:val="24"/>
          <w:szCs w:val="24"/>
        </w:rPr>
        <w:fldChar w:fldCharType="end"/>
      </w:r>
      <w:r w:rsidRPr="00FD685D">
        <w:rPr>
          <w:rFonts w:asciiTheme="majorHAnsi" w:hAnsiTheme="majorHAnsi"/>
          <w:sz w:val="24"/>
          <w:szCs w:val="24"/>
        </w:rPr>
        <w:t>(»Narodne novine«, broj 90/14, 06/22),</w:t>
      </w:r>
    </w:p>
    <w:p w14:paraId="251DB7D1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4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Uredbe o naknadi za koncesiju za eksploataciju mineralnih sirovina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31/14, 57/20),</w:t>
      </w:r>
    </w:p>
    <w:p w14:paraId="002189D9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5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Uredba o naknadi za istraživanje i eksploataciju ugljikovodika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25/20,</w:t>
      </w:r>
    </w:p>
    <w:p w14:paraId="21B1F0CC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6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Pravilnik o postupanju s viškom iskopa koji predstavlja mineralnu sirovinu kod izvođenja građevinskih radova </w:t>
        </w:r>
      </w:hyperlink>
      <w:r w:rsidR="003F45FF" w:rsidRPr="00FD685D">
        <w:rPr>
          <w:rFonts w:asciiTheme="majorHAnsi" w:hAnsiTheme="majorHAnsi"/>
          <w:sz w:val="24"/>
          <w:szCs w:val="24"/>
        </w:rPr>
        <w:t>(»Narodne novine«, broj 79/14),</w:t>
      </w:r>
    </w:p>
    <w:p w14:paraId="426F86F8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7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korištenju obnovljivih izvora energije i kogeneracije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88/12),</w:t>
      </w:r>
    </w:p>
    <w:p w14:paraId="4B99BD8C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8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utvrđivanju naknade za prenesena i ograničena prava na šumi i šumskom zemljištu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72/16),</w:t>
      </w:r>
    </w:p>
    <w:p w14:paraId="64097B73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49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korištenju cestovnog zemljišta i obavljanju pratećih djelatnosti na javnoj cesti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78/14, 43/20),</w:t>
      </w:r>
    </w:p>
    <w:p w14:paraId="5AD1D194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50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uvjetima za projektiranje i izgradnju priključaka i prilaza na javnu cestu</w:t>
        </w:r>
      </w:hyperlink>
      <w:r w:rsidR="003F45FF" w:rsidRPr="00FD685D">
        <w:rPr>
          <w:rFonts w:asciiTheme="majorHAnsi" w:hAnsiTheme="majorHAnsi"/>
          <w:sz w:val="24"/>
          <w:szCs w:val="24"/>
        </w:rPr>
        <w:t xml:space="preserve"> (»Narodne novine«, broj 95/14),</w:t>
      </w:r>
    </w:p>
    <w:p w14:paraId="3E61FCB3" w14:textId="77777777" w:rsidR="003F45FF" w:rsidRPr="00FD685D" w:rsidRDefault="00000000" w:rsidP="0074007F">
      <w:pPr>
        <w:pStyle w:val="Odlomakpopisa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51" w:history="1">
        <w:r w:rsidR="003F45FF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 xml:space="preserve">Strategija upravljanja državnom imovinom za razdoblje 2019.-2025. godine </w:t>
        </w:r>
      </w:hyperlink>
      <w:r w:rsidR="003F45FF" w:rsidRPr="00FD685D">
        <w:rPr>
          <w:rFonts w:asciiTheme="majorHAnsi" w:hAnsiTheme="majorHAnsi"/>
          <w:sz w:val="24"/>
          <w:szCs w:val="24"/>
        </w:rPr>
        <w:t>(»Narodne novine«, broj 96/19),</w:t>
      </w:r>
    </w:p>
    <w:p w14:paraId="6D0F3C93" w14:textId="75FD48BB" w:rsidR="00BF43D4" w:rsidRPr="00FD685D" w:rsidRDefault="006B438D" w:rsidP="00242443">
      <w:pPr>
        <w:ind w:firstLine="567"/>
        <w:jc w:val="both"/>
      </w:pPr>
      <w:r w:rsidRPr="00FD685D">
        <w:rPr>
          <w:rFonts w:asciiTheme="majorHAnsi" w:eastAsia="Times New Roman" w:hAnsiTheme="majorHAnsi"/>
          <w:sz w:val="24"/>
          <w:szCs w:val="24"/>
          <w:lang w:eastAsia="hr-HR"/>
        </w:rPr>
        <w:t xml:space="preserve">Općina </w:t>
      </w:r>
      <w:r w:rsidR="00AE633F">
        <w:rPr>
          <w:rFonts w:asciiTheme="majorHAnsi" w:eastAsia="Times New Roman" w:hAnsiTheme="majorHAnsi"/>
          <w:sz w:val="24"/>
          <w:szCs w:val="24"/>
        </w:rPr>
        <w:t>Kloštar Podravski</w:t>
      </w:r>
      <w:r w:rsidRPr="00FD685D">
        <w:rPr>
          <w:rFonts w:asciiTheme="majorHAnsi" w:eastAsia="Times New Roman" w:hAnsiTheme="majorHAnsi"/>
          <w:sz w:val="24"/>
          <w:szCs w:val="24"/>
          <w:lang w:eastAsia="hr-HR"/>
        </w:rPr>
        <w:t xml:space="preserve"> </w:t>
      </w:r>
      <w:r w:rsidRPr="00AE633F">
        <w:rPr>
          <w:rFonts w:asciiTheme="majorHAnsi" w:eastAsia="Times New Roman" w:hAnsiTheme="majorHAnsi"/>
          <w:color w:val="000000" w:themeColor="text1"/>
          <w:sz w:val="24"/>
          <w:szCs w:val="24"/>
          <w:lang w:eastAsia="hr-HR"/>
        </w:rPr>
        <w:t>nije</w:t>
      </w:r>
      <w:r w:rsidRPr="00FD685D">
        <w:rPr>
          <w:rFonts w:asciiTheme="majorHAnsi" w:eastAsia="Times New Roman" w:hAnsiTheme="majorHAnsi"/>
          <w:color w:val="FF0000"/>
          <w:sz w:val="24"/>
          <w:szCs w:val="24"/>
          <w:lang w:eastAsia="hr-HR"/>
        </w:rPr>
        <w:t xml:space="preserve"> </w:t>
      </w:r>
      <w:r w:rsidRPr="00FD685D">
        <w:rPr>
          <w:rFonts w:asciiTheme="majorHAnsi" w:eastAsia="Times New Roman" w:hAnsiTheme="majorHAnsi"/>
          <w:sz w:val="24"/>
          <w:szCs w:val="24"/>
          <w:lang w:eastAsia="hr-HR"/>
        </w:rPr>
        <w:t>imala</w:t>
      </w:r>
      <w:r w:rsidR="00C37535" w:rsidRPr="00FD685D">
        <w:rPr>
          <w:rFonts w:asciiTheme="majorHAnsi" w:eastAsia="Times New Roman" w:hAnsiTheme="majorHAnsi"/>
          <w:sz w:val="24"/>
          <w:szCs w:val="24"/>
          <w:lang w:eastAsia="hr-HR"/>
        </w:rPr>
        <w:t xml:space="preserve"> u planu u 20</w:t>
      </w:r>
      <w:r w:rsidR="00EB6907" w:rsidRPr="00FD685D">
        <w:rPr>
          <w:rFonts w:asciiTheme="majorHAnsi" w:eastAsia="Times New Roman" w:hAnsiTheme="majorHAnsi"/>
          <w:sz w:val="24"/>
          <w:szCs w:val="24"/>
          <w:lang w:eastAsia="hr-HR"/>
        </w:rPr>
        <w:t>2</w:t>
      </w:r>
      <w:r w:rsidR="00767EED" w:rsidRPr="00FD685D">
        <w:rPr>
          <w:rFonts w:asciiTheme="majorHAnsi" w:eastAsia="Times New Roman" w:hAnsiTheme="majorHAnsi"/>
          <w:sz w:val="24"/>
          <w:szCs w:val="24"/>
          <w:lang w:eastAsia="hr-HR"/>
        </w:rPr>
        <w:t>2</w:t>
      </w:r>
      <w:r w:rsidRPr="00FD685D">
        <w:rPr>
          <w:rFonts w:asciiTheme="majorHAnsi" w:eastAsia="Times New Roman" w:hAnsiTheme="majorHAnsi"/>
          <w:sz w:val="24"/>
          <w:szCs w:val="24"/>
          <w:lang w:eastAsia="hr-HR"/>
        </w:rPr>
        <w:t>. godini samostalno razvijati projekte obnovljivih izvora energije</w:t>
      </w:r>
      <w:r w:rsidRPr="00FD685D">
        <w:rPr>
          <w:rFonts w:asciiTheme="majorHAnsi" w:hAnsiTheme="majorHAnsi" w:cs="Tahoma"/>
          <w:bCs/>
          <w:sz w:val="24"/>
          <w:szCs w:val="24"/>
        </w:rPr>
        <w:t>.</w:t>
      </w:r>
      <w:r w:rsidR="00FB421E" w:rsidRPr="00FD685D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7E5FBE" w:rsidRPr="00FD685D">
        <w:rPr>
          <w:rFonts w:asciiTheme="majorHAnsi" w:eastAsia="Times New Roman" w:hAnsiTheme="majorHAnsi"/>
          <w:sz w:val="24"/>
          <w:szCs w:val="24"/>
        </w:rPr>
        <w:t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fondova Europske unije</w:t>
      </w:r>
      <w:r w:rsidR="00BF43D4" w:rsidRPr="00FD685D">
        <w:rPr>
          <w:rFonts w:asciiTheme="majorHAnsi" w:eastAsia="Times New Roman" w:hAnsiTheme="majorHAnsi"/>
          <w:sz w:val="24"/>
          <w:szCs w:val="24"/>
        </w:rPr>
        <w:t xml:space="preserve">. </w:t>
      </w:r>
    </w:p>
    <w:p w14:paraId="5864309F" w14:textId="497235AD" w:rsidR="007900B7" w:rsidRPr="00FD685D" w:rsidRDefault="00430399" w:rsidP="00120D38">
      <w:pPr>
        <w:pStyle w:val="Naslov2"/>
        <w:spacing w:before="30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75" w:name="_Toc53915433"/>
      <w:bookmarkStart w:id="176" w:name="_Toc62406504"/>
      <w:bookmarkStart w:id="177" w:name="_Toc146054698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E944AD" w:rsidRPr="00FD685D">
        <w:rPr>
          <w:rFonts w:asciiTheme="majorHAnsi" w:hAnsiTheme="majorHAnsi"/>
          <w:color w:val="auto"/>
          <w:sz w:val="24"/>
          <w:szCs w:val="24"/>
        </w:rPr>
        <w:t>.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7</w:t>
      </w:r>
      <w:r w:rsidR="00E944AD" w:rsidRPr="00FD685D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E944AD" w:rsidRPr="00FD685D">
        <w:rPr>
          <w:rFonts w:asciiTheme="majorHAnsi" w:hAnsiTheme="majorHAnsi"/>
          <w:color w:val="auto"/>
          <w:sz w:val="24"/>
          <w:szCs w:val="24"/>
        </w:rPr>
        <w:t>Godišnj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>eg</w:t>
      </w:r>
      <w:r w:rsidR="00E944AD" w:rsidRPr="00FD685D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>a</w:t>
      </w:r>
      <w:r w:rsidR="00E944AD" w:rsidRPr="00FD685D">
        <w:rPr>
          <w:rFonts w:asciiTheme="majorHAnsi" w:hAnsiTheme="majorHAnsi"/>
          <w:color w:val="auto"/>
          <w:sz w:val="24"/>
          <w:szCs w:val="24"/>
        </w:rPr>
        <w:t xml:space="preserve"> provođenja postupaka procjene imovine u vlasništvu Općine </w:t>
      </w:r>
      <w:bookmarkEnd w:id="175"/>
      <w:bookmarkEnd w:id="176"/>
      <w:r w:rsidR="00D6235C">
        <w:rPr>
          <w:rFonts w:asciiTheme="majorHAnsi" w:hAnsiTheme="majorHAnsi"/>
          <w:color w:val="auto"/>
          <w:sz w:val="24"/>
          <w:szCs w:val="24"/>
        </w:rPr>
        <w:t>Kloštar Podravski</w:t>
      </w:r>
      <w:bookmarkEnd w:id="177"/>
    </w:p>
    <w:p w14:paraId="16AA36EE" w14:textId="7E8D2AB0" w:rsidR="007E1FC9" w:rsidRPr="00FD685D" w:rsidRDefault="00296A33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Strategijom </w:t>
      </w:r>
      <w:r w:rsidR="007E1FC9" w:rsidRPr="00FD685D">
        <w:rPr>
          <w:rFonts w:asciiTheme="majorHAnsi" w:eastAsia="Times New Roman" w:hAnsiTheme="majorHAnsi"/>
          <w:sz w:val="24"/>
          <w:szCs w:val="24"/>
        </w:rPr>
        <w:t>definirani su sljedeći ciljevi provođenja postupaka procjene imovine u vlasništvu</w:t>
      </w:r>
      <w:r w:rsidR="00C07648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="00731BFE" w:rsidRPr="00FD685D">
        <w:rPr>
          <w:rFonts w:asciiTheme="majorHAnsi" w:hAnsiTheme="majorHAnsi"/>
          <w:sz w:val="24"/>
          <w:szCs w:val="24"/>
        </w:rPr>
        <w:t xml:space="preserve">Općine </w:t>
      </w:r>
      <w:r w:rsidR="00D6235C">
        <w:rPr>
          <w:rFonts w:asciiTheme="majorHAnsi" w:hAnsiTheme="majorHAnsi"/>
          <w:sz w:val="24"/>
          <w:szCs w:val="24"/>
        </w:rPr>
        <w:t>Kloštar Podravski</w:t>
      </w:r>
      <w:r w:rsidR="007E1FC9" w:rsidRPr="00D6235C">
        <w:rPr>
          <w:rFonts w:asciiTheme="majorHAnsi" w:eastAsia="Times New Roman" w:hAnsiTheme="majorHAnsi"/>
          <w:sz w:val="24"/>
          <w:szCs w:val="24"/>
        </w:rPr>
        <w:t>:</w:t>
      </w:r>
    </w:p>
    <w:p w14:paraId="1B0A02E8" w14:textId="741EB510" w:rsidR="007F308D" w:rsidRPr="00FD685D" w:rsidRDefault="007E1FC9" w:rsidP="006918BA">
      <w:pPr>
        <w:pStyle w:val="Odlomakpopisa"/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Procjena potencijala imovine </w:t>
      </w:r>
      <w:r w:rsidR="00EC5F57" w:rsidRPr="00FD685D">
        <w:rPr>
          <w:rFonts w:asciiTheme="majorHAnsi" w:hAnsiTheme="majorHAnsi"/>
          <w:sz w:val="24"/>
          <w:szCs w:val="24"/>
        </w:rPr>
        <w:t xml:space="preserve">Općine </w:t>
      </w:r>
      <w:r w:rsidR="00D6235C" w:rsidRPr="00D6235C">
        <w:rPr>
          <w:rFonts w:asciiTheme="majorHAnsi" w:hAnsiTheme="majorHAnsi"/>
          <w:sz w:val="24"/>
          <w:szCs w:val="24"/>
        </w:rPr>
        <w:t xml:space="preserve">Kloštar Podravski </w:t>
      </w:r>
      <w:r w:rsidRPr="00FD685D">
        <w:rPr>
          <w:rFonts w:asciiTheme="majorHAnsi" w:eastAsia="Times New Roman" w:hAnsiTheme="majorHAnsi"/>
          <w:sz w:val="24"/>
          <w:szCs w:val="24"/>
        </w:rPr>
        <w:t>mora se zasnivati na snimanju, popisu i ocjeni realnog stanja</w:t>
      </w:r>
      <w:r w:rsidR="000C0B77" w:rsidRPr="00FD685D">
        <w:rPr>
          <w:rFonts w:asciiTheme="majorHAnsi" w:eastAsia="Times New Roman" w:hAnsiTheme="majorHAnsi"/>
          <w:sz w:val="24"/>
          <w:szCs w:val="24"/>
        </w:rPr>
        <w:t>,</w:t>
      </w:r>
    </w:p>
    <w:p w14:paraId="6A1E4BD4" w14:textId="77777777" w:rsidR="007E1FC9" w:rsidRPr="00FD685D" w:rsidRDefault="007E1FC9" w:rsidP="006918BA">
      <w:pPr>
        <w:pStyle w:val="Odlomakpopisa"/>
        <w:numPr>
          <w:ilvl w:val="0"/>
          <w:numId w:val="8"/>
        </w:numPr>
        <w:tabs>
          <w:tab w:val="left" w:pos="851"/>
        </w:tabs>
        <w:ind w:left="567" w:firstLine="0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>Uspostava jedinstvenog sustava i kriterija u procjeni vrijedn</w:t>
      </w:r>
      <w:r w:rsidR="00591994" w:rsidRPr="00FD685D">
        <w:rPr>
          <w:rFonts w:asciiTheme="majorHAnsi" w:eastAsia="Times New Roman" w:hAnsiTheme="majorHAnsi"/>
          <w:sz w:val="24"/>
          <w:szCs w:val="24"/>
        </w:rPr>
        <w:t xml:space="preserve">osti pojedinog oblika imovine </w:t>
      </w:r>
      <w:r w:rsidRPr="00FD685D">
        <w:rPr>
          <w:rFonts w:asciiTheme="majorHAnsi" w:eastAsia="Times New Roman" w:hAnsiTheme="majorHAnsi"/>
          <w:sz w:val="24"/>
          <w:szCs w:val="24"/>
        </w:rPr>
        <w:t>kako bi se</w:t>
      </w:r>
      <w:r w:rsidR="00045142" w:rsidRPr="00FD685D">
        <w:rPr>
          <w:rFonts w:asciiTheme="majorHAnsi" w:eastAsia="Times New Roman" w:hAnsiTheme="majorHAnsi"/>
          <w:sz w:val="24"/>
          <w:szCs w:val="24"/>
        </w:rPr>
        <w:t xml:space="preserve"> poštivalo važeće zakonodavstvo i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što transparentn</w:t>
      </w:r>
      <w:r w:rsidR="00045142" w:rsidRPr="00FD685D">
        <w:rPr>
          <w:rFonts w:asciiTheme="majorHAnsi" w:eastAsia="Times New Roman" w:hAnsiTheme="majorHAnsi"/>
          <w:sz w:val="24"/>
          <w:szCs w:val="24"/>
        </w:rPr>
        <w:t>ije odredila njezina vrijednost.</w:t>
      </w:r>
    </w:p>
    <w:p w14:paraId="27500425" w14:textId="77777777" w:rsidR="00585D5D" w:rsidRPr="00FD685D" w:rsidRDefault="00585D5D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>Zakonski propisi, akti i dokumenti kojima je uređeno provođenje postupaka procjene imovine su sljedeći:</w:t>
      </w:r>
    </w:p>
    <w:p w14:paraId="39A9F6AB" w14:textId="5D2183B7" w:rsidR="005E0657" w:rsidRPr="00FD685D" w:rsidRDefault="00000000" w:rsidP="006918BA">
      <w:pPr>
        <w:pStyle w:val="Odlomakpopisa"/>
        <w:numPr>
          <w:ilvl w:val="0"/>
          <w:numId w:val="4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52" w:history="1">
        <w:r w:rsidR="005E0657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komunalnom gospodarstvu</w:t>
        </w:r>
      </w:hyperlink>
      <w:r w:rsidR="005E0657" w:rsidRPr="00FD685D">
        <w:rPr>
          <w:rFonts w:asciiTheme="majorHAnsi" w:hAnsiTheme="majorHAnsi"/>
          <w:sz w:val="24"/>
          <w:szCs w:val="24"/>
        </w:rPr>
        <w:t xml:space="preserve"> (»Narodne novine«, broj 68/18, 110/18, 32/20),</w:t>
      </w:r>
    </w:p>
    <w:p w14:paraId="4868DA0F" w14:textId="612C5410" w:rsidR="005E0657" w:rsidRPr="00FD685D" w:rsidRDefault="00000000" w:rsidP="006918BA">
      <w:pPr>
        <w:pStyle w:val="Odlomakpopisa"/>
        <w:numPr>
          <w:ilvl w:val="0"/>
          <w:numId w:val="4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53" w:history="1">
        <w:r w:rsidR="005E0657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procjeni vrijednosti nekretnina</w:t>
        </w:r>
      </w:hyperlink>
      <w:r w:rsidR="005E0657" w:rsidRPr="00FD685D">
        <w:rPr>
          <w:rFonts w:asciiTheme="majorHAnsi" w:hAnsiTheme="majorHAnsi"/>
          <w:sz w:val="24"/>
          <w:szCs w:val="24"/>
        </w:rPr>
        <w:t xml:space="preserve"> (»Narodne novine«, broj 78/15),</w:t>
      </w:r>
    </w:p>
    <w:p w14:paraId="7982466A" w14:textId="43980C02" w:rsidR="005E0657" w:rsidRPr="00FD685D" w:rsidRDefault="00000000" w:rsidP="006918BA">
      <w:pPr>
        <w:pStyle w:val="Odlomakpopisa"/>
        <w:numPr>
          <w:ilvl w:val="0"/>
          <w:numId w:val="4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54" w:history="1">
        <w:r w:rsidR="005E0657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obračunu i naplati vodnog doprinosa</w:t>
        </w:r>
      </w:hyperlink>
      <w:r w:rsidR="005E0657" w:rsidRPr="00FD685D">
        <w:rPr>
          <w:rFonts w:asciiTheme="majorHAnsi" w:hAnsiTheme="majorHAnsi"/>
          <w:sz w:val="24"/>
          <w:szCs w:val="24"/>
        </w:rPr>
        <w:t xml:space="preserve"> (»Narodne novine«, broj 107/14),</w:t>
      </w:r>
    </w:p>
    <w:p w14:paraId="15D44FF7" w14:textId="3B119479" w:rsidR="005E0657" w:rsidRPr="00FD685D" w:rsidRDefault="00000000" w:rsidP="006918BA">
      <w:pPr>
        <w:pStyle w:val="Odlomakpopisa"/>
        <w:numPr>
          <w:ilvl w:val="0"/>
          <w:numId w:val="4"/>
        </w:numPr>
        <w:tabs>
          <w:tab w:val="left" w:pos="851"/>
        </w:tabs>
        <w:spacing w:after="0"/>
        <w:ind w:left="567" w:firstLine="0"/>
        <w:jc w:val="both"/>
        <w:rPr>
          <w:rFonts w:asciiTheme="majorHAnsi" w:hAnsiTheme="majorHAnsi"/>
          <w:sz w:val="24"/>
          <w:szCs w:val="24"/>
        </w:rPr>
      </w:pPr>
      <w:hyperlink r:id="rId55" w:history="1">
        <w:r w:rsidR="005E0657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 o vlasništvu i drugim stvarnim pravima</w:t>
        </w:r>
      </w:hyperlink>
      <w:r w:rsidR="005E0657" w:rsidRPr="00FD685D">
        <w:rPr>
          <w:rFonts w:asciiTheme="majorHAnsi" w:hAnsiTheme="majorHAnsi"/>
          <w:sz w:val="24"/>
          <w:szCs w:val="24"/>
        </w:rPr>
        <w:t xml:space="preserve"> (»Narodne novine«, broj 91/96, 68/98, 137/99, 22/00, 73/00, 129/00, 114/01, 79/06, 141/06, 146/08, 38/09, 153/09, 143/12, 152/14, 81/15-pročišćeni tekst, 94/17 -</w:t>
      </w:r>
      <w:r w:rsidR="00D150B0" w:rsidRPr="00FD685D">
        <w:rPr>
          <w:rFonts w:asciiTheme="majorHAnsi" w:hAnsiTheme="majorHAnsi"/>
          <w:sz w:val="24"/>
          <w:szCs w:val="24"/>
        </w:rPr>
        <w:t xml:space="preserve"> </w:t>
      </w:r>
      <w:r w:rsidR="005E0657" w:rsidRPr="00FD685D">
        <w:rPr>
          <w:rFonts w:asciiTheme="majorHAnsi" w:hAnsiTheme="majorHAnsi"/>
          <w:sz w:val="24"/>
          <w:szCs w:val="24"/>
        </w:rPr>
        <w:t>pročišćeni tekst),</w:t>
      </w:r>
    </w:p>
    <w:p w14:paraId="0D0C6929" w14:textId="77777777" w:rsidR="005E0657" w:rsidRPr="00FD685D" w:rsidRDefault="00000000" w:rsidP="006918BA">
      <w:pPr>
        <w:pStyle w:val="Odlomakpopisa"/>
        <w:numPr>
          <w:ilvl w:val="0"/>
          <w:numId w:val="4"/>
        </w:numPr>
        <w:tabs>
          <w:tab w:val="left" w:pos="851"/>
        </w:tabs>
        <w:spacing w:after="0"/>
        <w:ind w:left="568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hyperlink r:id="rId56" w:history="1">
        <w:r w:rsidR="005E0657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</w:t>
        </w:r>
        <w:r w:rsidR="005E0657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>ravilnik o informacijskom sustavu tržišta nekretnina</w:t>
        </w:r>
      </w:hyperlink>
      <w:r w:rsidR="005E0657" w:rsidRPr="00FD685D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5E0657" w:rsidRPr="00FD685D">
        <w:rPr>
          <w:rFonts w:asciiTheme="majorHAnsi" w:hAnsiTheme="majorHAnsi"/>
          <w:sz w:val="24"/>
          <w:szCs w:val="24"/>
        </w:rPr>
        <w:t xml:space="preserve">(»Narodne novine«, broj </w:t>
      </w:r>
      <w:r w:rsidR="005E0657" w:rsidRPr="00FD685D">
        <w:rPr>
          <w:rFonts w:asciiTheme="majorHAnsi" w:hAnsiTheme="majorHAnsi"/>
          <w:sz w:val="24"/>
          <w:szCs w:val="24"/>
          <w:shd w:val="clear" w:color="auto" w:fill="FFFFFF"/>
        </w:rPr>
        <w:t>68/20</w:t>
      </w:r>
      <w:hyperlink r:id="rId57" w:history="1">
        <w:r w:rsidR="005E0657" w:rsidRPr="00FD685D">
          <w:rPr>
            <w:rStyle w:val="apple-converted-space"/>
            <w:rFonts w:asciiTheme="majorHAnsi" w:hAnsiTheme="majorHAnsi"/>
            <w:sz w:val="24"/>
            <w:szCs w:val="24"/>
            <w:shd w:val="clear" w:color="auto" w:fill="FFFFFF"/>
          </w:rPr>
          <w:t>)</w:t>
        </w:r>
      </w:hyperlink>
      <w:r w:rsidR="005E0657" w:rsidRPr="00FD685D">
        <w:rPr>
          <w:rFonts w:asciiTheme="majorHAnsi" w:hAnsiTheme="majorHAnsi"/>
          <w:sz w:val="24"/>
          <w:szCs w:val="24"/>
        </w:rPr>
        <w:t>,</w:t>
      </w:r>
    </w:p>
    <w:p w14:paraId="302B06BD" w14:textId="77777777" w:rsidR="005E0657" w:rsidRPr="00FD685D" w:rsidRDefault="00000000" w:rsidP="006918BA">
      <w:pPr>
        <w:pStyle w:val="Odlomakpopisa"/>
        <w:numPr>
          <w:ilvl w:val="0"/>
          <w:numId w:val="4"/>
        </w:numPr>
        <w:tabs>
          <w:tab w:val="left" w:pos="851"/>
        </w:tabs>
        <w:spacing w:after="0"/>
        <w:ind w:left="568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hyperlink r:id="rId58" w:history="1">
        <w:r w:rsidR="005E0657"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Pravilnik o metodama procjene vrijednosti nekretnina</w:t>
        </w:r>
      </w:hyperlink>
      <w:r w:rsidR="005E0657" w:rsidRPr="00FD685D">
        <w:rPr>
          <w:rFonts w:asciiTheme="majorHAnsi" w:hAnsiTheme="majorHAnsi"/>
          <w:sz w:val="24"/>
          <w:szCs w:val="24"/>
        </w:rPr>
        <w:t xml:space="preserve"> (»Narodne novine«, broj 79/14),</w:t>
      </w:r>
    </w:p>
    <w:p w14:paraId="7DAE4704" w14:textId="77777777" w:rsidR="005E0657" w:rsidRPr="00FD685D" w:rsidRDefault="005E0657" w:rsidP="006918BA">
      <w:pPr>
        <w:pStyle w:val="Odlomakpopisa"/>
        <w:numPr>
          <w:ilvl w:val="0"/>
          <w:numId w:val="4"/>
        </w:numPr>
        <w:tabs>
          <w:tab w:val="left" w:pos="851"/>
        </w:tabs>
        <w:ind w:left="568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>Uputa o priznavanju, mjerenju i evidentiranju imovine u vlasništvu Republike Hrvatske – Ministarstvo financija.</w:t>
      </w:r>
    </w:p>
    <w:p w14:paraId="65C5CC9E" w14:textId="47164A9D" w:rsidR="00BF1E5F" w:rsidRPr="00373553" w:rsidRDefault="00D150B0" w:rsidP="00FA20B0">
      <w:pPr>
        <w:ind w:firstLine="568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373553">
        <w:rPr>
          <w:rFonts w:asciiTheme="majorHAnsi" w:eastAsia="Times New Roman" w:hAnsiTheme="majorHAnsi"/>
          <w:color w:val="000000" w:themeColor="text1"/>
          <w:sz w:val="24"/>
          <w:szCs w:val="24"/>
        </w:rPr>
        <w:lastRenderedPageBreak/>
        <w:t xml:space="preserve">Općina </w:t>
      </w:r>
      <w:r w:rsidR="00373553" w:rsidRPr="00373553">
        <w:rPr>
          <w:rFonts w:asciiTheme="majorHAnsi" w:eastAsia="Times New Roman" w:hAnsiTheme="majorHAnsi"/>
          <w:color w:val="000000" w:themeColor="text1"/>
          <w:sz w:val="24"/>
          <w:szCs w:val="24"/>
        </w:rPr>
        <w:t>Kloštar Podravski</w:t>
      </w:r>
      <w:r w:rsidRPr="00373553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je tijekom 2022. godine vršila procjenu vrijednosti nekretnina navedenih u narednoj tablici</w:t>
      </w:r>
      <w:r w:rsidR="00FA20B0" w:rsidRPr="00373553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. </w:t>
      </w:r>
    </w:p>
    <w:p w14:paraId="7B038B03" w14:textId="05E7D8E3" w:rsidR="00C95E35" w:rsidRPr="00FD685D" w:rsidRDefault="00C95E35" w:rsidP="00C95E35">
      <w:pPr>
        <w:spacing w:after="0"/>
        <w:jc w:val="center"/>
        <w:rPr>
          <w:rFonts w:asciiTheme="majorHAnsi" w:eastAsia="Times New Roman" w:hAnsiTheme="majorHAnsi"/>
          <w:i/>
          <w:iCs/>
          <w:color w:val="FF0000"/>
        </w:rPr>
      </w:pPr>
      <w:bookmarkStart w:id="178" w:name="_Toc146054737"/>
      <w:r w:rsidRPr="00FD685D">
        <w:rPr>
          <w:rFonts w:asciiTheme="majorHAnsi" w:hAnsiTheme="majorHAnsi"/>
          <w:i/>
          <w:iCs/>
        </w:rPr>
        <w:t xml:space="preserve">Tablica </w:t>
      </w:r>
      <w:r w:rsidRPr="00FD685D">
        <w:rPr>
          <w:rFonts w:asciiTheme="majorHAnsi" w:hAnsiTheme="majorHAnsi"/>
          <w:i/>
          <w:iCs/>
        </w:rPr>
        <w:fldChar w:fldCharType="begin"/>
      </w:r>
      <w:r w:rsidRPr="00FD685D">
        <w:rPr>
          <w:rFonts w:asciiTheme="majorHAnsi" w:hAnsiTheme="majorHAnsi"/>
          <w:i/>
          <w:iCs/>
        </w:rPr>
        <w:instrText xml:space="preserve"> SEQ Tablica \* ARABIC </w:instrText>
      </w:r>
      <w:r w:rsidRPr="00FD685D">
        <w:rPr>
          <w:rFonts w:asciiTheme="majorHAnsi" w:hAnsiTheme="majorHAnsi"/>
          <w:i/>
          <w:iCs/>
        </w:rPr>
        <w:fldChar w:fldCharType="separate"/>
      </w:r>
      <w:r w:rsidR="003B6000">
        <w:rPr>
          <w:rFonts w:asciiTheme="majorHAnsi" w:hAnsiTheme="majorHAnsi"/>
          <w:i/>
          <w:iCs/>
          <w:noProof/>
        </w:rPr>
        <w:t>6</w:t>
      </w:r>
      <w:r w:rsidRPr="00FD685D">
        <w:rPr>
          <w:rFonts w:asciiTheme="majorHAnsi" w:hAnsiTheme="majorHAnsi"/>
          <w:i/>
          <w:iCs/>
          <w:noProof/>
        </w:rPr>
        <w:fldChar w:fldCharType="end"/>
      </w:r>
      <w:r w:rsidRPr="00FD685D">
        <w:rPr>
          <w:rFonts w:asciiTheme="majorHAnsi" w:hAnsiTheme="majorHAnsi"/>
          <w:i/>
          <w:iCs/>
        </w:rPr>
        <w:t>. Nekretnine za koje se vršila procjena vrijednosti u 2022. godini</w:t>
      </w:r>
      <w:bookmarkEnd w:id="178"/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shd w:val="clear" w:color="auto" w:fill="FFFFFF"/>
        <w:tblLook w:val="04A0" w:firstRow="1" w:lastRow="0" w:firstColumn="1" w:lastColumn="0" w:noHBand="0" w:noVBand="1"/>
      </w:tblPr>
      <w:tblGrid>
        <w:gridCol w:w="4530"/>
        <w:gridCol w:w="4530"/>
      </w:tblGrid>
      <w:tr w:rsidR="00192375" w:rsidRPr="00FD685D" w14:paraId="50308051" w14:textId="77777777" w:rsidTr="003A144F">
        <w:trPr>
          <w:trHeight w:val="304"/>
        </w:trPr>
        <w:tc>
          <w:tcPr>
            <w:tcW w:w="2500" w:type="pct"/>
            <w:shd w:val="clear" w:color="auto" w:fill="B8CCE4"/>
            <w:vAlign w:val="center"/>
          </w:tcPr>
          <w:p w14:paraId="40303DDD" w14:textId="77777777" w:rsidR="00C95E35" w:rsidRPr="00FD685D" w:rsidRDefault="00C95E35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Katastarska čestica</w:t>
            </w:r>
          </w:p>
        </w:tc>
        <w:tc>
          <w:tcPr>
            <w:tcW w:w="2500" w:type="pct"/>
            <w:shd w:val="clear" w:color="auto" w:fill="B8CCE4"/>
            <w:vAlign w:val="center"/>
          </w:tcPr>
          <w:p w14:paraId="15C20B19" w14:textId="77777777" w:rsidR="00C95E35" w:rsidRPr="00FD685D" w:rsidRDefault="00C95E35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Katastarska općina</w:t>
            </w:r>
          </w:p>
        </w:tc>
      </w:tr>
      <w:tr w:rsidR="00C95E35" w:rsidRPr="00FD685D" w14:paraId="166DE37E" w14:textId="77777777" w:rsidTr="003A144F">
        <w:trPr>
          <w:trHeight w:val="302"/>
        </w:trPr>
        <w:tc>
          <w:tcPr>
            <w:tcW w:w="2500" w:type="pct"/>
            <w:shd w:val="clear" w:color="auto" w:fill="FFFFFF"/>
            <w:vAlign w:val="center"/>
          </w:tcPr>
          <w:p w14:paraId="6FB79324" w14:textId="53786988" w:rsidR="00C95E35" w:rsidRPr="00FD685D" w:rsidRDefault="00373553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1433</w:t>
            </w:r>
          </w:p>
        </w:tc>
        <w:tc>
          <w:tcPr>
            <w:tcW w:w="2500" w:type="pct"/>
            <w:shd w:val="clear" w:color="auto" w:fill="FFFFFF"/>
            <w:vAlign w:val="center"/>
          </w:tcPr>
          <w:p w14:paraId="7094C59C" w14:textId="3CAB72D0" w:rsidR="00C95E35" w:rsidRPr="00FD685D" w:rsidRDefault="008D508C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Prugovac</w:t>
            </w:r>
            <w:proofErr w:type="spellEnd"/>
          </w:p>
        </w:tc>
      </w:tr>
      <w:tr w:rsidR="00C95E35" w:rsidRPr="00FD685D" w14:paraId="7BF437EE" w14:textId="77777777" w:rsidTr="003A144F">
        <w:trPr>
          <w:trHeight w:val="302"/>
        </w:trPr>
        <w:tc>
          <w:tcPr>
            <w:tcW w:w="2500" w:type="pct"/>
            <w:shd w:val="clear" w:color="auto" w:fill="FFFFFF"/>
            <w:vAlign w:val="center"/>
          </w:tcPr>
          <w:p w14:paraId="10BD08F5" w14:textId="7179B615" w:rsidR="00C95E35" w:rsidRPr="00FD685D" w:rsidRDefault="00373553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1718</w:t>
            </w:r>
          </w:p>
        </w:tc>
        <w:tc>
          <w:tcPr>
            <w:tcW w:w="2500" w:type="pct"/>
            <w:shd w:val="clear" w:color="auto" w:fill="FFFFFF"/>
            <w:vAlign w:val="center"/>
          </w:tcPr>
          <w:p w14:paraId="3F0D4A9D" w14:textId="20C9579A" w:rsidR="00C95E35" w:rsidRPr="00FD685D" w:rsidRDefault="008D508C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</w:tr>
      <w:tr w:rsidR="00C95E35" w:rsidRPr="00FD685D" w14:paraId="534BCC5F" w14:textId="77777777" w:rsidTr="003A144F">
        <w:trPr>
          <w:trHeight w:val="302"/>
        </w:trPr>
        <w:tc>
          <w:tcPr>
            <w:tcW w:w="2500" w:type="pct"/>
            <w:shd w:val="clear" w:color="auto" w:fill="FFFFFF"/>
            <w:vAlign w:val="center"/>
          </w:tcPr>
          <w:p w14:paraId="6312AFED" w14:textId="09F890C7" w:rsidR="00C95E35" w:rsidRPr="00FD685D" w:rsidRDefault="00373553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1717/2</w:t>
            </w:r>
          </w:p>
        </w:tc>
        <w:tc>
          <w:tcPr>
            <w:tcW w:w="2500" w:type="pct"/>
            <w:shd w:val="clear" w:color="auto" w:fill="FFFFFF"/>
            <w:vAlign w:val="center"/>
          </w:tcPr>
          <w:p w14:paraId="5EF40AB6" w14:textId="04C604AF" w:rsidR="00C95E35" w:rsidRPr="00FD685D" w:rsidRDefault="008D508C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</w:tr>
      <w:tr w:rsidR="00C95E35" w:rsidRPr="00FD685D" w14:paraId="498DF992" w14:textId="77777777" w:rsidTr="003A144F">
        <w:trPr>
          <w:trHeight w:val="302"/>
        </w:trPr>
        <w:tc>
          <w:tcPr>
            <w:tcW w:w="2500" w:type="pct"/>
            <w:shd w:val="clear" w:color="auto" w:fill="FFFFFF"/>
            <w:vAlign w:val="center"/>
          </w:tcPr>
          <w:p w14:paraId="1DEC33B4" w14:textId="5981DC9C" w:rsidR="00C95E35" w:rsidRPr="00FD685D" w:rsidRDefault="00373553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1928/2</w:t>
            </w:r>
          </w:p>
        </w:tc>
        <w:tc>
          <w:tcPr>
            <w:tcW w:w="2500" w:type="pct"/>
            <w:shd w:val="clear" w:color="auto" w:fill="FFFFFF"/>
            <w:vAlign w:val="center"/>
          </w:tcPr>
          <w:p w14:paraId="0988360B" w14:textId="14A70033" w:rsidR="00C95E35" w:rsidRPr="00FD685D" w:rsidRDefault="008D508C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</w:tr>
      <w:tr w:rsidR="00C95E35" w:rsidRPr="00FD685D" w14:paraId="305D5EA4" w14:textId="77777777" w:rsidTr="003A144F">
        <w:trPr>
          <w:trHeight w:val="302"/>
        </w:trPr>
        <w:tc>
          <w:tcPr>
            <w:tcW w:w="2500" w:type="pct"/>
            <w:shd w:val="clear" w:color="auto" w:fill="FFFFFF"/>
            <w:vAlign w:val="center"/>
          </w:tcPr>
          <w:p w14:paraId="66AC2B01" w14:textId="7734FF88" w:rsidR="00C95E35" w:rsidRPr="00FD685D" w:rsidRDefault="00373553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="008D508C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227/11</w:t>
            </w:r>
          </w:p>
        </w:tc>
        <w:tc>
          <w:tcPr>
            <w:tcW w:w="2500" w:type="pct"/>
            <w:shd w:val="clear" w:color="auto" w:fill="FFFFFF"/>
            <w:vAlign w:val="center"/>
          </w:tcPr>
          <w:p w14:paraId="75FAC4D0" w14:textId="1C5E221B" w:rsidR="00C95E35" w:rsidRPr="00FD685D" w:rsidRDefault="008D508C" w:rsidP="00C95E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</w:tr>
    </w:tbl>
    <w:p w14:paraId="7A6868AA" w14:textId="3F32A5C7" w:rsidR="005766B6" w:rsidRPr="00FD685D" w:rsidRDefault="00430399" w:rsidP="005E0657">
      <w:pPr>
        <w:pStyle w:val="Naslov2"/>
        <w:spacing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79" w:name="_Toc53915434"/>
      <w:bookmarkStart w:id="180" w:name="_Toc62406505"/>
      <w:bookmarkStart w:id="181" w:name="_Toc146054699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7126C7" w:rsidRPr="00FD685D">
        <w:rPr>
          <w:rFonts w:asciiTheme="majorHAnsi" w:hAnsiTheme="majorHAnsi"/>
          <w:color w:val="auto"/>
          <w:sz w:val="24"/>
          <w:szCs w:val="24"/>
        </w:rPr>
        <w:t>.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8</w:t>
      </w:r>
      <w:r w:rsidR="007126C7" w:rsidRPr="00FD685D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7126C7" w:rsidRPr="00FD685D">
        <w:rPr>
          <w:rFonts w:asciiTheme="majorHAnsi" w:hAnsiTheme="majorHAnsi"/>
          <w:color w:val="auto"/>
          <w:sz w:val="24"/>
          <w:szCs w:val="24"/>
        </w:rPr>
        <w:t>Godišnj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>eg</w:t>
      </w:r>
      <w:r w:rsidR="007126C7" w:rsidRPr="00FD685D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>a</w:t>
      </w:r>
      <w:r w:rsidR="007126C7" w:rsidRPr="00FD685D">
        <w:rPr>
          <w:rFonts w:asciiTheme="majorHAnsi" w:hAnsiTheme="majorHAnsi"/>
          <w:color w:val="auto"/>
          <w:sz w:val="24"/>
          <w:szCs w:val="24"/>
        </w:rPr>
        <w:t xml:space="preserve"> rješavanja imovinsko</w:t>
      </w:r>
      <w:r w:rsidR="00262085" w:rsidRPr="00FD685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7126C7" w:rsidRPr="00FD685D">
        <w:rPr>
          <w:rFonts w:asciiTheme="majorHAnsi" w:hAnsiTheme="majorHAnsi"/>
          <w:color w:val="auto"/>
          <w:sz w:val="24"/>
          <w:szCs w:val="24"/>
        </w:rPr>
        <w:t>-</w:t>
      </w:r>
      <w:r w:rsidR="00262085" w:rsidRPr="00FD685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7126C7" w:rsidRPr="00FD685D">
        <w:rPr>
          <w:rFonts w:asciiTheme="majorHAnsi" w:hAnsiTheme="majorHAnsi"/>
          <w:color w:val="auto"/>
          <w:sz w:val="24"/>
          <w:szCs w:val="24"/>
        </w:rPr>
        <w:t>pravnih odnosa</w:t>
      </w:r>
      <w:bookmarkEnd w:id="179"/>
      <w:bookmarkEnd w:id="180"/>
      <w:bookmarkEnd w:id="181"/>
    </w:p>
    <w:p w14:paraId="77FD0DD3" w14:textId="7B864F99" w:rsidR="005766B6" w:rsidRPr="00FD685D" w:rsidRDefault="005766B6" w:rsidP="0004313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Jedan od osnovnih zadataka u rješavanju prijepora oko zahtjeva koje jedinice lokalne i područne samouprave imaju prema </w:t>
      </w:r>
      <w:bookmarkStart w:id="182" w:name="_Hlk72739555"/>
      <w:r w:rsidRPr="00FD685D">
        <w:rPr>
          <w:rFonts w:asciiTheme="majorHAnsi" w:eastAsia="Times New Roman" w:hAnsiTheme="majorHAnsi"/>
          <w:sz w:val="24"/>
          <w:szCs w:val="24"/>
        </w:rPr>
        <w:t xml:space="preserve">Republici Hrvatskoj </w:t>
      </w:r>
      <w:bookmarkEnd w:id="182"/>
      <w:r w:rsidRPr="00FD685D">
        <w:rPr>
          <w:rFonts w:asciiTheme="majorHAnsi" w:eastAsia="Times New Roman" w:hAnsiTheme="majorHAnsi"/>
          <w:sz w:val="24"/>
          <w:szCs w:val="24"/>
        </w:rPr>
        <w:t>je u rješavanju suvlasničkih odnosa u kojima se međusobno nalaze. Nadalje</w:t>
      </w:r>
      <w:r w:rsidR="00093241" w:rsidRPr="00FD685D">
        <w:rPr>
          <w:rFonts w:asciiTheme="majorHAnsi" w:eastAsia="Times New Roman" w:hAnsiTheme="majorHAnsi"/>
          <w:sz w:val="24"/>
          <w:szCs w:val="24"/>
        </w:rPr>
        <w:t>,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potrebno je utvrditi kriterije i vrstu nekretnina koje bi bile prikladne da se njihovo korištenje prenese na jedinice lokalne i područne (regionalne) samouprave. Jedinice lokalne i područne samouprave bi te nekretnine koristile za unaprijed određene namjene koji bi se prije ustupanja na korištenje predočile ovlaštenom tijelu Republike Hrvatske.</w:t>
      </w:r>
    </w:p>
    <w:p w14:paraId="1825C2F7" w14:textId="52D29137" w:rsidR="009030B3" w:rsidRPr="00227CEB" w:rsidRDefault="00837B50" w:rsidP="00F036C4">
      <w:pPr>
        <w:spacing w:after="0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27CEB">
        <w:rPr>
          <w:rFonts w:asciiTheme="majorHAnsi" w:hAnsiTheme="majorHAnsi"/>
          <w:color w:val="000000" w:themeColor="text1"/>
          <w:sz w:val="24"/>
          <w:szCs w:val="24"/>
        </w:rPr>
        <w:t xml:space="preserve">Općina </w:t>
      </w:r>
      <w:r w:rsidR="00227CEB" w:rsidRPr="00227CEB">
        <w:rPr>
          <w:rFonts w:asciiTheme="majorHAnsi" w:hAnsiTheme="majorHAnsi"/>
          <w:color w:val="000000" w:themeColor="text1"/>
          <w:sz w:val="24"/>
          <w:szCs w:val="24"/>
        </w:rPr>
        <w:t>Kloštar Podravski</w:t>
      </w:r>
      <w:r w:rsidRPr="00227CEB">
        <w:rPr>
          <w:rFonts w:asciiTheme="majorHAnsi" w:hAnsiTheme="majorHAnsi"/>
          <w:color w:val="000000" w:themeColor="text1"/>
          <w:sz w:val="24"/>
          <w:szCs w:val="24"/>
        </w:rPr>
        <w:t xml:space="preserve"> tijekom 202</w:t>
      </w:r>
      <w:r w:rsidR="00D34758" w:rsidRPr="00227CEB">
        <w:rPr>
          <w:rFonts w:asciiTheme="majorHAnsi" w:hAnsiTheme="majorHAnsi"/>
          <w:color w:val="000000" w:themeColor="text1"/>
          <w:sz w:val="24"/>
          <w:szCs w:val="24"/>
        </w:rPr>
        <w:t>2</w:t>
      </w:r>
      <w:r w:rsidRPr="00227CEB">
        <w:rPr>
          <w:rFonts w:asciiTheme="majorHAnsi" w:hAnsiTheme="majorHAnsi"/>
          <w:color w:val="000000" w:themeColor="text1"/>
          <w:sz w:val="24"/>
          <w:szCs w:val="24"/>
        </w:rPr>
        <w:t>. godine</w:t>
      </w:r>
      <w:r w:rsidR="00227CEB">
        <w:rPr>
          <w:rFonts w:asciiTheme="majorHAnsi" w:hAnsiTheme="majorHAnsi"/>
          <w:color w:val="000000" w:themeColor="text1"/>
          <w:sz w:val="24"/>
          <w:szCs w:val="24"/>
        </w:rPr>
        <w:t xml:space="preserve"> nije</w:t>
      </w:r>
      <w:r w:rsidRPr="00227CEB">
        <w:rPr>
          <w:rFonts w:asciiTheme="majorHAnsi" w:hAnsiTheme="majorHAnsi"/>
          <w:color w:val="000000" w:themeColor="text1"/>
          <w:sz w:val="24"/>
          <w:szCs w:val="24"/>
        </w:rPr>
        <w:t xml:space="preserve"> rješavala imovinsko </w:t>
      </w:r>
      <w:r w:rsidR="00F036C4" w:rsidRPr="00227CEB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Pr="00227CEB">
        <w:rPr>
          <w:rFonts w:asciiTheme="majorHAnsi" w:hAnsiTheme="majorHAnsi"/>
          <w:color w:val="000000" w:themeColor="text1"/>
          <w:sz w:val="24"/>
          <w:szCs w:val="24"/>
        </w:rPr>
        <w:t xml:space="preserve"> pravne</w:t>
      </w:r>
      <w:r w:rsidR="00F036C4" w:rsidRPr="00227CE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27CEB">
        <w:rPr>
          <w:rFonts w:asciiTheme="majorHAnsi" w:hAnsiTheme="majorHAnsi"/>
          <w:color w:val="000000" w:themeColor="text1"/>
          <w:sz w:val="24"/>
          <w:szCs w:val="24"/>
        </w:rPr>
        <w:t>odnose</w:t>
      </w:r>
      <w:r w:rsidR="00D34758" w:rsidRPr="00227CE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74B47" w:rsidRPr="00227CEB">
        <w:rPr>
          <w:rFonts w:asciiTheme="majorHAnsi" w:hAnsiTheme="majorHAnsi"/>
          <w:color w:val="000000" w:themeColor="text1"/>
          <w:sz w:val="24"/>
          <w:szCs w:val="24"/>
        </w:rPr>
        <w:t xml:space="preserve">za nekretnine </w:t>
      </w:r>
      <w:r w:rsidR="00D34758" w:rsidRPr="00227CEB">
        <w:rPr>
          <w:rFonts w:asciiTheme="majorHAnsi" w:hAnsiTheme="majorHAnsi"/>
          <w:color w:val="000000" w:themeColor="text1"/>
          <w:sz w:val="24"/>
          <w:szCs w:val="24"/>
        </w:rPr>
        <w:t>navedene u narednoj tablici.</w:t>
      </w:r>
    </w:p>
    <w:p w14:paraId="4C1EEA4A" w14:textId="00763CBC" w:rsidR="00236975" w:rsidRPr="00FD685D" w:rsidRDefault="00430399" w:rsidP="005206AE">
      <w:pPr>
        <w:pStyle w:val="Naslov2"/>
        <w:spacing w:after="200"/>
        <w:ind w:left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83" w:name="_Toc53915435"/>
      <w:bookmarkStart w:id="184" w:name="_Toc62406506"/>
      <w:bookmarkStart w:id="185" w:name="_Toc146054700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>.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9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3F7554" w:rsidRPr="00FD685D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>Godišnj</w:t>
      </w:r>
      <w:r w:rsidR="003F7554" w:rsidRPr="00FD685D">
        <w:rPr>
          <w:rFonts w:asciiTheme="majorHAnsi" w:hAnsiTheme="majorHAnsi"/>
          <w:color w:val="auto"/>
          <w:sz w:val="24"/>
          <w:szCs w:val="24"/>
        </w:rPr>
        <w:t>eg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3F7554" w:rsidRPr="00FD685D">
        <w:rPr>
          <w:rFonts w:asciiTheme="majorHAnsi" w:hAnsiTheme="majorHAnsi"/>
          <w:color w:val="auto"/>
          <w:sz w:val="24"/>
          <w:szCs w:val="24"/>
        </w:rPr>
        <w:t>a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 xml:space="preserve"> vođenja </w:t>
      </w:r>
      <w:r w:rsidR="00AD1D42" w:rsidRPr="00FD685D">
        <w:rPr>
          <w:rFonts w:asciiTheme="majorHAnsi" w:hAnsiTheme="majorHAnsi"/>
          <w:color w:val="auto"/>
          <w:sz w:val="24"/>
          <w:szCs w:val="24"/>
        </w:rPr>
        <w:t>E</w:t>
      </w:r>
      <w:r w:rsidR="0090405D" w:rsidRPr="00FD685D">
        <w:rPr>
          <w:rFonts w:asciiTheme="majorHAnsi" w:hAnsiTheme="majorHAnsi"/>
          <w:color w:val="auto"/>
          <w:sz w:val="24"/>
          <w:szCs w:val="24"/>
        </w:rPr>
        <w:t>videncije imovine</w:t>
      </w:r>
      <w:bookmarkEnd w:id="183"/>
      <w:bookmarkEnd w:id="184"/>
      <w:bookmarkEnd w:id="185"/>
    </w:p>
    <w:p w14:paraId="590EE48F" w14:textId="5A93D384" w:rsidR="00B1008A" w:rsidRPr="00FD685D" w:rsidRDefault="00B1008A" w:rsidP="00EC2D95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bookmarkStart w:id="186" w:name="_Toc462324674"/>
      <w:r w:rsidRPr="00FD685D">
        <w:rPr>
          <w:rFonts w:asciiTheme="majorHAnsi" w:hAnsiTheme="majorHAnsi"/>
        </w:rPr>
        <w:t>Jedna od pretpostavki upravljanja i raspolaganja imovinom je uspostava Evidencije</w:t>
      </w:r>
      <w:r w:rsidR="008D4C07" w:rsidRPr="00FD685D">
        <w:rPr>
          <w:rFonts w:asciiTheme="majorHAnsi" w:hAnsiTheme="majorHAnsi"/>
        </w:rPr>
        <w:t xml:space="preserve"> imovine koja</w:t>
      </w:r>
      <w:r w:rsidRPr="00FD685D">
        <w:rPr>
          <w:rFonts w:asciiTheme="majorHAnsi" w:hAnsiTheme="majorHAnsi"/>
        </w:rPr>
        <w:t xml:space="preserve"> će se stalno ažurirati i kojim će se ostvariti internetska dostupnost i transparentnost u upravljanju imovinom. Stoga je jedan od prioritetnih ciljeva koji se navode u Strategiji formiranje Evidencije imovine </w:t>
      </w:r>
      <w:r w:rsidRPr="00FD685D">
        <w:rPr>
          <w:rFonts w:asciiTheme="majorHAnsi" w:eastAsia="Arial" w:hAnsiTheme="majorHAnsi"/>
        </w:rPr>
        <w:t xml:space="preserve">kako bi se osigurali podaci o cjelokupnoj imovini odnosno resursima s kojima Općina </w:t>
      </w:r>
      <w:r w:rsidR="004D71B0">
        <w:rPr>
          <w:rFonts w:asciiTheme="majorHAnsi" w:hAnsiTheme="majorHAnsi"/>
        </w:rPr>
        <w:t xml:space="preserve">Kloštar Podravski </w:t>
      </w:r>
      <w:r w:rsidRPr="00FD685D">
        <w:rPr>
          <w:rFonts w:asciiTheme="majorHAnsi" w:eastAsia="Arial" w:hAnsiTheme="majorHAnsi"/>
        </w:rPr>
        <w:t>raspolaže.</w:t>
      </w:r>
      <w:r w:rsidRPr="00FD685D">
        <w:rPr>
          <w:rFonts w:asciiTheme="majorHAnsi" w:hAnsiTheme="majorHAnsi"/>
          <w:bCs/>
          <w:color w:val="000000"/>
        </w:rPr>
        <w:t xml:space="preserve"> Evidencija imovine je sveobuhvatnost autentičnih i redovito ažuriranih pravnih, fizičkih, ekonomskih i financijskih podataka o imovini.</w:t>
      </w:r>
    </w:p>
    <w:p w14:paraId="2B632D53" w14:textId="77777777" w:rsidR="00B1008A" w:rsidRPr="00FD685D" w:rsidRDefault="00B1008A" w:rsidP="00EC2D9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Uspostava sveobuhvatnog popisa imovine bitan je za učinkovito upravljanje imovinom. Njegov ustroj i podatkovna nadogradnja dugogodišnji je proces koji se mora konstantno ažurirati. </w:t>
      </w:r>
    </w:p>
    <w:p w14:paraId="16CE87CC" w14:textId="10831351" w:rsidR="00B1008A" w:rsidRPr="00FD685D" w:rsidRDefault="00AD6C4A" w:rsidP="00EC2D95">
      <w:pPr>
        <w:ind w:firstLine="567"/>
        <w:jc w:val="both"/>
        <w:rPr>
          <w:rFonts w:asciiTheme="majorHAnsi" w:eastAsia="Arial" w:hAnsiTheme="majorHAnsi"/>
          <w:sz w:val="24"/>
        </w:rPr>
      </w:pPr>
      <w:r w:rsidRPr="00FD685D">
        <w:rPr>
          <w:rFonts w:asciiTheme="majorHAnsi" w:eastAsia="Arial" w:hAnsiTheme="majorHAnsi"/>
          <w:sz w:val="24"/>
        </w:rPr>
        <w:t xml:space="preserve">Općina </w:t>
      </w:r>
      <w:r w:rsidR="004D71B0">
        <w:rPr>
          <w:rFonts w:asciiTheme="majorHAnsi" w:eastAsia="Arial" w:hAnsiTheme="majorHAnsi"/>
          <w:sz w:val="24"/>
        </w:rPr>
        <w:t>Kloštar Podravski</w:t>
      </w:r>
      <w:r w:rsidRPr="00FD685D">
        <w:rPr>
          <w:rFonts w:asciiTheme="majorHAnsi" w:eastAsia="Arial" w:hAnsiTheme="majorHAnsi"/>
          <w:sz w:val="24"/>
        </w:rPr>
        <w:t xml:space="preserve"> </w:t>
      </w:r>
      <w:r w:rsidR="00F90DB2" w:rsidRPr="00FD685D">
        <w:rPr>
          <w:rFonts w:asciiTheme="majorHAnsi" w:eastAsia="Arial" w:hAnsiTheme="majorHAnsi"/>
          <w:sz w:val="24"/>
        </w:rPr>
        <w:t>je izradila</w:t>
      </w:r>
      <w:r w:rsidRPr="00FD685D">
        <w:rPr>
          <w:rFonts w:asciiTheme="majorHAnsi" w:eastAsia="Arial" w:hAnsiTheme="majorHAnsi"/>
          <w:sz w:val="24"/>
        </w:rPr>
        <w:t xml:space="preserve"> Evidenciju imovine. Sukladno načelu javnosti na Internet stranici Općine </w:t>
      </w:r>
      <w:r w:rsidR="004D71B0">
        <w:rPr>
          <w:rFonts w:asciiTheme="majorHAnsi" w:eastAsia="Arial" w:hAnsiTheme="majorHAnsi"/>
          <w:sz w:val="24"/>
        </w:rPr>
        <w:t>Kloštar Podravski</w:t>
      </w:r>
      <w:r w:rsidRPr="00FD685D">
        <w:rPr>
          <w:rFonts w:asciiTheme="majorHAnsi" w:eastAsia="Arial" w:hAnsiTheme="majorHAnsi"/>
          <w:sz w:val="24"/>
        </w:rPr>
        <w:t xml:space="preserve"> bit će objavljena Evidencija imovine te svi dokumenti bitni za upravljanje i raspolaganje imovinom</w:t>
      </w:r>
      <w:r w:rsidR="00B1008A" w:rsidRPr="00FD685D">
        <w:rPr>
          <w:rFonts w:asciiTheme="majorHAnsi" w:eastAsia="Arial" w:hAnsiTheme="majorHAnsi"/>
          <w:sz w:val="24"/>
        </w:rPr>
        <w:t>.</w:t>
      </w:r>
    </w:p>
    <w:p w14:paraId="0C3C4AE5" w14:textId="3AC0E426" w:rsidR="00B1008A" w:rsidRPr="00FD685D" w:rsidRDefault="00B1008A" w:rsidP="00EC2D95">
      <w:pPr>
        <w:ind w:firstLine="567"/>
        <w:jc w:val="both"/>
        <w:rPr>
          <w:rFonts w:asciiTheme="majorHAnsi" w:eastAsia="Arial" w:hAnsiTheme="majorHAnsi"/>
          <w:sz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Zakonski propisi kojima je uređeno vođenje </w:t>
      </w:r>
      <w:r w:rsidR="00DD2167" w:rsidRPr="00FD685D">
        <w:rPr>
          <w:rFonts w:asciiTheme="majorHAnsi" w:hAnsiTheme="majorHAnsi"/>
          <w:sz w:val="24"/>
          <w:szCs w:val="24"/>
        </w:rPr>
        <w:t xml:space="preserve">Središnjeg registra državne imovine </w:t>
      </w:r>
      <w:r w:rsidRPr="00FD685D">
        <w:rPr>
          <w:rFonts w:asciiTheme="majorHAnsi" w:hAnsiTheme="majorHAnsi"/>
          <w:sz w:val="24"/>
          <w:szCs w:val="24"/>
        </w:rPr>
        <w:t>su slijedeći:</w:t>
      </w:r>
    </w:p>
    <w:bookmarkStart w:id="187" w:name="page324"/>
    <w:bookmarkStart w:id="188" w:name="page328"/>
    <w:bookmarkEnd w:id="187"/>
    <w:bookmarkEnd w:id="188"/>
    <w:p w14:paraId="0011E5FF" w14:textId="6135FE50" w:rsidR="008D4C07" w:rsidRPr="00FD685D" w:rsidRDefault="006B57C3" w:rsidP="00F4124B">
      <w:pPr>
        <w:pStyle w:val="Odlomakpopisa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</w:pPr>
      <w:r w:rsidRPr="00FD685D">
        <w:rPr>
          <w:rFonts w:asciiTheme="majorHAnsi" w:eastAsia="Times New Roman" w:hAnsiTheme="majorHAnsi"/>
          <w:sz w:val="24"/>
          <w:szCs w:val="24"/>
        </w:rPr>
        <w:fldChar w:fldCharType="begin"/>
      </w:r>
      <w:r w:rsidRPr="00FD685D">
        <w:rPr>
          <w:rFonts w:asciiTheme="majorHAnsi" w:eastAsia="Times New Roman" w:hAnsiTheme="majorHAnsi"/>
          <w:sz w:val="24"/>
          <w:szCs w:val="24"/>
        </w:rPr>
        <w:instrText>HYPERLINK "https://www.zakon.hr/z/436/Zakon-o-upravljanju-dr%C5%BEavnom-imovinom"</w:instrText>
      </w:r>
      <w:r w:rsidRPr="00FD685D">
        <w:rPr>
          <w:rFonts w:asciiTheme="majorHAnsi" w:eastAsia="Times New Roman" w:hAnsiTheme="majorHAnsi"/>
          <w:sz w:val="24"/>
          <w:szCs w:val="24"/>
        </w:rPr>
      </w:r>
      <w:r w:rsidRPr="00FD685D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8D4C07" w:rsidRPr="00FD685D">
        <w:rPr>
          <w:rStyle w:val="Hiperveza"/>
          <w:rFonts w:asciiTheme="majorHAnsi" w:eastAsia="Times New Roman" w:hAnsiTheme="majorHAnsi"/>
          <w:color w:val="auto"/>
          <w:sz w:val="24"/>
          <w:szCs w:val="24"/>
          <w:u w:val="none"/>
        </w:rPr>
        <w:t>Zakon o upravljanju državnom imovinom</w:t>
      </w:r>
      <w:r w:rsidRPr="00FD685D">
        <w:rPr>
          <w:rFonts w:asciiTheme="majorHAnsi" w:eastAsia="Times New Roman" w:hAnsiTheme="majorHAnsi"/>
          <w:sz w:val="24"/>
          <w:szCs w:val="24"/>
        </w:rPr>
        <w:fldChar w:fldCharType="end"/>
      </w:r>
      <w:r w:rsidR="008D4C07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D4C07" w:rsidRPr="00FD685D">
        <w:rPr>
          <w:rFonts w:asciiTheme="majorHAnsi" w:hAnsiTheme="majorHAnsi"/>
          <w:sz w:val="24"/>
          <w:szCs w:val="24"/>
        </w:rPr>
        <w:t xml:space="preserve">(»Narodne novine«, broj </w:t>
      </w:r>
      <w:r w:rsidR="008D4C07" w:rsidRPr="00FD685D">
        <w:rPr>
          <w:rFonts w:asciiTheme="majorHAnsi" w:eastAsia="Times New Roman" w:hAnsiTheme="majorHAnsi"/>
          <w:sz w:val="24"/>
          <w:szCs w:val="24"/>
        </w:rPr>
        <w:t>52/1</w:t>
      </w:r>
      <w:r w:rsidR="008D4C07" w:rsidRPr="00FD685D">
        <w:rPr>
          <w:rFonts w:asciiTheme="majorHAnsi" w:eastAsia="Times New Roman" w:hAnsiTheme="majorHAnsi"/>
          <w:sz w:val="24"/>
        </w:rPr>
        <w:t>8</w:t>
      </w:r>
      <w:r w:rsidR="008D4C07" w:rsidRPr="00FD685D">
        <w:rPr>
          <w:rFonts w:asciiTheme="majorHAnsi" w:eastAsia="Times New Roman" w:hAnsiTheme="majorHAnsi"/>
          <w:sz w:val="24"/>
          <w:szCs w:val="24"/>
        </w:rPr>
        <w:t>),</w:t>
      </w:r>
    </w:p>
    <w:p w14:paraId="49B120F5" w14:textId="5BDA13D5" w:rsidR="008D4C07" w:rsidRPr="00FD685D" w:rsidRDefault="00000000" w:rsidP="00F4124B">
      <w:pPr>
        <w:pStyle w:val="Odlomakpopisa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Theme="majorHAnsi" w:eastAsia="Times New Roman" w:hAnsiTheme="majorHAnsi"/>
          <w:sz w:val="24"/>
          <w:szCs w:val="24"/>
        </w:rPr>
      </w:pPr>
      <w:hyperlink r:id="rId59" w:history="1">
        <w:r w:rsidR="008D4C07"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 o Središnjem registru državne imovine</w:t>
        </w:r>
      </w:hyperlink>
      <w:r w:rsidR="008D4C07" w:rsidRPr="00FD685D">
        <w:rPr>
          <w:rFonts w:asciiTheme="majorHAnsi" w:eastAsia="Times New Roman" w:hAnsiTheme="majorHAnsi"/>
          <w:sz w:val="24"/>
          <w:szCs w:val="24"/>
        </w:rPr>
        <w:t xml:space="preserve"> (»Narodne novine«, broj 112/18),</w:t>
      </w:r>
    </w:p>
    <w:p w14:paraId="2B4A2F1F" w14:textId="72ED540B" w:rsidR="008D4C07" w:rsidRPr="00FD685D" w:rsidRDefault="00000000" w:rsidP="00F4124B">
      <w:pPr>
        <w:pStyle w:val="Odlomakpopisa"/>
        <w:numPr>
          <w:ilvl w:val="0"/>
          <w:numId w:val="5"/>
        </w:numPr>
        <w:tabs>
          <w:tab w:val="left" w:pos="851"/>
        </w:tabs>
        <w:ind w:left="568" w:firstLine="0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60" w:history="1">
        <w:r w:rsidR="008D4C07"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Uredba </w:t>
        </w:r>
        <w:r w:rsidR="00EF2D37"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 Središnjem registru državne imovine</w:t>
        </w:r>
      </w:hyperlink>
      <w:r w:rsidR="00EF2D37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D4C07" w:rsidRPr="00FD685D">
        <w:rPr>
          <w:rFonts w:asciiTheme="majorHAnsi" w:hAnsiTheme="majorHAnsi"/>
          <w:sz w:val="24"/>
          <w:szCs w:val="24"/>
        </w:rPr>
        <w:t xml:space="preserve">(»Narodne novine«, broj </w:t>
      </w:r>
      <w:r w:rsidR="00EF2D37" w:rsidRPr="00FD685D">
        <w:rPr>
          <w:rFonts w:asciiTheme="majorHAnsi" w:eastAsia="Times New Roman" w:hAnsiTheme="majorHAnsi"/>
          <w:sz w:val="24"/>
          <w:szCs w:val="24"/>
        </w:rPr>
        <w:t>40</w:t>
      </w:r>
      <w:r w:rsidR="008D4C07" w:rsidRPr="00FD685D">
        <w:rPr>
          <w:rFonts w:asciiTheme="majorHAnsi" w:eastAsia="Times New Roman" w:hAnsiTheme="majorHAnsi"/>
          <w:sz w:val="24"/>
          <w:szCs w:val="24"/>
        </w:rPr>
        <w:t>/</w:t>
      </w:r>
      <w:r w:rsidR="00EF2D37" w:rsidRPr="00FD685D">
        <w:rPr>
          <w:rFonts w:asciiTheme="majorHAnsi" w:eastAsia="Times New Roman" w:hAnsiTheme="majorHAnsi"/>
          <w:sz w:val="24"/>
          <w:szCs w:val="24"/>
        </w:rPr>
        <w:t>20</w:t>
      </w:r>
      <w:r w:rsidR="008D4C07" w:rsidRPr="00FD685D">
        <w:rPr>
          <w:rFonts w:asciiTheme="majorHAnsi" w:eastAsia="Times New Roman" w:hAnsiTheme="majorHAnsi"/>
          <w:sz w:val="24"/>
          <w:szCs w:val="24"/>
        </w:rPr>
        <w:t>).</w:t>
      </w:r>
    </w:p>
    <w:p w14:paraId="6BB02DB6" w14:textId="5EA9C57B" w:rsidR="00D95B76" w:rsidRPr="00FD685D" w:rsidRDefault="00B1008A" w:rsidP="00CC2B91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bCs/>
          <w:sz w:val="24"/>
          <w:szCs w:val="24"/>
        </w:rPr>
        <w:t xml:space="preserve">Dana, 05. prosinca 2018. godine donesen je novi </w:t>
      </w:r>
      <w:hyperlink r:id="rId61" w:history="1">
        <w:r w:rsidRPr="00FD685D">
          <w:rPr>
            <w:rStyle w:val="Hiperveza"/>
            <w:rFonts w:asciiTheme="majorHAnsi" w:hAnsiTheme="majorHAnsi"/>
            <w:bCs/>
            <w:color w:val="auto"/>
            <w:sz w:val="24"/>
            <w:szCs w:val="24"/>
            <w:u w:val="none"/>
          </w:rPr>
          <w:t>Zakon o središnjem registru državne imovine</w:t>
        </w:r>
      </w:hyperlink>
      <w:r w:rsidRPr="00FD685D">
        <w:rPr>
          <w:rFonts w:asciiTheme="majorHAnsi" w:hAnsiTheme="majorHAnsi"/>
          <w:bCs/>
          <w:sz w:val="24"/>
          <w:szCs w:val="24"/>
        </w:rPr>
        <w:t xml:space="preserve"> </w:t>
      </w:r>
      <w:r w:rsidR="002F75DB" w:rsidRPr="00FD685D">
        <w:rPr>
          <w:rFonts w:asciiTheme="majorHAnsi" w:hAnsiTheme="majorHAnsi"/>
          <w:sz w:val="24"/>
          <w:szCs w:val="24"/>
        </w:rPr>
        <w:t xml:space="preserve">(»Narodne novine«, </w:t>
      </w:r>
      <w:r w:rsidRPr="00FD685D">
        <w:rPr>
          <w:rFonts w:asciiTheme="majorHAnsi" w:hAnsiTheme="majorHAnsi"/>
          <w:sz w:val="24"/>
          <w:szCs w:val="24"/>
        </w:rPr>
        <w:t xml:space="preserve">broj 112/18) prema kojem su JLS obveznici dostave i unosa podataka u Središnji registar. </w:t>
      </w:r>
    </w:p>
    <w:p w14:paraId="5C040372" w14:textId="403FD3E1" w:rsidR="00B1008A" w:rsidRPr="00FD685D" w:rsidRDefault="00B1008A" w:rsidP="00EC2D9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>Dostavu i unos podataka o pojavnim oblicima državne imovine u Središnji registar može za proračunske i izvanproračunske korisnike proračuna jedinica lokalne i područne (regionalne) samouprave, trgovačka društva, zavode i druge pravne osobe čiji je osnivač jedinica lokalne i područne (regionalne) samouprave, kao i za ustanove kojima je jedan od osnivača jedinica lokalne i područne (regionalne) samouprave izvršiti nadležna jedinica lokalne i područne (regionalne) samouprave.</w:t>
      </w:r>
    </w:p>
    <w:p w14:paraId="21050342" w14:textId="084014F7" w:rsidR="00B1008A" w:rsidRPr="00FD685D" w:rsidRDefault="00B1008A" w:rsidP="007F6A9C">
      <w:pPr>
        <w:pStyle w:val="box459040"/>
        <w:spacing w:before="20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FD685D">
        <w:rPr>
          <w:rFonts w:asciiTheme="majorHAnsi" w:hAnsiTheme="majorHAnsi"/>
        </w:rPr>
        <w:t>Obveznici ovoga Zakona dužni su:</w:t>
      </w:r>
    </w:p>
    <w:p w14:paraId="72126084" w14:textId="77777777" w:rsidR="00060DB7" w:rsidRPr="00FD685D" w:rsidRDefault="00B1008A" w:rsidP="007F6A9C">
      <w:pPr>
        <w:pStyle w:val="box459040"/>
        <w:numPr>
          <w:ilvl w:val="0"/>
          <w:numId w:val="10"/>
        </w:numPr>
        <w:tabs>
          <w:tab w:val="left" w:pos="851"/>
        </w:tabs>
        <w:spacing w:before="200" w:beforeAutospacing="0" w:after="0" w:afterAutospacing="0" w:line="276" w:lineRule="auto"/>
        <w:ind w:left="567" w:firstLine="0"/>
        <w:jc w:val="both"/>
        <w:rPr>
          <w:rFonts w:asciiTheme="majorHAnsi" w:hAnsiTheme="majorHAnsi"/>
        </w:rPr>
      </w:pPr>
      <w:r w:rsidRPr="00FD685D">
        <w:rPr>
          <w:rFonts w:asciiTheme="majorHAnsi" w:hAnsiTheme="majorHAnsi"/>
        </w:rPr>
        <w:t>voditi svoju evidenciju o pojavnim oblicima državne imovine iz ovoga Zakona kojom upravljaju, raspolažu ili im je dana na korištenje, neovisno o nositelju vlasničkih prava te imovine</w:t>
      </w:r>
    </w:p>
    <w:p w14:paraId="1D7DB00B" w14:textId="460D9BDE" w:rsidR="00F420EE" w:rsidRPr="00FD685D" w:rsidRDefault="00B1008A" w:rsidP="00003E76">
      <w:pPr>
        <w:pStyle w:val="box459040"/>
        <w:numPr>
          <w:ilvl w:val="0"/>
          <w:numId w:val="10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ajorHAnsi" w:hAnsiTheme="majorHAnsi"/>
        </w:rPr>
      </w:pPr>
      <w:r w:rsidRPr="00FD685D">
        <w:rPr>
          <w:rFonts w:asciiTheme="majorHAnsi" w:hAnsiTheme="majorHAnsi"/>
        </w:rPr>
        <w:t>dostaviti i unijeti podatke o pojavnim oblicima državne imovine iz ovoga Zakona kojom upravljaju ili raspolažu u Središnji registar, uz naznaku isprave na temelju koje je upis, promjena ili brisanje izvršeno, sukladno postupku koji će se propisati Pravilnikom o tehničkoj strukturi podataka i načinu upravljanja Središnjim registrom.</w:t>
      </w:r>
    </w:p>
    <w:p w14:paraId="752734B3" w14:textId="0F75C600" w:rsidR="007B3E86" w:rsidRPr="00FD685D" w:rsidRDefault="00B1008A" w:rsidP="00ED6387">
      <w:pPr>
        <w:pStyle w:val="box459040"/>
        <w:spacing w:before="0" w:beforeAutospacing="0" w:after="200" w:afterAutospacing="0" w:line="276" w:lineRule="auto"/>
        <w:ind w:firstLine="567"/>
        <w:jc w:val="both"/>
        <w:rPr>
          <w:rFonts w:asciiTheme="majorHAnsi" w:hAnsiTheme="majorHAnsi"/>
        </w:rPr>
      </w:pPr>
      <w:r w:rsidRPr="00FD685D">
        <w:rPr>
          <w:rFonts w:asciiTheme="majorHAnsi" w:hAnsiTheme="majorHAnsi"/>
        </w:rPr>
        <w:t xml:space="preserve">Sukladno Zakonu o središnjem registru državne imovine,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upravljaju, raspolažu ili im je dana na korištenje. </w:t>
      </w:r>
      <w:r w:rsidR="007B3E86" w:rsidRPr="00B6165C">
        <w:rPr>
          <w:rFonts w:asciiTheme="majorHAnsi" w:hAnsiTheme="majorHAnsi"/>
        </w:rPr>
        <w:t xml:space="preserve">Općina </w:t>
      </w:r>
      <w:r w:rsidR="00B6165C" w:rsidRPr="00B6165C">
        <w:rPr>
          <w:rFonts w:asciiTheme="majorHAnsi" w:hAnsiTheme="majorHAnsi"/>
        </w:rPr>
        <w:t>Kloštar Podravski</w:t>
      </w:r>
      <w:r w:rsidR="00ED6387" w:rsidRPr="00B6165C">
        <w:rPr>
          <w:rFonts w:asciiTheme="majorHAnsi" w:hAnsiTheme="majorHAnsi"/>
        </w:rPr>
        <w:t xml:space="preserve"> </w:t>
      </w:r>
      <w:r w:rsidR="00432681" w:rsidRPr="00B6165C">
        <w:rPr>
          <w:rFonts w:asciiTheme="majorHAnsi" w:hAnsiTheme="majorHAnsi"/>
        </w:rPr>
        <w:t>tijekom 202</w:t>
      </w:r>
      <w:r w:rsidR="00ED6387" w:rsidRPr="00B6165C">
        <w:rPr>
          <w:rFonts w:asciiTheme="majorHAnsi" w:hAnsiTheme="majorHAnsi"/>
        </w:rPr>
        <w:t>2</w:t>
      </w:r>
      <w:r w:rsidR="00432681" w:rsidRPr="00B6165C">
        <w:rPr>
          <w:rFonts w:asciiTheme="majorHAnsi" w:hAnsiTheme="majorHAnsi"/>
        </w:rPr>
        <w:t>. godine</w:t>
      </w:r>
      <w:r w:rsidR="00ED6387" w:rsidRPr="00B6165C">
        <w:rPr>
          <w:rFonts w:asciiTheme="majorHAnsi" w:hAnsiTheme="majorHAnsi"/>
        </w:rPr>
        <w:t xml:space="preserve"> nije</w:t>
      </w:r>
      <w:r w:rsidR="00432681" w:rsidRPr="00B6165C">
        <w:rPr>
          <w:rFonts w:asciiTheme="majorHAnsi" w:hAnsiTheme="majorHAnsi"/>
        </w:rPr>
        <w:t xml:space="preserve"> dostavila</w:t>
      </w:r>
      <w:r w:rsidR="007B3E86" w:rsidRPr="00B6165C">
        <w:rPr>
          <w:rFonts w:asciiTheme="majorHAnsi" w:hAnsiTheme="majorHAnsi"/>
        </w:rPr>
        <w:t xml:space="preserve"> podatke</w:t>
      </w:r>
      <w:r w:rsidR="00432681" w:rsidRPr="00B6165C">
        <w:rPr>
          <w:rFonts w:asciiTheme="majorHAnsi" w:hAnsiTheme="majorHAnsi"/>
        </w:rPr>
        <w:t xml:space="preserve"> u Središnji registar</w:t>
      </w:r>
      <w:r w:rsidR="00A752A1" w:rsidRPr="00B6165C">
        <w:rPr>
          <w:rFonts w:asciiTheme="majorHAnsi" w:hAnsiTheme="majorHAnsi"/>
        </w:rPr>
        <w:t>, ali planiran je</w:t>
      </w:r>
      <w:r w:rsidR="00432681" w:rsidRPr="00B6165C">
        <w:rPr>
          <w:rFonts w:asciiTheme="majorHAnsi" w:hAnsiTheme="majorHAnsi"/>
        </w:rPr>
        <w:t xml:space="preserve"> </w:t>
      </w:r>
      <w:r w:rsidR="00A752A1" w:rsidRPr="00B6165C">
        <w:rPr>
          <w:rFonts w:asciiTheme="majorHAnsi" w:hAnsiTheme="majorHAnsi"/>
        </w:rPr>
        <w:t>u</w:t>
      </w:r>
      <w:r w:rsidR="00FF6DDD" w:rsidRPr="00B6165C">
        <w:rPr>
          <w:rFonts w:asciiTheme="majorHAnsi" w:hAnsiTheme="majorHAnsi"/>
        </w:rPr>
        <w:t xml:space="preserve">nos čestica </w:t>
      </w:r>
      <w:r w:rsidR="00A752A1" w:rsidRPr="00B6165C">
        <w:rPr>
          <w:rFonts w:asciiTheme="majorHAnsi" w:hAnsiTheme="majorHAnsi"/>
        </w:rPr>
        <w:t xml:space="preserve">u </w:t>
      </w:r>
      <w:r w:rsidR="00FF6DDD" w:rsidRPr="00B6165C">
        <w:rPr>
          <w:rFonts w:asciiTheme="majorHAnsi" w:hAnsiTheme="majorHAnsi"/>
        </w:rPr>
        <w:t>narednom razdoblj</w:t>
      </w:r>
      <w:r w:rsidR="00A752A1" w:rsidRPr="00B6165C">
        <w:rPr>
          <w:rFonts w:asciiTheme="majorHAnsi" w:hAnsiTheme="majorHAnsi"/>
        </w:rPr>
        <w:t>u.</w:t>
      </w:r>
      <w:r w:rsidR="00A752A1" w:rsidRPr="00FD685D">
        <w:rPr>
          <w:rFonts w:asciiTheme="majorHAnsi" w:hAnsiTheme="majorHAnsi"/>
        </w:rPr>
        <w:t xml:space="preserve"> </w:t>
      </w:r>
    </w:p>
    <w:p w14:paraId="4E2396FB" w14:textId="57FABBCA" w:rsidR="00A146B1" w:rsidRPr="00FD685D" w:rsidRDefault="00430399" w:rsidP="007A6AF5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89" w:name="_Toc53915436"/>
      <w:bookmarkStart w:id="190" w:name="_Toc62406507"/>
      <w:bookmarkStart w:id="191" w:name="_Toc146054701"/>
      <w:bookmarkEnd w:id="186"/>
      <w:r w:rsidRPr="00FD685D">
        <w:rPr>
          <w:rFonts w:asciiTheme="majorHAnsi" w:hAnsiTheme="majorHAnsi"/>
          <w:color w:val="auto"/>
          <w:sz w:val="24"/>
          <w:szCs w:val="24"/>
        </w:rPr>
        <w:t>2</w:t>
      </w:r>
      <w:r w:rsidR="00584A3A" w:rsidRPr="00FD685D">
        <w:rPr>
          <w:rFonts w:asciiTheme="majorHAnsi" w:hAnsiTheme="majorHAnsi"/>
          <w:color w:val="auto"/>
          <w:sz w:val="24"/>
          <w:szCs w:val="24"/>
        </w:rPr>
        <w:t>.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10</w:t>
      </w:r>
      <w:r w:rsidR="00584A3A" w:rsidRPr="00FD685D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584A3A" w:rsidRPr="00FD685D">
        <w:rPr>
          <w:rFonts w:asciiTheme="majorHAnsi" w:hAnsiTheme="majorHAnsi"/>
          <w:color w:val="auto"/>
          <w:sz w:val="24"/>
          <w:szCs w:val="24"/>
        </w:rPr>
        <w:t>Godišnj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>eg</w:t>
      </w:r>
      <w:r w:rsidR="00584A3A" w:rsidRPr="00FD685D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>a</w:t>
      </w:r>
      <w:r w:rsidR="00584A3A" w:rsidRPr="00FD685D">
        <w:rPr>
          <w:rFonts w:asciiTheme="majorHAnsi" w:hAnsiTheme="majorHAnsi"/>
          <w:color w:val="auto"/>
          <w:sz w:val="24"/>
          <w:szCs w:val="24"/>
        </w:rPr>
        <w:t xml:space="preserve"> postupaka vezanih uz savjetovanje sa zainteresiranom javnošću i pravo na pristup informacijama koje se tiču upravljanja i raspolaganja imovinom u vlasništvu Općine</w:t>
      </w:r>
      <w:bookmarkEnd w:id="189"/>
      <w:bookmarkEnd w:id="190"/>
      <w:r w:rsidR="002F75DB" w:rsidRPr="00FD685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B6165C">
        <w:rPr>
          <w:rFonts w:asciiTheme="majorHAnsi" w:hAnsiTheme="majorHAnsi"/>
          <w:color w:val="auto"/>
          <w:sz w:val="24"/>
          <w:szCs w:val="24"/>
        </w:rPr>
        <w:t>Kloštar Podravski</w:t>
      </w:r>
      <w:bookmarkEnd w:id="191"/>
    </w:p>
    <w:p w14:paraId="4663ECEE" w14:textId="7CAAB17C" w:rsidR="00431BA4" w:rsidRPr="00FD685D" w:rsidRDefault="00712F59" w:rsidP="0055570A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Strategijom </w:t>
      </w:r>
      <w:r w:rsidR="00B45BF7" w:rsidRPr="00FD685D">
        <w:rPr>
          <w:rFonts w:asciiTheme="majorHAnsi" w:eastAsia="Times New Roman" w:hAnsiTheme="majorHAnsi"/>
          <w:sz w:val="24"/>
          <w:szCs w:val="24"/>
        </w:rPr>
        <w:t xml:space="preserve">su </w:t>
      </w:r>
      <w:r w:rsidR="00F732BB" w:rsidRPr="00FD685D">
        <w:rPr>
          <w:rFonts w:asciiTheme="majorHAnsi" w:eastAsia="Times New Roman" w:hAnsiTheme="majorHAnsi"/>
          <w:sz w:val="24"/>
          <w:szCs w:val="24"/>
        </w:rPr>
        <w:t xml:space="preserve">definirani </w:t>
      </w:r>
      <w:r w:rsidR="00431BA4" w:rsidRPr="00FD685D">
        <w:rPr>
          <w:rFonts w:asciiTheme="majorHAnsi" w:eastAsia="Times New Roman" w:hAnsiTheme="majorHAnsi"/>
          <w:sz w:val="24"/>
          <w:szCs w:val="24"/>
        </w:rPr>
        <w:t xml:space="preserve">sljedeći ciljevi vezani uz savjetovanje sa zainteresiranom javnošću i pravo na pristup informacijama koje se tiču upravljanja i raspolaganja imovinom u vlasništvu </w:t>
      </w:r>
      <w:r w:rsidR="005B14A3" w:rsidRPr="00FD685D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B6165C">
        <w:rPr>
          <w:rFonts w:asciiTheme="majorHAnsi" w:eastAsia="Times New Roman" w:hAnsiTheme="majorHAnsi"/>
          <w:sz w:val="24"/>
          <w:szCs w:val="24"/>
        </w:rPr>
        <w:t>Kloštar Podravski</w:t>
      </w:r>
      <w:r w:rsidR="00431BA4" w:rsidRPr="00B6165C">
        <w:rPr>
          <w:rFonts w:asciiTheme="majorHAnsi" w:eastAsia="Times New Roman" w:hAnsiTheme="majorHAnsi"/>
          <w:sz w:val="24"/>
          <w:szCs w:val="24"/>
        </w:rPr>
        <w:t>:</w:t>
      </w:r>
    </w:p>
    <w:p w14:paraId="028546D3" w14:textId="21D58192" w:rsidR="006D0700" w:rsidRPr="00FD685D" w:rsidRDefault="00C91A8C" w:rsidP="00B13624">
      <w:pPr>
        <w:pStyle w:val="Odlomakpopisa"/>
        <w:numPr>
          <w:ilvl w:val="0"/>
          <w:numId w:val="6"/>
        </w:numPr>
        <w:tabs>
          <w:tab w:val="left" w:pos="851"/>
        </w:tabs>
        <w:spacing w:before="200"/>
        <w:ind w:left="567" w:firstLine="0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>Potrebno je na intern</w:t>
      </w:r>
      <w:r w:rsidR="004B7084"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>e</w:t>
      </w:r>
      <w:r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t stranici </w:t>
      </w:r>
      <w:r w:rsidR="005B14A3" w:rsidRPr="00FD685D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30796E" w:rsidRPr="0030796E">
        <w:rPr>
          <w:rFonts w:asciiTheme="majorHAnsi" w:eastAsia="Times New Roman" w:hAnsiTheme="majorHAnsi"/>
          <w:sz w:val="24"/>
          <w:szCs w:val="24"/>
        </w:rPr>
        <w:t xml:space="preserve">Kloštar Podravski </w:t>
      </w:r>
      <w:r w:rsidR="000D14C6"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na uočljiv i lako pretraživ način </w:t>
      </w:r>
      <w:r w:rsidR="00BB3F5E"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>omogućiti informiranje</w:t>
      </w:r>
      <w:r w:rsidR="000D14C6"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javnost</w:t>
      </w:r>
      <w:r w:rsidR="00BB3F5E"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>i</w:t>
      </w:r>
      <w:r w:rsidR="000D14C6" w:rsidRPr="00FD685D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o upravljanju i raspolaganju imovinom </w:t>
      </w:r>
      <w:r w:rsidR="00BF032E" w:rsidRPr="00FD685D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30796E" w:rsidRPr="0030796E">
        <w:rPr>
          <w:rFonts w:asciiTheme="majorHAnsi" w:eastAsia="Times New Roman" w:hAnsiTheme="majorHAnsi"/>
          <w:sz w:val="24"/>
          <w:szCs w:val="24"/>
        </w:rPr>
        <w:t>Kloštar Podravski</w:t>
      </w:r>
      <w:r w:rsidR="004B7084" w:rsidRPr="00FD685D">
        <w:rPr>
          <w:rFonts w:asciiTheme="majorHAnsi" w:eastAsia="Times New Roman" w:hAnsiTheme="majorHAnsi"/>
          <w:sz w:val="24"/>
          <w:szCs w:val="24"/>
        </w:rPr>
        <w:t>,</w:t>
      </w:r>
    </w:p>
    <w:p w14:paraId="254DDED3" w14:textId="2A3FEE32" w:rsidR="006D0700" w:rsidRPr="00FD685D" w:rsidRDefault="00BB3F5E" w:rsidP="00570801">
      <w:pPr>
        <w:pStyle w:val="Odlomakpopisa"/>
        <w:numPr>
          <w:ilvl w:val="0"/>
          <w:numId w:val="6"/>
        </w:numPr>
        <w:tabs>
          <w:tab w:val="left" w:pos="851"/>
        </w:tabs>
        <w:ind w:left="567" w:firstLine="0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 xml:space="preserve">Organizirati učinkovitije i transparentno korištenje imovine u vlasništvu </w:t>
      </w:r>
      <w:r w:rsidR="005B14A3" w:rsidRPr="00FD685D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30796E" w:rsidRPr="0030796E">
        <w:rPr>
          <w:rFonts w:asciiTheme="majorHAnsi" w:eastAsia="Times New Roman" w:hAnsiTheme="majorHAnsi"/>
          <w:sz w:val="24"/>
          <w:szCs w:val="24"/>
        </w:rPr>
        <w:t xml:space="preserve">Kloštar Podravski </w:t>
      </w:r>
      <w:r w:rsidRPr="00FD685D">
        <w:rPr>
          <w:rFonts w:asciiTheme="majorHAnsi" w:eastAsia="Times New Roman" w:hAnsiTheme="majorHAnsi"/>
          <w:sz w:val="24"/>
          <w:szCs w:val="24"/>
        </w:rPr>
        <w:t>s ciljem stvaranja novih vrijednosti i ostvarivanja veće ekonomske koristi.</w:t>
      </w:r>
    </w:p>
    <w:p w14:paraId="3769FDC0" w14:textId="35DACA0F" w:rsidR="00431BA4" w:rsidRPr="00FD685D" w:rsidRDefault="00431BA4" w:rsidP="0055570A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lastRenderedPageBreak/>
        <w:t xml:space="preserve">Zakonski propisi kojima je uređeno postupanje vezano uz savjetovanje sa zainteresiranom javnošću i pravo na pristup informacijama koje se tiču upravljanja i raspolaganja imovinom u vlasništvu </w:t>
      </w:r>
      <w:r w:rsidR="005B14A3" w:rsidRPr="00FD685D">
        <w:rPr>
          <w:rFonts w:asciiTheme="majorHAnsi" w:eastAsia="Times New Roman" w:hAnsiTheme="majorHAnsi"/>
          <w:sz w:val="24"/>
          <w:szCs w:val="24"/>
        </w:rPr>
        <w:t xml:space="preserve">Općine </w:t>
      </w:r>
      <w:r w:rsidR="0030796E" w:rsidRPr="0030796E">
        <w:rPr>
          <w:rFonts w:asciiTheme="majorHAnsi" w:eastAsia="Times New Roman" w:hAnsiTheme="majorHAnsi"/>
          <w:sz w:val="24"/>
          <w:szCs w:val="24"/>
        </w:rPr>
        <w:t>Kloštar Podravski</w:t>
      </w:r>
      <w:r w:rsidR="00BB3F5E" w:rsidRPr="00FD685D">
        <w:rPr>
          <w:rFonts w:asciiTheme="majorHAnsi" w:eastAsia="Times New Roman" w:hAnsiTheme="majorHAnsi"/>
          <w:sz w:val="24"/>
          <w:szCs w:val="24"/>
        </w:rPr>
        <w:t>:</w:t>
      </w:r>
    </w:p>
    <w:p w14:paraId="6D6B5021" w14:textId="272532B8" w:rsidR="00431BA4" w:rsidRPr="00FD685D" w:rsidRDefault="00431BA4" w:rsidP="002301D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D685D">
        <w:rPr>
          <w:rFonts w:asciiTheme="majorHAnsi" w:eastAsia="Times New Roman" w:hAnsiTheme="majorHAnsi"/>
          <w:sz w:val="24"/>
          <w:szCs w:val="24"/>
        </w:rPr>
        <w:t>Javnosti je na raspolagan</w:t>
      </w:r>
      <w:r w:rsidR="009676AB" w:rsidRPr="00FD685D">
        <w:rPr>
          <w:rFonts w:asciiTheme="majorHAnsi" w:eastAsia="Times New Roman" w:hAnsiTheme="majorHAnsi"/>
          <w:sz w:val="24"/>
          <w:szCs w:val="24"/>
        </w:rPr>
        <w:t>ju i službenik</w:t>
      </w:r>
      <w:r w:rsidR="00914500" w:rsidRPr="00FD685D">
        <w:rPr>
          <w:rFonts w:asciiTheme="majorHAnsi" w:eastAsia="Times New Roman" w:hAnsiTheme="majorHAnsi"/>
          <w:sz w:val="24"/>
          <w:szCs w:val="24"/>
        </w:rPr>
        <w:t xml:space="preserve"> za informiranje </w:t>
      </w:r>
      <w:r w:rsidR="00ED3BD5" w:rsidRPr="00FD685D">
        <w:rPr>
          <w:rFonts w:asciiTheme="majorHAnsi" w:eastAsia="Times New Roman" w:hAnsiTheme="majorHAnsi"/>
          <w:sz w:val="24"/>
          <w:szCs w:val="24"/>
        </w:rPr>
        <w:t>koji</w:t>
      </w:r>
      <w:r w:rsidR="00910815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="00ED3BD5" w:rsidRPr="00FD685D">
        <w:rPr>
          <w:rFonts w:asciiTheme="majorHAnsi" w:eastAsia="Times New Roman" w:hAnsiTheme="majorHAnsi"/>
          <w:sz w:val="24"/>
          <w:szCs w:val="24"/>
        </w:rPr>
        <w:t>postupa u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 aktivnostima i podacima vezanima uz imovinu</w:t>
      </w:r>
      <w:r w:rsidR="00910815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FD685D">
        <w:rPr>
          <w:rFonts w:asciiTheme="majorHAnsi" w:eastAsia="Times New Roman" w:hAnsiTheme="majorHAnsi"/>
          <w:sz w:val="24"/>
          <w:szCs w:val="24"/>
        </w:rPr>
        <w:t xml:space="preserve">na temelju upućenog zahtjeva za pristup informacijama prema </w:t>
      </w:r>
      <w:hyperlink r:id="rId62" w:history="1">
        <w:r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Zakonu o pravu na pristup informacijama</w:t>
        </w:r>
      </w:hyperlink>
      <w:r w:rsidR="00DD5877" w:rsidRPr="00FD685D">
        <w:rPr>
          <w:rFonts w:asciiTheme="majorHAnsi" w:eastAsia="Times New Roman" w:hAnsiTheme="majorHAnsi"/>
          <w:sz w:val="24"/>
          <w:szCs w:val="24"/>
        </w:rPr>
        <w:t xml:space="preserve"> (»Narodne novi</w:t>
      </w:r>
      <w:r w:rsidR="00ED3BD5" w:rsidRPr="00FD685D">
        <w:rPr>
          <w:rFonts w:asciiTheme="majorHAnsi" w:eastAsia="Times New Roman" w:hAnsiTheme="majorHAnsi"/>
          <w:sz w:val="24"/>
          <w:szCs w:val="24"/>
        </w:rPr>
        <w:t xml:space="preserve">ne«, broj 25/13, </w:t>
      </w:r>
      <w:r w:rsidR="00DD5877" w:rsidRPr="00FD685D">
        <w:rPr>
          <w:rFonts w:asciiTheme="majorHAnsi" w:eastAsia="Times New Roman" w:hAnsiTheme="majorHAnsi"/>
          <w:sz w:val="24"/>
          <w:szCs w:val="24"/>
        </w:rPr>
        <w:t>85/15</w:t>
      </w:r>
      <w:r w:rsidR="002D15D6" w:rsidRPr="00FD685D">
        <w:rPr>
          <w:rFonts w:asciiTheme="majorHAnsi" w:eastAsia="Times New Roman" w:hAnsiTheme="majorHAnsi"/>
          <w:sz w:val="24"/>
          <w:szCs w:val="24"/>
        </w:rPr>
        <w:t>, 69/22</w:t>
      </w:r>
      <w:r w:rsidR="00DD5877" w:rsidRPr="00FD685D">
        <w:rPr>
          <w:rFonts w:asciiTheme="majorHAnsi" w:eastAsia="Times New Roman" w:hAnsiTheme="majorHAnsi"/>
          <w:sz w:val="24"/>
          <w:szCs w:val="24"/>
        </w:rPr>
        <w:t>)</w:t>
      </w:r>
      <w:r w:rsidRPr="00FD685D">
        <w:rPr>
          <w:rFonts w:asciiTheme="majorHAnsi" w:eastAsia="Times New Roman" w:hAnsiTheme="majorHAnsi"/>
          <w:sz w:val="24"/>
          <w:szCs w:val="24"/>
        </w:rPr>
        <w:t>.</w:t>
      </w:r>
      <w:bookmarkStart w:id="192" w:name="page332"/>
      <w:bookmarkEnd w:id="192"/>
      <w:r w:rsidR="00584A3A" w:rsidRPr="00FD6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75072" w:rsidRPr="00FD685D">
        <w:rPr>
          <w:rFonts w:asciiTheme="majorHAnsi" w:eastAsia="Times New Roman" w:hAnsiTheme="majorHAnsi"/>
          <w:sz w:val="24"/>
          <w:szCs w:val="24"/>
        </w:rPr>
        <w:t xml:space="preserve">Sukladno </w:t>
      </w:r>
      <w:hyperlink r:id="rId63" w:history="1">
        <w:r w:rsidR="00291E1B"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Zakon</w:t>
        </w:r>
        <w:r w:rsidR="0077380E"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u</w:t>
        </w:r>
        <w:r w:rsidR="00291E1B" w:rsidRPr="00FD685D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o pravu na pristup informacijama </w:t>
        </w:r>
      </w:hyperlink>
      <w:r w:rsidR="00291E1B" w:rsidRPr="00FD685D">
        <w:rPr>
          <w:rFonts w:asciiTheme="majorHAnsi" w:hAnsiTheme="majorHAnsi"/>
          <w:sz w:val="24"/>
          <w:szCs w:val="24"/>
        </w:rPr>
        <w:t xml:space="preserve">(»Narodne novine«, broj </w:t>
      </w:r>
      <w:r w:rsidR="00291E1B" w:rsidRPr="00FD685D">
        <w:rPr>
          <w:rFonts w:asciiTheme="majorHAnsi" w:eastAsia="Times New Roman" w:hAnsiTheme="majorHAnsi"/>
          <w:sz w:val="24"/>
          <w:szCs w:val="24"/>
        </w:rPr>
        <w:t>25/13</w:t>
      </w:r>
      <w:r w:rsidR="009676AB" w:rsidRPr="00FD685D">
        <w:rPr>
          <w:rFonts w:asciiTheme="majorHAnsi" w:eastAsia="Times New Roman" w:hAnsiTheme="majorHAnsi"/>
          <w:sz w:val="24"/>
          <w:szCs w:val="24"/>
        </w:rPr>
        <w:t xml:space="preserve">, </w:t>
      </w:r>
      <w:r w:rsidR="00291E1B" w:rsidRPr="00FD685D">
        <w:rPr>
          <w:rFonts w:asciiTheme="majorHAnsi" w:eastAsia="Times New Roman" w:hAnsiTheme="majorHAnsi"/>
          <w:sz w:val="24"/>
          <w:szCs w:val="24"/>
        </w:rPr>
        <w:t>85/15</w:t>
      </w:r>
      <w:r w:rsidR="000E3516" w:rsidRPr="00FD685D">
        <w:rPr>
          <w:rFonts w:asciiTheme="majorHAnsi" w:eastAsia="Times New Roman" w:hAnsiTheme="majorHAnsi"/>
          <w:sz w:val="24"/>
          <w:szCs w:val="24"/>
        </w:rPr>
        <w:t>, 69/22</w:t>
      </w:r>
      <w:r w:rsidR="00291E1B" w:rsidRPr="00FD685D">
        <w:rPr>
          <w:rFonts w:asciiTheme="majorHAnsi" w:eastAsia="Times New Roman" w:hAnsiTheme="majorHAnsi"/>
          <w:sz w:val="24"/>
          <w:szCs w:val="24"/>
        </w:rPr>
        <w:t xml:space="preserve">) Općina </w:t>
      </w:r>
      <w:r w:rsidR="0030796E" w:rsidRPr="0030796E">
        <w:rPr>
          <w:rFonts w:asciiTheme="majorHAnsi" w:eastAsia="Times New Roman" w:hAnsiTheme="majorHAnsi"/>
          <w:sz w:val="24"/>
          <w:szCs w:val="24"/>
        </w:rPr>
        <w:t xml:space="preserve">Kloštar Podravski </w:t>
      </w:r>
      <w:r w:rsidR="0098373E" w:rsidRPr="00FD685D">
        <w:rPr>
          <w:rFonts w:asciiTheme="majorHAnsi" w:eastAsia="Times New Roman" w:hAnsiTheme="majorHAnsi"/>
          <w:sz w:val="24"/>
          <w:szCs w:val="24"/>
        </w:rPr>
        <w:t>dostavila</w:t>
      </w:r>
      <w:r w:rsidR="009B4885" w:rsidRPr="00FD685D">
        <w:rPr>
          <w:rFonts w:asciiTheme="majorHAnsi" w:eastAsia="Times New Roman" w:hAnsiTheme="majorHAnsi"/>
          <w:sz w:val="24"/>
          <w:szCs w:val="24"/>
        </w:rPr>
        <w:t xml:space="preserve"> je Povjereniku I</w:t>
      </w:r>
      <w:r w:rsidR="00816E3F" w:rsidRPr="00FD685D">
        <w:rPr>
          <w:rFonts w:asciiTheme="majorHAnsi" w:eastAsia="Times New Roman" w:hAnsiTheme="majorHAnsi"/>
          <w:sz w:val="24"/>
          <w:szCs w:val="24"/>
        </w:rPr>
        <w:t>zvješće o provedbi ovog Zakona</w:t>
      </w:r>
      <w:r w:rsidR="0098373E" w:rsidRPr="00FD685D">
        <w:rPr>
          <w:rFonts w:asciiTheme="majorHAnsi" w:eastAsia="Times New Roman" w:hAnsiTheme="majorHAnsi"/>
          <w:sz w:val="24"/>
          <w:szCs w:val="24"/>
        </w:rPr>
        <w:t xml:space="preserve"> za prethodnu godinu.</w:t>
      </w:r>
    </w:p>
    <w:p w14:paraId="40A74B36" w14:textId="4F1983B1" w:rsidR="00132B12" w:rsidRPr="00FD685D" w:rsidRDefault="00132B12" w:rsidP="00A2335A">
      <w:pPr>
        <w:pStyle w:val="Opisslike"/>
      </w:pPr>
      <w:bookmarkStart w:id="193" w:name="_Toc146054738"/>
      <w:r w:rsidRPr="00FD685D">
        <w:t xml:space="preserve">Tablica </w:t>
      </w:r>
      <w:fldSimple w:instr=" SEQ Tablica \* ARABIC ">
        <w:r w:rsidR="003B6000">
          <w:rPr>
            <w:noProof/>
          </w:rPr>
          <w:t>7</w:t>
        </w:r>
      </w:fldSimple>
      <w:r w:rsidRPr="00FD685D">
        <w:t xml:space="preserve">. Sažeti prikaz ciljeva i realizacije aktivnosti izvedbenih mjera za godišnji plan postupaka vezanih uz savjetovanje sa zainteresiranom javnošću i pravo na pristup informacijama koje se tiču upravljanja i raspolaganja imovinom u vlasništvu Općine </w:t>
      </w:r>
      <w:r w:rsidR="0030796E" w:rsidRPr="0030796E">
        <w:rPr>
          <w:rFonts w:eastAsia="Times New Roman"/>
        </w:rPr>
        <w:t>Kloštar Podravski</w:t>
      </w:r>
      <w:bookmarkEnd w:id="193"/>
    </w:p>
    <w:tbl>
      <w:tblPr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785"/>
        <w:gridCol w:w="1741"/>
        <w:gridCol w:w="3381"/>
        <w:gridCol w:w="2153"/>
      </w:tblGrid>
      <w:tr w:rsidR="00432371" w:rsidRPr="00432371" w14:paraId="41959EF8" w14:textId="77777777" w:rsidTr="00C1630F">
        <w:trPr>
          <w:trHeight w:val="284"/>
        </w:trPr>
        <w:tc>
          <w:tcPr>
            <w:tcW w:w="985" w:type="pct"/>
            <w:shd w:val="clear" w:color="auto" w:fill="B8CCE4" w:themeFill="accent1" w:themeFillTint="66"/>
            <w:vAlign w:val="center"/>
            <w:hideMark/>
          </w:tcPr>
          <w:p w14:paraId="6CFD1DB9" w14:textId="77777777" w:rsidR="00132B12" w:rsidRPr="00432371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  <w:t>Ciljevi</w:t>
            </w:r>
          </w:p>
        </w:tc>
        <w:tc>
          <w:tcPr>
            <w:tcW w:w="961" w:type="pct"/>
            <w:shd w:val="clear" w:color="auto" w:fill="B8CCE4" w:themeFill="accent1" w:themeFillTint="66"/>
            <w:vAlign w:val="center"/>
            <w:hideMark/>
          </w:tcPr>
          <w:p w14:paraId="456A2A82" w14:textId="77777777" w:rsidR="00132B12" w:rsidRPr="00432371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  <w:t>Mjere</w:t>
            </w:r>
          </w:p>
        </w:tc>
        <w:tc>
          <w:tcPr>
            <w:tcW w:w="1866" w:type="pct"/>
            <w:shd w:val="clear" w:color="auto" w:fill="B8CCE4" w:themeFill="accent1" w:themeFillTint="66"/>
            <w:vAlign w:val="center"/>
            <w:hideMark/>
          </w:tcPr>
          <w:p w14:paraId="14ED9113" w14:textId="77777777" w:rsidR="00132B12" w:rsidRPr="00432371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  <w:t>Kratko pojašnjenje aktivnosti mjera</w:t>
            </w:r>
          </w:p>
        </w:tc>
        <w:tc>
          <w:tcPr>
            <w:tcW w:w="1188" w:type="pct"/>
            <w:shd w:val="clear" w:color="auto" w:fill="B8CCE4" w:themeFill="accent1" w:themeFillTint="66"/>
            <w:vAlign w:val="center"/>
            <w:hideMark/>
          </w:tcPr>
          <w:p w14:paraId="78E34331" w14:textId="77777777" w:rsidR="00132B12" w:rsidRPr="00432371" w:rsidRDefault="00132B12">
            <w:pPr>
              <w:tabs>
                <w:tab w:val="left" w:pos="366"/>
              </w:tabs>
              <w:spacing w:after="0"/>
              <w:jc w:val="center"/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b/>
                <w:color w:val="1F497D"/>
                <w:sz w:val="20"/>
                <w:szCs w:val="20"/>
              </w:rPr>
              <w:t>Realizirane aktivnosti</w:t>
            </w:r>
          </w:p>
        </w:tc>
      </w:tr>
      <w:tr w:rsidR="00432371" w:rsidRPr="00432371" w14:paraId="4E349132" w14:textId="77777777" w:rsidTr="00C1630F">
        <w:trPr>
          <w:trHeight w:val="284"/>
        </w:trPr>
        <w:tc>
          <w:tcPr>
            <w:tcW w:w="985" w:type="pct"/>
            <w:vMerge w:val="restart"/>
            <w:vAlign w:val="center"/>
            <w:hideMark/>
          </w:tcPr>
          <w:p w14:paraId="240066CA" w14:textId="5AC0C462" w:rsidR="00132B12" w:rsidRPr="00432371" w:rsidRDefault="00132B12">
            <w:pPr>
              <w:tabs>
                <w:tab w:val="left" w:pos="1140"/>
              </w:tabs>
              <w:spacing w:after="0"/>
              <w:jc w:val="center"/>
              <w:rPr>
                <w:rStyle w:val="Hiperveza"/>
                <w:rFonts w:asciiTheme="majorHAnsi" w:eastAsia="Times New Roman" w:hAnsiTheme="majorHAnsi"/>
                <w:color w:val="auto"/>
                <w:sz w:val="20"/>
                <w:szCs w:val="20"/>
                <w:u w:val="none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Provoditi odredbe </w:t>
            </w:r>
            <w:r w:rsidR="006A5DFC" w:rsidRPr="00432371">
              <w:rPr>
                <w:rFonts w:asciiTheme="majorHAnsi" w:eastAsia="Times New Roman" w:hAnsiTheme="majorHAnsi"/>
                <w:sz w:val="20"/>
                <w:szCs w:val="20"/>
              </w:rPr>
              <w:fldChar w:fldCharType="begin"/>
            </w:r>
            <w:r w:rsidR="006A5DFC" w:rsidRPr="00432371">
              <w:rPr>
                <w:rFonts w:asciiTheme="majorHAnsi" w:eastAsia="Times New Roman" w:hAnsiTheme="majorHAnsi"/>
                <w:sz w:val="20"/>
                <w:szCs w:val="20"/>
              </w:rPr>
              <w:instrText>HYPERLINK "https://www.zakon.hr/z/126/Zakon-o-pravu-na-pristup-informacijama"</w:instrText>
            </w:r>
            <w:r w:rsidR="006A5DFC" w:rsidRPr="00432371">
              <w:rPr>
                <w:rFonts w:asciiTheme="majorHAnsi" w:eastAsia="Times New Roman" w:hAnsiTheme="majorHAnsi"/>
                <w:sz w:val="20"/>
                <w:szCs w:val="20"/>
              </w:rPr>
            </w:r>
            <w:r w:rsidR="006A5DFC" w:rsidRPr="00432371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432371">
              <w:rPr>
                <w:rStyle w:val="Hiperveza"/>
                <w:rFonts w:asciiTheme="majorHAnsi" w:eastAsia="Times New Roman" w:hAnsiTheme="majorHAnsi"/>
                <w:color w:val="auto"/>
                <w:sz w:val="20"/>
                <w:szCs w:val="20"/>
                <w:u w:val="none"/>
              </w:rPr>
              <w:t xml:space="preserve">Zakona o pravu </w:t>
            </w:r>
          </w:p>
          <w:p w14:paraId="3E740CEE" w14:textId="3273EF4E" w:rsidR="00132B12" w:rsidRPr="00432371" w:rsidRDefault="00132B12">
            <w:pPr>
              <w:tabs>
                <w:tab w:val="left" w:pos="1140"/>
              </w:tabs>
              <w:spacing w:after="0"/>
              <w:jc w:val="center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Style w:val="Hiperveza"/>
                <w:rFonts w:asciiTheme="majorHAnsi" w:eastAsia="Times New Roman" w:hAnsiTheme="majorHAnsi"/>
                <w:color w:val="auto"/>
                <w:sz w:val="20"/>
                <w:szCs w:val="20"/>
                <w:u w:val="none"/>
              </w:rPr>
              <w:t>na pristup informacijama</w:t>
            </w:r>
            <w:r w:rsidR="006A5DFC" w:rsidRPr="00432371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32371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A2335A" w:rsidRPr="00432371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961" w:type="pct"/>
            <w:vAlign w:val="center"/>
            <w:hideMark/>
          </w:tcPr>
          <w:p w14:paraId="0520CD1F" w14:textId="2BABCFA5" w:rsidR="00132B12" w:rsidRPr="00432371" w:rsidRDefault="00132B12" w:rsidP="006F08CC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Vršiti objavu informacija na Internet stranici Općine </w:t>
            </w:r>
            <w:r w:rsidR="0030796E" w:rsidRPr="0030796E">
              <w:rPr>
                <w:rFonts w:asciiTheme="majorHAnsi" w:eastAsia="Times New Roman" w:hAnsiTheme="majorHAnsi"/>
                <w:sz w:val="20"/>
                <w:szCs w:val="24"/>
              </w:rPr>
              <w:t>Kloštar Podravski</w:t>
            </w:r>
          </w:p>
        </w:tc>
        <w:tc>
          <w:tcPr>
            <w:tcW w:w="1866" w:type="pct"/>
            <w:vAlign w:val="center"/>
            <w:hideMark/>
          </w:tcPr>
          <w:p w14:paraId="5669DCC0" w14:textId="097D7592" w:rsidR="00132B12" w:rsidRPr="00432371" w:rsidRDefault="00132B12" w:rsidP="006F08CC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Sukladno članku 10. </w:t>
            </w:r>
            <w:hyperlink r:id="rId64" w:history="1">
              <w:r w:rsidRPr="00432371">
                <w:rPr>
                  <w:rStyle w:val="Hiperveza"/>
                  <w:rFonts w:asciiTheme="majorHAnsi" w:eastAsia="Symbol" w:hAnsiTheme="majorHAnsi"/>
                  <w:color w:val="auto"/>
                  <w:sz w:val="20"/>
                  <w:szCs w:val="20"/>
                  <w:u w:val="none"/>
                </w:rPr>
                <w:t>Zakona</w:t>
              </w:r>
              <w:r w:rsidRPr="00432371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 xml:space="preserve"> o pravu na pristup informacijama</w:t>
              </w:r>
            </w:hyperlink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32371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25/1, 85/15</w:t>
            </w:r>
            <w:r w:rsidR="00BA6888" w:rsidRPr="00432371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) Općina </w:t>
            </w:r>
            <w:r w:rsidR="0030796E" w:rsidRPr="0030796E">
              <w:rPr>
                <w:rFonts w:asciiTheme="majorHAnsi" w:eastAsia="Times New Roman" w:hAnsiTheme="majorHAnsi"/>
                <w:sz w:val="20"/>
                <w:szCs w:val="24"/>
              </w:rPr>
              <w:t xml:space="preserve">Kloštar Podravski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na svojoj Internet stranici na lako pretraživ način objavljivat će potrebne informacije. </w:t>
            </w:r>
          </w:p>
        </w:tc>
        <w:tc>
          <w:tcPr>
            <w:tcW w:w="1188" w:type="pct"/>
            <w:vAlign w:val="center"/>
            <w:hideMark/>
          </w:tcPr>
          <w:p w14:paraId="36469E52" w14:textId="18DC03EB" w:rsidR="00132B12" w:rsidRPr="00432371" w:rsidRDefault="00BF032E" w:rsidP="006F08CC">
            <w:pPr>
              <w:tabs>
                <w:tab w:val="left" w:pos="1140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Općina </w:t>
            </w:r>
            <w:r w:rsidR="0030796E" w:rsidRPr="0030796E">
              <w:rPr>
                <w:rFonts w:asciiTheme="majorHAnsi" w:eastAsia="Times New Roman" w:hAnsiTheme="majorHAnsi"/>
                <w:sz w:val="20"/>
                <w:szCs w:val="24"/>
              </w:rPr>
              <w:t xml:space="preserve">Kloštar Podravski </w:t>
            </w:r>
            <w:r w:rsidR="00132B12" w:rsidRPr="00432371">
              <w:rPr>
                <w:rFonts w:asciiTheme="majorHAnsi" w:eastAsia="Symbol" w:hAnsiTheme="majorHAnsi"/>
                <w:sz w:val="20"/>
                <w:szCs w:val="20"/>
              </w:rPr>
              <w:t>objavljuje bitne informacije na svojoj Internet stranici</w:t>
            </w:r>
            <w:r w:rsidR="00AF3709" w:rsidRPr="00432371">
              <w:rPr>
                <w:rFonts w:asciiTheme="majorHAnsi" w:eastAsia="Symbol" w:hAnsiTheme="majorHAnsi"/>
                <w:sz w:val="20"/>
                <w:szCs w:val="20"/>
              </w:rPr>
              <w:t>.</w:t>
            </w:r>
          </w:p>
        </w:tc>
      </w:tr>
      <w:tr w:rsidR="00432371" w:rsidRPr="00432371" w14:paraId="5A9C1891" w14:textId="77777777" w:rsidTr="00C1630F">
        <w:trPr>
          <w:trHeight w:val="284"/>
        </w:trPr>
        <w:tc>
          <w:tcPr>
            <w:tcW w:w="985" w:type="pct"/>
            <w:vMerge/>
            <w:vAlign w:val="center"/>
            <w:hideMark/>
          </w:tcPr>
          <w:p w14:paraId="51B30A19" w14:textId="77777777" w:rsidR="00132B12" w:rsidRPr="00432371" w:rsidRDefault="00132B12">
            <w:pPr>
              <w:spacing w:after="0" w:line="240" w:lineRule="auto"/>
              <w:rPr>
                <w:rFonts w:asciiTheme="majorHAnsi" w:eastAsia="Symbol" w:hAnsiTheme="majorHAnsi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  <w:hideMark/>
          </w:tcPr>
          <w:p w14:paraId="5C97403D" w14:textId="77777777" w:rsidR="00132B12" w:rsidRPr="00432371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Odgovaranje </w:t>
            </w:r>
          </w:p>
          <w:p w14:paraId="3188583A" w14:textId="77777777" w:rsidR="00132B12" w:rsidRPr="00432371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>na zaprimljene zahtjeve</w:t>
            </w:r>
          </w:p>
        </w:tc>
        <w:tc>
          <w:tcPr>
            <w:tcW w:w="1866" w:type="pct"/>
            <w:vAlign w:val="center"/>
            <w:hideMark/>
          </w:tcPr>
          <w:p w14:paraId="56AD6A68" w14:textId="3FFDE498" w:rsidR="00132B12" w:rsidRPr="00432371" w:rsidRDefault="00132B12">
            <w:pPr>
              <w:tabs>
                <w:tab w:val="left" w:pos="1140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Prilikom zaprimanja zahtjeva za pristup informacijama postupiti sukladno članku 18., 19., 20., 21., 22., 23. i 24. </w:t>
            </w:r>
            <w:hyperlink r:id="rId65" w:history="1">
              <w:r w:rsidRPr="00432371">
                <w:rPr>
                  <w:rStyle w:val="Hiperveza"/>
                  <w:rFonts w:asciiTheme="majorHAnsi" w:eastAsia="Symbol" w:hAnsiTheme="majorHAnsi"/>
                  <w:color w:val="auto"/>
                  <w:sz w:val="20"/>
                  <w:szCs w:val="20"/>
                  <w:u w:val="none"/>
                </w:rPr>
                <w:t>Zakona</w:t>
              </w:r>
              <w:r w:rsidRPr="00432371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 xml:space="preserve"> o pravu na pristup informacijama</w:t>
              </w:r>
            </w:hyperlink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32371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D759F5" w:rsidRPr="00432371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) te zaprimljene zahtjeve upisati u službeni Upisnik sukladno članku 14. navedenog zakona.</w:t>
            </w:r>
          </w:p>
        </w:tc>
        <w:tc>
          <w:tcPr>
            <w:tcW w:w="1188" w:type="pct"/>
            <w:vAlign w:val="center"/>
            <w:hideMark/>
          </w:tcPr>
          <w:p w14:paraId="55D8009B" w14:textId="77777777" w:rsidR="00132B12" w:rsidRPr="00432371" w:rsidRDefault="00132B12">
            <w:pPr>
              <w:tabs>
                <w:tab w:val="left" w:pos="1140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>Službenik prava na pristup informacijama odgovara na zaprimljene zahtjeve te ih evidentira u službeni Upisnik.</w:t>
            </w:r>
          </w:p>
        </w:tc>
      </w:tr>
      <w:tr w:rsidR="00432371" w:rsidRPr="00432371" w14:paraId="53D27678" w14:textId="77777777" w:rsidTr="00C1630F">
        <w:trPr>
          <w:trHeight w:val="284"/>
        </w:trPr>
        <w:tc>
          <w:tcPr>
            <w:tcW w:w="985" w:type="pct"/>
            <w:vMerge/>
            <w:vAlign w:val="center"/>
            <w:hideMark/>
          </w:tcPr>
          <w:p w14:paraId="31675FD9" w14:textId="77777777" w:rsidR="00132B12" w:rsidRPr="00432371" w:rsidRDefault="00132B12">
            <w:pPr>
              <w:spacing w:after="0" w:line="240" w:lineRule="auto"/>
              <w:rPr>
                <w:rFonts w:asciiTheme="majorHAnsi" w:eastAsia="Symbol" w:hAnsiTheme="majorHAnsi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  <w:hideMark/>
          </w:tcPr>
          <w:p w14:paraId="65D4D442" w14:textId="677DCEC7" w:rsidR="00132B12" w:rsidRPr="00432371" w:rsidRDefault="00132B12">
            <w:pPr>
              <w:tabs>
                <w:tab w:val="left" w:pos="366"/>
              </w:tabs>
              <w:spacing w:after="0"/>
              <w:rPr>
                <w:rStyle w:val="Hiperveza"/>
                <w:rFonts w:asciiTheme="majorHAnsi" w:eastAsia="Times New Roman" w:hAnsiTheme="majorHAnsi"/>
                <w:color w:val="auto"/>
                <w:sz w:val="20"/>
                <w:szCs w:val="20"/>
                <w:u w:val="none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Slanje godišnjeg izvješća o provedbi </w:t>
            </w:r>
            <w:r w:rsidR="00662C39" w:rsidRPr="00432371">
              <w:rPr>
                <w:rFonts w:asciiTheme="majorHAnsi" w:eastAsia="Times New Roman" w:hAnsiTheme="majorHAnsi"/>
                <w:sz w:val="20"/>
                <w:szCs w:val="20"/>
              </w:rPr>
              <w:fldChar w:fldCharType="begin"/>
            </w:r>
            <w:r w:rsidR="00662C39" w:rsidRPr="00432371">
              <w:rPr>
                <w:rFonts w:asciiTheme="majorHAnsi" w:eastAsia="Times New Roman" w:hAnsiTheme="majorHAnsi"/>
                <w:sz w:val="20"/>
                <w:szCs w:val="20"/>
              </w:rPr>
              <w:instrText>HYPERLINK "https://www.zakon.hr/z/126/Zakon-o-pravu-na-pristup-informacijama"</w:instrText>
            </w:r>
            <w:r w:rsidR="00662C39" w:rsidRPr="00432371">
              <w:rPr>
                <w:rFonts w:asciiTheme="majorHAnsi" w:eastAsia="Times New Roman" w:hAnsiTheme="majorHAnsi"/>
                <w:sz w:val="20"/>
                <w:szCs w:val="20"/>
              </w:rPr>
            </w:r>
            <w:r w:rsidR="00662C39" w:rsidRPr="00432371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432371">
              <w:rPr>
                <w:rStyle w:val="Hiperveza"/>
                <w:rFonts w:asciiTheme="majorHAnsi" w:eastAsia="Times New Roman" w:hAnsiTheme="majorHAnsi"/>
                <w:color w:val="auto"/>
                <w:sz w:val="20"/>
                <w:szCs w:val="20"/>
                <w:u w:val="none"/>
              </w:rPr>
              <w:t xml:space="preserve">Zakona </w:t>
            </w:r>
          </w:p>
          <w:p w14:paraId="30DFCC4F" w14:textId="6550366A" w:rsidR="00132B12" w:rsidRPr="00432371" w:rsidRDefault="00132B12">
            <w:pPr>
              <w:tabs>
                <w:tab w:val="left" w:pos="366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432371">
              <w:rPr>
                <w:rStyle w:val="Hiperveza"/>
                <w:rFonts w:asciiTheme="majorHAnsi" w:eastAsia="Times New Roman" w:hAnsiTheme="majorHAnsi"/>
                <w:color w:val="auto"/>
                <w:sz w:val="20"/>
                <w:szCs w:val="20"/>
                <w:u w:val="none"/>
              </w:rPr>
              <w:t>o pravu na pristup informacijama</w:t>
            </w:r>
            <w:r w:rsidR="00662C39" w:rsidRPr="00432371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32371">
              <w:rPr>
                <w:rFonts w:asciiTheme="majorHAnsi" w:hAnsiTheme="majorHAnsi"/>
                <w:sz w:val="20"/>
                <w:szCs w:val="20"/>
              </w:rPr>
              <w:t xml:space="preserve">(»Narodne novine«, </w:t>
            </w:r>
          </w:p>
          <w:p w14:paraId="14ADAE7F" w14:textId="3F1E3638" w:rsidR="00132B12" w:rsidRPr="00432371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hAnsiTheme="majorHAnsi"/>
                <w:sz w:val="20"/>
                <w:szCs w:val="20"/>
              </w:rPr>
              <w:t xml:space="preserve">broj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A2335A" w:rsidRPr="00432371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)</w:t>
            </w:r>
          </w:p>
        </w:tc>
        <w:tc>
          <w:tcPr>
            <w:tcW w:w="1866" w:type="pct"/>
            <w:vAlign w:val="center"/>
            <w:hideMark/>
          </w:tcPr>
          <w:p w14:paraId="660BEFAA" w14:textId="1E5D8ED3" w:rsidR="00132B12" w:rsidRPr="00432371" w:rsidRDefault="00132B12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Povjereniku za informiranje sukladno članku 60. </w:t>
            </w:r>
            <w:hyperlink r:id="rId66" w:history="1">
              <w:r w:rsidRPr="00432371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>Zakona o pravu na pristup informacijama</w:t>
              </w:r>
            </w:hyperlink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32371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D759F5" w:rsidRPr="00432371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) do 31. siječnja tekuće godine za prethodnu godinu dostaviti Izvješće o provedbi Zakona o pravu na pristup informacijama.</w:t>
            </w:r>
          </w:p>
        </w:tc>
        <w:tc>
          <w:tcPr>
            <w:tcW w:w="1188" w:type="pct"/>
            <w:vAlign w:val="center"/>
            <w:hideMark/>
          </w:tcPr>
          <w:p w14:paraId="72F62911" w14:textId="77777777" w:rsidR="00132B12" w:rsidRPr="00432371" w:rsidRDefault="00132B12">
            <w:pPr>
              <w:tabs>
                <w:tab w:val="left" w:pos="366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Službenik prava na pristup informacijama poslao je Izvješće o provedbi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Zakona </w:t>
            </w:r>
          </w:p>
          <w:p w14:paraId="689268FC" w14:textId="77777777" w:rsidR="00132B12" w:rsidRPr="00432371" w:rsidRDefault="00132B12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o pravu na pristup informacijama.</w:t>
            </w:r>
          </w:p>
        </w:tc>
      </w:tr>
      <w:tr w:rsidR="00432371" w:rsidRPr="00432371" w14:paraId="7C3877E2" w14:textId="77777777" w:rsidTr="00C1630F">
        <w:trPr>
          <w:trHeight w:val="284"/>
        </w:trPr>
        <w:tc>
          <w:tcPr>
            <w:tcW w:w="985" w:type="pct"/>
            <w:vAlign w:val="center"/>
            <w:hideMark/>
          </w:tcPr>
          <w:p w14:paraId="4C17BB26" w14:textId="77777777" w:rsidR="00132B12" w:rsidRPr="00432371" w:rsidRDefault="00132B12">
            <w:pPr>
              <w:tabs>
                <w:tab w:val="left" w:pos="1140"/>
              </w:tabs>
              <w:spacing w:after="0"/>
              <w:jc w:val="center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>Savjetovanje</w:t>
            </w:r>
          </w:p>
          <w:p w14:paraId="45738DAD" w14:textId="77777777" w:rsidR="00132B12" w:rsidRPr="00432371" w:rsidRDefault="00132B12">
            <w:pPr>
              <w:tabs>
                <w:tab w:val="left" w:pos="1140"/>
              </w:tabs>
              <w:spacing w:after="0"/>
              <w:jc w:val="center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>s javnošću</w:t>
            </w:r>
          </w:p>
        </w:tc>
        <w:tc>
          <w:tcPr>
            <w:tcW w:w="961" w:type="pct"/>
            <w:vAlign w:val="center"/>
            <w:hideMark/>
          </w:tcPr>
          <w:p w14:paraId="7D0EFCC3" w14:textId="77777777" w:rsidR="00132B12" w:rsidRPr="00432371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Provoditi savjetovanje </w:t>
            </w:r>
          </w:p>
          <w:p w14:paraId="4303B9A7" w14:textId="77777777" w:rsidR="00132B12" w:rsidRPr="00432371" w:rsidRDefault="00132B12">
            <w:pPr>
              <w:tabs>
                <w:tab w:val="left" w:pos="366"/>
              </w:tabs>
              <w:spacing w:after="0"/>
              <w:rPr>
                <w:rFonts w:asciiTheme="majorHAnsi" w:eastAsia="Symbol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s javnošću </w:t>
            </w:r>
          </w:p>
        </w:tc>
        <w:tc>
          <w:tcPr>
            <w:tcW w:w="1866" w:type="pct"/>
            <w:vAlign w:val="center"/>
            <w:hideMark/>
          </w:tcPr>
          <w:p w14:paraId="00F61C68" w14:textId="33D8326C" w:rsidR="00132B12" w:rsidRPr="00432371" w:rsidRDefault="00132B12">
            <w:pPr>
              <w:tabs>
                <w:tab w:val="left" w:pos="1140"/>
              </w:tabs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Provoditi savjetovanje s javnošću sukladno članku 11. </w:t>
            </w:r>
            <w:hyperlink r:id="rId67" w:history="1">
              <w:r w:rsidRPr="00432371">
                <w:rPr>
                  <w:rStyle w:val="Hiperveza"/>
                  <w:rFonts w:asciiTheme="majorHAnsi" w:eastAsia="Symbol" w:hAnsiTheme="majorHAnsi"/>
                  <w:color w:val="auto"/>
                  <w:sz w:val="20"/>
                  <w:szCs w:val="20"/>
                  <w:u w:val="none"/>
                </w:rPr>
                <w:t>Zakona</w:t>
              </w:r>
              <w:r w:rsidRPr="00432371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</w:rPr>
                <w:t xml:space="preserve"> o pravu na pristup informacijama</w:t>
              </w:r>
            </w:hyperlink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32371">
              <w:rPr>
                <w:rFonts w:asciiTheme="majorHAnsi" w:hAnsiTheme="majorHAnsi"/>
                <w:sz w:val="20"/>
                <w:szCs w:val="20"/>
              </w:rPr>
              <w:t xml:space="preserve">(»Narodne novine«, broj </w:t>
            </w:r>
            <w:r w:rsidRPr="00432371">
              <w:rPr>
                <w:rFonts w:asciiTheme="majorHAnsi" w:eastAsia="Times New Roman" w:hAnsiTheme="majorHAnsi"/>
                <w:sz w:val="20"/>
                <w:szCs w:val="20"/>
              </w:rPr>
              <w:t>25/13, 85/15</w:t>
            </w:r>
            <w:r w:rsidR="00AF3709" w:rsidRPr="00432371">
              <w:rPr>
                <w:rFonts w:asciiTheme="majorHAnsi" w:eastAsia="Times New Roman" w:hAnsiTheme="majorHAnsi"/>
                <w:sz w:val="20"/>
                <w:szCs w:val="20"/>
              </w:rPr>
              <w:t>, 69/22</w:t>
            </w:r>
            <w:r w:rsidRPr="00432371">
              <w:rPr>
                <w:rFonts w:asciiTheme="majorHAnsi" w:hAnsiTheme="majorHAnsi" w:cs="Tahoma"/>
                <w:sz w:val="20"/>
                <w:szCs w:val="20"/>
              </w:rPr>
              <w:t>).</w:t>
            </w:r>
          </w:p>
        </w:tc>
        <w:tc>
          <w:tcPr>
            <w:tcW w:w="1188" w:type="pct"/>
            <w:vAlign w:val="center"/>
            <w:hideMark/>
          </w:tcPr>
          <w:p w14:paraId="7CAC61FF" w14:textId="69EB8A76" w:rsidR="00132B12" w:rsidRPr="00432371" w:rsidRDefault="00132B12" w:rsidP="00E94A87">
            <w:pPr>
              <w:spacing w:after="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Općina </w:t>
            </w:r>
            <w:r w:rsidR="0030796E" w:rsidRPr="0030796E">
              <w:rPr>
                <w:rFonts w:asciiTheme="majorHAnsi" w:eastAsia="Symbol" w:hAnsiTheme="majorHAnsi"/>
                <w:sz w:val="20"/>
                <w:szCs w:val="20"/>
              </w:rPr>
              <w:t xml:space="preserve">Kloštar Podravski </w:t>
            </w:r>
            <w:r w:rsidRPr="00432371">
              <w:rPr>
                <w:rFonts w:asciiTheme="majorHAnsi" w:eastAsia="Symbol" w:hAnsiTheme="majorHAnsi"/>
                <w:sz w:val="20"/>
                <w:szCs w:val="20"/>
              </w:rPr>
              <w:t xml:space="preserve">provela je savjetovanje s javnošću </w:t>
            </w:r>
            <w:r w:rsidRPr="0030796E">
              <w:rPr>
                <w:rFonts w:asciiTheme="majorHAnsi" w:eastAsia="Symbol" w:hAnsiTheme="majorHAnsi"/>
                <w:sz w:val="20"/>
                <w:szCs w:val="20"/>
              </w:rPr>
              <w:t>za</w:t>
            </w:r>
            <w:r w:rsidR="00925A14" w:rsidRPr="0030796E">
              <w:rPr>
                <w:rFonts w:asciiTheme="majorHAnsi" w:eastAsia="Symbol" w:hAnsiTheme="majorHAnsi"/>
                <w:sz w:val="20"/>
                <w:szCs w:val="20"/>
              </w:rPr>
              <w:t xml:space="preserve"> Strategiju upravljanja imovinom u vlasništvu Općine </w:t>
            </w:r>
            <w:r w:rsidR="0030796E" w:rsidRPr="0030796E">
              <w:rPr>
                <w:rFonts w:asciiTheme="majorHAnsi" w:eastAsia="Symbol" w:hAnsiTheme="majorHAnsi"/>
                <w:sz w:val="20"/>
                <w:szCs w:val="20"/>
              </w:rPr>
              <w:t xml:space="preserve">Kloštar Podravski </w:t>
            </w:r>
            <w:r w:rsidR="00925A14" w:rsidRPr="0030796E">
              <w:rPr>
                <w:rFonts w:asciiTheme="majorHAnsi" w:eastAsia="Symbol" w:hAnsiTheme="majorHAnsi"/>
                <w:sz w:val="20"/>
                <w:szCs w:val="20"/>
              </w:rPr>
              <w:t>za razdoblje od 20</w:t>
            </w:r>
            <w:r w:rsidR="0030796E" w:rsidRPr="0030796E">
              <w:rPr>
                <w:rFonts w:asciiTheme="majorHAnsi" w:eastAsia="Symbol" w:hAnsiTheme="majorHAnsi"/>
                <w:sz w:val="20"/>
                <w:szCs w:val="20"/>
              </w:rPr>
              <w:t>19</w:t>
            </w:r>
            <w:r w:rsidR="00925A14" w:rsidRPr="0030796E">
              <w:rPr>
                <w:rFonts w:asciiTheme="majorHAnsi" w:eastAsia="Symbol" w:hAnsiTheme="majorHAnsi"/>
                <w:sz w:val="20"/>
                <w:szCs w:val="20"/>
              </w:rPr>
              <w:t>. do 202</w:t>
            </w:r>
            <w:r w:rsidR="0030796E" w:rsidRPr="0030796E">
              <w:rPr>
                <w:rFonts w:asciiTheme="majorHAnsi" w:eastAsia="Symbol" w:hAnsiTheme="majorHAnsi"/>
                <w:sz w:val="20"/>
                <w:szCs w:val="20"/>
              </w:rPr>
              <w:t>5</w:t>
            </w:r>
            <w:r w:rsidR="00925A14" w:rsidRPr="0030796E">
              <w:rPr>
                <w:rFonts w:asciiTheme="majorHAnsi" w:eastAsia="Symbol" w:hAnsiTheme="majorHAnsi"/>
                <w:sz w:val="20"/>
                <w:szCs w:val="20"/>
              </w:rPr>
              <w:t>. godine i za</w:t>
            </w:r>
            <w:r w:rsidRPr="0030796E">
              <w:rPr>
                <w:rFonts w:asciiTheme="majorHAnsi" w:eastAsia="Symbol" w:hAnsiTheme="majorHAnsi"/>
                <w:sz w:val="20"/>
                <w:szCs w:val="20"/>
              </w:rPr>
              <w:t xml:space="preserve"> </w:t>
            </w:r>
            <w:r w:rsidR="00C03A95" w:rsidRPr="0030796E">
              <w:rPr>
                <w:rFonts w:asciiTheme="majorHAnsi" w:eastAsia="Times New Roman" w:hAnsiTheme="majorHAnsi"/>
                <w:sz w:val="20"/>
                <w:szCs w:val="20"/>
              </w:rPr>
              <w:t xml:space="preserve">Plan </w:t>
            </w:r>
            <w:r w:rsidR="00C03A95" w:rsidRPr="0030796E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 xml:space="preserve">upravljanja imovinom za </w:t>
            </w:r>
            <w:r w:rsidR="00B0520B" w:rsidRPr="0030796E">
              <w:rPr>
                <w:rFonts w:asciiTheme="majorHAnsi" w:eastAsia="Times New Roman" w:hAnsiTheme="majorHAnsi"/>
                <w:sz w:val="20"/>
                <w:szCs w:val="20"/>
              </w:rPr>
              <w:t>202</w:t>
            </w:r>
            <w:r w:rsidR="00662C39" w:rsidRPr="0030796E">
              <w:rPr>
                <w:rFonts w:asciiTheme="majorHAnsi" w:eastAsia="Times New Roman" w:hAnsiTheme="majorHAnsi"/>
                <w:sz w:val="20"/>
                <w:szCs w:val="20"/>
              </w:rPr>
              <w:t>3</w:t>
            </w:r>
            <w:r w:rsidR="00B0520B" w:rsidRPr="0030796E">
              <w:rPr>
                <w:rFonts w:asciiTheme="majorHAnsi" w:eastAsia="Times New Roman" w:hAnsiTheme="majorHAnsi"/>
                <w:sz w:val="20"/>
                <w:szCs w:val="20"/>
              </w:rPr>
              <w:t>. godinu.</w:t>
            </w:r>
          </w:p>
        </w:tc>
      </w:tr>
    </w:tbl>
    <w:p w14:paraId="2F35F5E5" w14:textId="77777777" w:rsidR="00132B12" w:rsidRPr="00FD685D" w:rsidRDefault="00132B12" w:rsidP="002301D0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14:paraId="250CF5DE" w14:textId="77777777" w:rsidR="00F90F1B" w:rsidRPr="00FD685D" w:rsidRDefault="00F90F1B" w:rsidP="00910815">
      <w:pPr>
        <w:rPr>
          <w:rFonts w:asciiTheme="majorHAnsi" w:hAnsiTheme="majorHAnsi"/>
        </w:rPr>
        <w:sectPr w:rsidR="00F90F1B" w:rsidRPr="00FD685D" w:rsidSect="00964C5D">
          <w:footerReference w:type="default" r:id="rId68"/>
          <w:footerReference w:type="first" r:id="rId69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bookmarkStart w:id="194" w:name="page334"/>
      <w:bookmarkStart w:id="195" w:name="_Toc462324676"/>
      <w:bookmarkEnd w:id="194"/>
      <w:bookmarkEnd w:id="195"/>
    </w:p>
    <w:p w14:paraId="65051472" w14:textId="6CC67E76" w:rsidR="002771A7" w:rsidRPr="00FD685D" w:rsidRDefault="00430399" w:rsidP="00CF06CF">
      <w:pPr>
        <w:pStyle w:val="Naslov2"/>
        <w:spacing w:before="0" w:after="200"/>
        <w:ind w:firstLine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196" w:name="_Toc53915437"/>
      <w:bookmarkStart w:id="197" w:name="_Toc62406508"/>
      <w:bookmarkStart w:id="198" w:name="_Toc146054702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>2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>.1</w:t>
      </w:r>
      <w:r w:rsidR="00A62A04" w:rsidRPr="00FD685D">
        <w:rPr>
          <w:rFonts w:asciiTheme="majorHAnsi" w:hAnsiTheme="majorHAnsi"/>
          <w:color w:val="auto"/>
          <w:sz w:val="24"/>
          <w:szCs w:val="24"/>
        </w:rPr>
        <w:t>1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241C4D" w:rsidRPr="00FD685D">
        <w:rPr>
          <w:rFonts w:asciiTheme="majorHAnsi" w:hAnsiTheme="majorHAnsi"/>
          <w:color w:val="auto"/>
          <w:sz w:val="24"/>
          <w:szCs w:val="24"/>
        </w:rPr>
        <w:t xml:space="preserve">Izvješće o provedbi 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>Godišnj</w:t>
      </w:r>
      <w:r w:rsidR="00241C4D" w:rsidRPr="00FD685D">
        <w:rPr>
          <w:rFonts w:asciiTheme="majorHAnsi" w:hAnsiTheme="majorHAnsi"/>
          <w:color w:val="auto"/>
          <w:sz w:val="24"/>
          <w:szCs w:val="24"/>
        </w:rPr>
        <w:t>eg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 xml:space="preserve"> plan</w:t>
      </w:r>
      <w:r w:rsidR="00241C4D" w:rsidRPr="00FD685D">
        <w:rPr>
          <w:rFonts w:asciiTheme="majorHAnsi" w:hAnsiTheme="majorHAnsi"/>
          <w:color w:val="auto"/>
          <w:sz w:val="24"/>
          <w:szCs w:val="24"/>
        </w:rPr>
        <w:t>a</w:t>
      </w:r>
      <w:r w:rsidR="002771A7" w:rsidRPr="00FD685D">
        <w:rPr>
          <w:rFonts w:asciiTheme="majorHAnsi" w:hAnsiTheme="majorHAnsi"/>
          <w:color w:val="auto"/>
          <w:sz w:val="24"/>
          <w:szCs w:val="24"/>
        </w:rPr>
        <w:t xml:space="preserve"> zahtjeva za darovanje nekretnina upućen </w:t>
      </w:r>
      <w:bookmarkEnd w:id="196"/>
      <w:r w:rsidR="002771A7" w:rsidRPr="00FD685D">
        <w:rPr>
          <w:rFonts w:asciiTheme="majorHAnsi" w:hAnsiTheme="majorHAnsi"/>
          <w:color w:val="auto"/>
          <w:sz w:val="24"/>
          <w:szCs w:val="24"/>
        </w:rPr>
        <w:t xml:space="preserve">Ministarstvu </w:t>
      </w:r>
      <w:bookmarkEnd w:id="197"/>
      <w:r w:rsidR="00BF032E" w:rsidRPr="00FD685D">
        <w:rPr>
          <w:rFonts w:asciiTheme="majorHAnsi" w:hAnsiTheme="majorHAnsi"/>
          <w:color w:val="auto"/>
          <w:sz w:val="24"/>
          <w:szCs w:val="24"/>
        </w:rPr>
        <w:t>državne imovine</w:t>
      </w:r>
      <w:bookmarkEnd w:id="198"/>
    </w:p>
    <w:p w14:paraId="0EEE5426" w14:textId="79B90F2D" w:rsidR="002771A7" w:rsidRPr="00FD685D" w:rsidRDefault="002771A7" w:rsidP="00D142C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Prema novom </w:t>
      </w:r>
      <w:hyperlink r:id="rId70" w:history="1">
        <w:r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Zakonu o upravljanju državnom imovinom</w:t>
        </w:r>
      </w:hyperlink>
      <w:r w:rsidR="00622BB6" w:rsidRPr="00FD685D">
        <w:rPr>
          <w:rFonts w:asciiTheme="majorHAnsi" w:hAnsiTheme="majorHAnsi"/>
          <w:sz w:val="24"/>
          <w:szCs w:val="24"/>
        </w:rPr>
        <w:t xml:space="preserve"> (»Narodne novine«, broj 52/18)</w:t>
      </w:r>
      <w:r w:rsidRPr="00FD685D">
        <w:rPr>
          <w:rFonts w:asciiTheme="majorHAnsi" w:hAnsiTheme="majorHAnsi"/>
          <w:sz w:val="24"/>
          <w:szCs w:val="24"/>
        </w:rPr>
        <w:t xml:space="preserve"> kada je to opravdano i obrazloženo razlozima poticanja gospodarskog napretka, socijalne dobrobiti građana i ujednačavanja gospodarskog i demografskog razvitka svih krajeva Republike Hrvatske, nekretninama se može raspolagati u korist jedinica lokalne i područne (regionalne) samouprave i bez naknade.</w:t>
      </w:r>
    </w:p>
    <w:p w14:paraId="681EFD82" w14:textId="77777777" w:rsidR="002771A7" w:rsidRPr="00FD685D" w:rsidRDefault="002771A7" w:rsidP="00D142C5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>Raspolaganje provodi se na zahtjev jedinica lokalne i područne (regionalne) samouprave na koju se prenosi ono pravo s kojim se postiže ista svrha, a koje je najpovoljnije za Republiku Hrvatsku.</w:t>
      </w:r>
    </w:p>
    <w:p w14:paraId="07F05DEA" w14:textId="77777777" w:rsidR="002771A7" w:rsidRPr="00FD685D" w:rsidRDefault="002771A7" w:rsidP="002771A7">
      <w:pPr>
        <w:ind w:firstLine="567"/>
        <w:jc w:val="both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FD685D">
        <w:rPr>
          <w:rFonts w:asciiTheme="majorHAnsi" w:hAnsiTheme="majorHAnsi" w:cs="Lucida Sans Unicode"/>
          <w:sz w:val="24"/>
          <w:szCs w:val="24"/>
          <w:shd w:val="clear" w:color="auto" w:fill="FFFFFF"/>
        </w:rPr>
        <w:t>Ministarstvo će izdati ispravu podobnu za upis prava vlasništva na navedenim nekretninama jedinici lokalne i područne (regionalne) samouprave, odnosno ustanovi sukladno pravodobno podnesenim zahtjevima.</w:t>
      </w:r>
    </w:p>
    <w:p w14:paraId="2B4F8CE3" w14:textId="77777777" w:rsidR="002771A7" w:rsidRPr="00FD685D" w:rsidRDefault="002771A7" w:rsidP="002771A7">
      <w:pPr>
        <w:ind w:firstLine="567"/>
        <w:jc w:val="both"/>
        <w:rPr>
          <w:rFonts w:asciiTheme="majorHAnsi" w:hAnsiTheme="majorHAnsi" w:cs="Lucida Sans Unicode"/>
          <w:sz w:val="24"/>
          <w:szCs w:val="24"/>
          <w:shd w:val="clear" w:color="auto" w:fill="FFFFFF"/>
        </w:rPr>
      </w:pPr>
      <w:r w:rsidRPr="00FD685D">
        <w:rPr>
          <w:rFonts w:asciiTheme="majorHAnsi" w:hAnsiTheme="majorHAnsi" w:cs="Lucida Sans Unicode"/>
          <w:sz w:val="24"/>
          <w:szCs w:val="24"/>
          <w:shd w:val="clear" w:color="auto" w:fill="FFFFFF"/>
        </w:rPr>
        <w:t>Jedinice lokalne i područne (regionalne) samouprave, odnosno ustanove dužne su provesti sve pripremne i provedbene postupke uključujući i formiranje građevinskih čestica radi upisa vlasništva na spomenutim nekretninama u zemljišne knjige. Troškove tih postupaka snose jedinice lokalne i područne (regionalne) samouprave, odnosno ustanove.</w:t>
      </w:r>
    </w:p>
    <w:p w14:paraId="0EA9A7E2" w14:textId="777891BA" w:rsidR="00925DAE" w:rsidRPr="00D24DD4" w:rsidRDefault="00E25929" w:rsidP="00483A03">
      <w:pPr>
        <w:pStyle w:val="t-9-8"/>
        <w:spacing w:before="200" w:beforeAutospacing="0" w:after="200" w:afterAutospacing="0" w:line="276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D24DD4">
        <w:rPr>
          <w:rFonts w:asciiTheme="majorHAnsi" w:hAnsiTheme="majorHAnsi"/>
          <w:color w:val="000000" w:themeColor="text1"/>
        </w:rPr>
        <w:t>Tijekom 202</w:t>
      </w:r>
      <w:r w:rsidR="00D15D53" w:rsidRPr="00D24DD4">
        <w:rPr>
          <w:rFonts w:asciiTheme="majorHAnsi" w:hAnsiTheme="majorHAnsi"/>
          <w:color w:val="000000" w:themeColor="text1"/>
        </w:rPr>
        <w:t>2</w:t>
      </w:r>
      <w:r w:rsidRPr="00D24DD4">
        <w:rPr>
          <w:rFonts w:asciiTheme="majorHAnsi" w:hAnsiTheme="majorHAnsi"/>
          <w:color w:val="000000" w:themeColor="text1"/>
        </w:rPr>
        <w:t xml:space="preserve">. godine Općina </w:t>
      </w:r>
      <w:r w:rsidR="004E0137" w:rsidRPr="00D24DD4">
        <w:rPr>
          <w:rFonts w:asciiTheme="majorHAnsi" w:hAnsiTheme="majorHAnsi"/>
          <w:color w:val="000000" w:themeColor="text1"/>
        </w:rPr>
        <w:t>Kloštar Podravski</w:t>
      </w:r>
      <w:r w:rsidRPr="00D24DD4">
        <w:rPr>
          <w:rFonts w:asciiTheme="majorHAnsi" w:hAnsiTheme="majorHAnsi"/>
          <w:color w:val="000000" w:themeColor="text1"/>
        </w:rPr>
        <w:t xml:space="preserve"> od Ministarstva </w:t>
      </w:r>
      <w:r w:rsidR="00D15D53" w:rsidRPr="00D24DD4">
        <w:rPr>
          <w:rFonts w:asciiTheme="majorHAnsi" w:hAnsiTheme="majorHAnsi"/>
          <w:color w:val="000000" w:themeColor="text1"/>
        </w:rPr>
        <w:t xml:space="preserve">prostornoga uređenja, graditeljstva i državne imovine </w:t>
      </w:r>
      <w:r w:rsidR="00D24DD4" w:rsidRPr="00D24DD4">
        <w:rPr>
          <w:rFonts w:asciiTheme="majorHAnsi" w:hAnsiTheme="majorHAnsi"/>
          <w:color w:val="000000" w:themeColor="text1"/>
        </w:rPr>
        <w:t xml:space="preserve">nije </w:t>
      </w:r>
      <w:r w:rsidR="00D15D53" w:rsidRPr="00D24DD4">
        <w:rPr>
          <w:rFonts w:asciiTheme="majorHAnsi" w:hAnsiTheme="majorHAnsi"/>
          <w:color w:val="000000" w:themeColor="text1"/>
        </w:rPr>
        <w:t>dobila na dar nekretnin</w:t>
      </w:r>
      <w:r w:rsidR="00D24DD4" w:rsidRPr="00D24DD4">
        <w:rPr>
          <w:rFonts w:asciiTheme="majorHAnsi" w:hAnsiTheme="majorHAnsi"/>
          <w:color w:val="000000" w:themeColor="text1"/>
        </w:rPr>
        <w:t>e.</w:t>
      </w:r>
    </w:p>
    <w:p w14:paraId="6A3B984C" w14:textId="0B4E9658" w:rsidR="00925DAE" w:rsidRPr="00FD685D" w:rsidRDefault="00925DAE" w:rsidP="00925DAE">
      <w:pPr>
        <w:rPr>
          <w:rFonts w:asciiTheme="majorHAnsi" w:hAnsiTheme="majorHAnsi"/>
          <w:lang w:eastAsia="hr-HR"/>
        </w:rPr>
      </w:pPr>
    </w:p>
    <w:p w14:paraId="60EA75AC" w14:textId="77777777" w:rsidR="00BF032E" w:rsidRPr="00FD685D" w:rsidRDefault="00BF032E" w:rsidP="00925DAE">
      <w:pPr>
        <w:rPr>
          <w:rFonts w:asciiTheme="majorHAnsi" w:hAnsiTheme="majorHAnsi"/>
          <w:lang w:eastAsia="hr-HR"/>
        </w:rPr>
        <w:sectPr w:rsidR="00BF032E" w:rsidRPr="00FD685D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7643FB54" w14:textId="440FE984" w:rsidR="002771A7" w:rsidRPr="00FD685D" w:rsidRDefault="00EA06E3" w:rsidP="006458E7">
      <w:pPr>
        <w:pStyle w:val="Naslov1"/>
        <w:numPr>
          <w:ilvl w:val="0"/>
          <w:numId w:val="7"/>
        </w:numPr>
        <w:tabs>
          <w:tab w:val="left" w:pos="993"/>
        </w:tabs>
        <w:spacing w:before="0" w:beforeAutospacing="0" w:after="200" w:afterAutospacing="0" w:line="276" w:lineRule="auto"/>
        <w:ind w:left="0" w:firstLine="567"/>
        <w:jc w:val="both"/>
        <w:rPr>
          <w:rFonts w:asciiTheme="majorHAnsi" w:hAnsiTheme="majorHAnsi"/>
          <w:sz w:val="26"/>
          <w:szCs w:val="26"/>
        </w:rPr>
      </w:pPr>
      <w:bookmarkStart w:id="199" w:name="_Toc146054703"/>
      <w:r w:rsidRPr="00FD685D">
        <w:rPr>
          <w:rFonts w:asciiTheme="majorHAnsi" w:hAnsiTheme="majorHAnsi"/>
          <w:sz w:val="26"/>
          <w:szCs w:val="26"/>
        </w:rPr>
        <w:lastRenderedPageBreak/>
        <w:t>GODIŠNJA REALIZACIJA POSEBNIH CILJEVA I MJERA UPRAVLJANJA OPĆINSKOM IMOVINOM</w:t>
      </w:r>
      <w:bookmarkEnd w:id="199"/>
    </w:p>
    <w:p w14:paraId="0F7A930D" w14:textId="3FC886E1" w:rsidR="00EF4BA1" w:rsidRPr="00FD685D" w:rsidRDefault="0086626A" w:rsidP="007A51FF">
      <w:pPr>
        <w:ind w:firstLine="567"/>
        <w:jc w:val="both"/>
        <w:rPr>
          <w:rStyle w:val="pt-defaultparagraphfont-000025"/>
          <w:rFonts w:asciiTheme="majorHAnsi" w:hAnsiTheme="majorHAnsi"/>
          <w:sz w:val="24"/>
          <w:szCs w:val="24"/>
        </w:rPr>
      </w:pPr>
      <w:r w:rsidRPr="00FD685D">
        <w:rPr>
          <w:rStyle w:val="pt-defaultparagraphfont-000025"/>
          <w:rFonts w:asciiTheme="majorHAnsi" w:hAnsiTheme="majorHAnsi"/>
          <w:sz w:val="24"/>
          <w:szCs w:val="24"/>
        </w:rPr>
        <w:t xml:space="preserve">Sukladno članku 2. </w:t>
      </w:r>
      <w:bookmarkStart w:id="200" w:name="_Hlk128574565"/>
      <w:r w:rsidR="00483A03" w:rsidRPr="00FD685D">
        <w:rPr>
          <w:rStyle w:val="pt-defaultparagraphfont-000025"/>
          <w:rFonts w:asciiTheme="majorHAnsi" w:hAnsiTheme="majorHAnsi"/>
          <w:sz w:val="24"/>
          <w:szCs w:val="24"/>
        </w:rPr>
        <w:fldChar w:fldCharType="begin"/>
      </w:r>
      <w:r w:rsidR="00483A03" w:rsidRPr="00FD685D">
        <w:rPr>
          <w:rStyle w:val="pt-defaultparagraphfont-000025"/>
          <w:rFonts w:asciiTheme="majorHAnsi" w:hAnsiTheme="majorHAnsi"/>
          <w:sz w:val="24"/>
          <w:szCs w:val="24"/>
        </w:rPr>
        <w:instrText>HYPERLINK "https://www.zakon.hr/z/975/Zakon-o-sustavu-strate%C5%A1kog-planiranja-i-upravljanja-razvojem-Republike-Hrvatske"</w:instrText>
      </w:r>
      <w:r w:rsidR="00483A03" w:rsidRPr="00FD685D">
        <w:rPr>
          <w:rStyle w:val="pt-defaultparagraphfont-000025"/>
          <w:rFonts w:asciiTheme="majorHAnsi" w:hAnsiTheme="majorHAnsi"/>
          <w:sz w:val="24"/>
          <w:szCs w:val="24"/>
        </w:rPr>
      </w:r>
      <w:r w:rsidR="00483A03" w:rsidRPr="00FD685D">
        <w:rPr>
          <w:rStyle w:val="pt-defaultparagraphfont-000025"/>
          <w:rFonts w:asciiTheme="majorHAnsi" w:hAnsiTheme="majorHAnsi"/>
          <w:sz w:val="24"/>
          <w:szCs w:val="24"/>
        </w:rPr>
        <w:fldChar w:fldCharType="separate"/>
      </w:r>
      <w:r w:rsidRPr="00FD685D">
        <w:rPr>
          <w:rStyle w:val="Hiperveza"/>
          <w:rFonts w:asciiTheme="majorHAnsi" w:hAnsiTheme="majorHAnsi"/>
          <w:color w:val="auto"/>
          <w:sz w:val="24"/>
          <w:szCs w:val="24"/>
          <w:u w:val="none"/>
        </w:rPr>
        <w:t>Zakona o sustavu strateškog planiranja i upravljanja razvojem Republike Hrvatske</w:t>
      </w:r>
      <w:r w:rsidR="00483A03" w:rsidRPr="00FD685D">
        <w:rPr>
          <w:rStyle w:val="pt-defaultparagraphfont-000025"/>
          <w:rFonts w:asciiTheme="majorHAnsi" w:hAnsiTheme="majorHAnsi"/>
          <w:sz w:val="24"/>
          <w:szCs w:val="24"/>
        </w:rPr>
        <w:fldChar w:fldCharType="end"/>
      </w:r>
      <w:r w:rsidRPr="00FD685D">
        <w:rPr>
          <w:rStyle w:val="pt-defaultparagraphfont-000025"/>
          <w:rFonts w:asciiTheme="majorHAnsi" w:hAnsiTheme="majorHAnsi"/>
          <w:sz w:val="24"/>
          <w:szCs w:val="24"/>
        </w:rPr>
        <w:t xml:space="preserve"> </w:t>
      </w:r>
      <w:bookmarkEnd w:id="200"/>
      <w:r w:rsidRPr="00FD685D">
        <w:rPr>
          <w:rStyle w:val="pt-defaultparagraphfont-000025"/>
          <w:rFonts w:asciiTheme="majorHAnsi" w:hAnsiTheme="majorHAnsi"/>
          <w:sz w:val="24"/>
          <w:szCs w:val="24"/>
        </w:rPr>
        <w:t>(</w:t>
      </w:r>
      <w:r w:rsidR="0030272C" w:rsidRPr="00FD685D">
        <w:rPr>
          <w:rFonts w:asciiTheme="majorHAnsi" w:hAnsiTheme="majorHAnsi"/>
          <w:sz w:val="24"/>
          <w:szCs w:val="24"/>
        </w:rPr>
        <w:t>»Narodne novine«</w:t>
      </w:r>
      <w:r w:rsidR="00D15FAB" w:rsidRPr="00FD685D">
        <w:rPr>
          <w:rFonts w:asciiTheme="majorHAnsi" w:hAnsiTheme="majorHAnsi"/>
          <w:sz w:val="24"/>
          <w:szCs w:val="24"/>
        </w:rPr>
        <w:t>,</w:t>
      </w:r>
      <w:r w:rsidR="0030272C" w:rsidRPr="00FD685D">
        <w:rPr>
          <w:rFonts w:asciiTheme="majorHAnsi" w:hAnsiTheme="majorHAnsi"/>
          <w:sz w:val="24"/>
          <w:szCs w:val="24"/>
        </w:rPr>
        <w:t xml:space="preserve"> broj</w:t>
      </w:r>
      <w:r w:rsidR="0006513F" w:rsidRPr="00FD685D">
        <w:rPr>
          <w:rStyle w:val="pt-defaultparagraphfont-000025"/>
          <w:rFonts w:asciiTheme="majorHAnsi" w:hAnsiTheme="majorHAnsi"/>
          <w:sz w:val="24"/>
          <w:szCs w:val="24"/>
        </w:rPr>
        <w:t xml:space="preserve"> 123/17</w:t>
      </w:r>
      <w:r w:rsidR="00483A03" w:rsidRPr="00FD685D">
        <w:rPr>
          <w:rStyle w:val="pt-defaultparagraphfont-000025"/>
          <w:rFonts w:asciiTheme="majorHAnsi" w:hAnsiTheme="majorHAnsi"/>
          <w:sz w:val="24"/>
          <w:szCs w:val="24"/>
        </w:rPr>
        <w:t>, 151/22</w:t>
      </w:r>
      <w:r w:rsidRPr="00FD685D">
        <w:rPr>
          <w:rStyle w:val="pt-defaultparagraphfont-000025"/>
          <w:rFonts w:asciiTheme="majorHAnsi" w:hAnsiTheme="majorHAnsi"/>
          <w:sz w:val="24"/>
          <w:szCs w:val="24"/>
        </w:rPr>
        <w:t>) strateški cilj predstavlja dugoročni, odnosno srednjoročni cilj kojim se izravno potiče ostvarenje definiranog razvojnog smjera. Strateški cilj, dakle, ima zadatak provedbe strateškog usmjerenja, uz racionalnu uporabu raspoloživih resursa.</w:t>
      </w:r>
    </w:p>
    <w:p w14:paraId="535FDCFE" w14:textId="11B1CF81" w:rsidR="0086626A" w:rsidRPr="00FD685D" w:rsidRDefault="0086626A" w:rsidP="007A51FF">
      <w:pPr>
        <w:ind w:right="-142"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 xml:space="preserve">Iz strateškog cilja upravljanja općinskom imovinom izvodi se sedam posebnih ciljeva upravljanja općinskom imovinom. Sukladno članku 2. </w:t>
      </w:r>
      <w:hyperlink r:id="rId71" w:history="1">
        <w:r w:rsidRPr="00FD685D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Zakona o sustavu strateškog planiranja i upravljanja razvojem Republike Hrvatske</w:t>
        </w:r>
      </w:hyperlink>
      <w:r w:rsidR="00CD1CAC" w:rsidRPr="00FD685D">
        <w:rPr>
          <w:rFonts w:asciiTheme="majorHAnsi" w:hAnsiTheme="majorHAnsi"/>
          <w:sz w:val="24"/>
          <w:szCs w:val="24"/>
        </w:rPr>
        <w:t xml:space="preserve"> (»Narodne novine«, broj 123/17, 151/22)</w:t>
      </w:r>
      <w:r w:rsidRPr="00FD685D">
        <w:rPr>
          <w:rFonts w:asciiTheme="majorHAnsi" w:hAnsiTheme="majorHAnsi"/>
          <w:sz w:val="24"/>
          <w:szCs w:val="24"/>
        </w:rPr>
        <w:t xml:space="preserve"> poseban cilj je srednjoročni cilj definiran u nacionalnim planovima i planovima razvoja jedinica lokalne i područne (regionalne) samouprave kojim se ostvaruje strateški cilj iz strategije i poveznica s programom u državnom proračunu ili proračunu jedinice lokalne i područne (regionalne) samouprave. </w:t>
      </w:r>
    </w:p>
    <w:p w14:paraId="1FADE600" w14:textId="77777777" w:rsidR="0086626A" w:rsidRPr="00FD685D" w:rsidRDefault="0086626A" w:rsidP="007A51FF">
      <w:pPr>
        <w:ind w:right="-142"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>Posebni ciljevi upravljanja općinskom imovinom kao i programiranje pripadajućih mjera, projekata i aktivnosti</w:t>
      </w:r>
      <w:r w:rsidRPr="00FD685D">
        <w:rPr>
          <w:rStyle w:val="Referencafusnote"/>
          <w:rFonts w:asciiTheme="majorHAnsi" w:hAnsiTheme="majorHAnsi"/>
          <w:sz w:val="24"/>
          <w:szCs w:val="24"/>
        </w:rPr>
        <w:footnoteReference w:id="1"/>
      </w:r>
      <w:r w:rsidRPr="00FD685D">
        <w:rPr>
          <w:rFonts w:asciiTheme="majorHAnsi" w:hAnsiTheme="majorHAnsi"/>
          <w:sz w:val="24"/>
          <w:szCs w:val="24"/>
        </w:rPr>
        <w:t xml:space="preserve"> predstavljaju provedbu strategije upravljanja općinskom imovinom. </w:t>
      </w:r>
    </w:p>
    <w:p w14:paraId="333120B8" w14:textId="04A46A8B" w:rsidR="0086626A" w:rsidRPr="00FD685D" w:rsidRDefault="0086626A" w:rsidP="0086626A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D685D">
        <w:rPr>
          <w:rFonts w:asciiTheme="majorHAnsi" w:hAnsiTheme="majorHAnsi"/>
          <w:sz w:val="24"/>
          <w:szCs w:val="24"/>
        </w:rPr>
        <w:t>Posebni ciljevi raščlanjeni su u pogledu programiranja pripadajućih mjera, projekata i aktivnosti koje predstavljaju implementaciju posebnog cilja kao i neizravnu primjenu strateškog cilja.</w:t>
      </w:r>
    </w:p>
    <w:p w14:paraId="3E659318" w14:textId="77777777" w:rsidR="00212CF7" w:rsidRPr="00FD685D" w:rsidRDefault="0086626A" w:rsidP="0086626A">
      <w:pPr>
        <w:spacing w:after="0"/>
        <w:ind w:right="-141" w:firstLine="567"/>
        <w:jc w:val="both"/>
        <w:rPr>
          <w:rFonts w:asciiTheme="majorHAnsi" w:hAnsiTheme="majorHAnsi"/>
          <w:sz w:val="24"/>
          <w:szCs w:val="24"/>
        </w:rPr>
        <w:sectPr w:rsidR="00212CF7" w:rsidRPr="00FD685D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  <w:r w:rsidRPr="00FD685D">
        <w:rPr>
          <w:rFonts w:asciiTheme="majorHAnsi" w:hAnsiTheme="majorHAnsi"/>
          <w:sz w:val="24"/>
          <w:szCs w:val="24"/>
        </w:rPr>
        <w:t>Također su prepoznati pokazatelji ishoda</w:t>
      </w:r>
      <w:r w:rsidRPr="00FD685D">
        <w:rPr>
          <w:rStyle w:val="Referencafusnote"/>
          <w:rFonts w:asciiTheme="majorHAnsi" w:hAnsiTheme="majorHAnsi"/>
          <w:sz w:val="24"/>
          <w:szCs w:val="24"/>
        </w:rPr>
        <w:footnoteReference w:id="2"/>
      </w:r>
      <w:r w:rsidRPr="00FD685D">
        <w:rPr>
          <w:rFonts w:asciiTheme="majorHAnsi" w:hAnsiTheme="majorHAnsi"/>
          <w:sz w:val="24"/>
          <w:szCs w:val="24"/>
        </w:rPr>
        <w:t xml:space="preserve"> za posebne ciljeve kako bi se provedba upravljanja općinskom imovinom uspješno mogla pratiti te su identificirani i pokazatelji rezultata</w:t>
      </w:r>
      <w:r w:rsidRPr="00FD685D">
        <w:rPr>
          <w:rStyle w:val="Referencafusnote"/>
          <w:rFonts w:asciiTheme="majorHAnsi" w:hAnsiTheme="majorHAnsi"/>
          <w:sz w:val="24"/>
          <w:szCs w:val="24"/>
        </w:rPr>
        <w:footnoteReference w:id="3"/>
      </w:r>
      <w:r w:rsidRPr="00FD685D">
        <w:rPr>
          <w:rFonts w:asciiTheme="majorHAnsi" w:hAnsiTheme="majorHAnsi"/>
          <w:sz w:val="24"/>
          <w:szCs w:val="24"/>
        </w:rPr>
        <w:t xml:space="preserve"> za mjere, projekte i aktivnosti koji se metodično razrađuju godišnjim planovima upravljanja općinskom imovinom kao operativnim dokumentima koji se temelje na Strategiji i kojima se provode elementi strateškog planiranja definirani u Strategiji.</w:t>
      </w:r>
      <w:r w:rsidR="00B25F6B" w:rsidRPr="00FD685D">
        <w:rPr>
          <w:rFonts w:asciiTheme="majorHAnsi" w:hAnsiTheme="majorHAnsi"/>
          <w:sz w:val="24"/>
          <w:szCs w:val="24"/>
        </w:rPr>
        <w:t xml:space="preserve"> </w:t>
      </w:r>
    </w:p>
    <w:p w14:paraId="59C8C327" w14:textId="3F12BC04" w:rsidR="00212CF7" w:rsidRPr="00FD685D" w:rsidRDefault="00212CF7" w:rsidP="00212CF7">
      <w:pPr>
        <w:spacing w:after="0"/>
        <w:jc w:val="center"/>
        <w:rPr>
          <w:rFonts w:asciiTheme="majorHAnsi" w:hAnsiTheme="majorHAnsi"/>
          <w:i/>
        </w:rPr>
      </w:pPr>
      <w:bookmarkStart w:id="201" w:name="_Toc63168254"/>
      <w:bookmarkStart w:id="202" w:name="_Toc146054739"/>
      <w:r w:rsidRPr="00FD685D">
        <w:rPr>
          <w:rFonts w:asciiTheme="majorHAnsi" w:hAnsiTheme="majorHAnsi"/>
          <w:i/>
        </w:rPr>
        <w:lastRenderedPageBreak/>
        <w:t xml:space="preserve">Tablica </w:t>
      </w:r>
      <w:r w:rsidRPr="00FD685D">
        <w:rPr>
          <w:rFonts w:asciiTheme="majorHAnsi" w:hAnsiTheme="majorHAnsi"/>
          <w:i/>
        </w:rPr>
        <w:fldChar w:fldCharType="begin"/>
      </w:r>
      <w:r w:rsidRPr="00FD685D">
        <w:rPr>
          <w:rFonts w:asciiTheme="majorHAnsi" w:hAnsiTheme="majorHAnsi"/>
          <w:i/>
        </w:rPr>
        <w:instrText xml:space="preserve"> SEQ Tablica \* ARABIC </w:instrText>
      </w:r>
      <w:r w:rsidRPr="00FD685D">
        <w:rPr>
          <w:rFonts w:asciiTheme="majorHAnsi" w:hAnsiTheme="majorHAnsi"/>
          <w:i/>
        </w:rPr>
        <w:fldChar w:fldCharType="separate"/>
      </w:r>
      <w:r w:rsidR="003B6000">
        <w:rPr>
          <w:rFonts w:asciiTheme="majorHAnsi" w:hAnsiTheme="majorHAnsi"/>
          <w:i/>
          <w:noProof/>
        </w:rPr>
        <w:t>8</w:t>
      </w:r>
      <w:r w:rsidRPr="00FD685D">
        <w:rPr>
          <w:rFonts w:asciiTheme="majorHAnsi" w:hAnsiTheme="majorHAnsi"/>
          <w:i/>
        </w:rPr>
        <w:fldChar w:fldCharType="end"/>
      </w:r>
      <w:r w:rsidRPr="00FD685D">
        <w:rPr>
          <w:rFonts w:asciiTheme="majorHAnsi" w:hAnsiTheme="majorHAnsi"/>
          <w:i/>
        </w:rPr>
        <w:t>. Pregled posebnih ciljeva i mjera</w:t>
      </w:r>
      <w:bookmarkEnd w:id="201"/>
      <w:bookmarkEnd w:id="202"/>
    </w:p>
    <w:tbl>
      <w:tblPr>
        <w:tblStyle w:val="Reetkatablice12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B0D9E" w:rsidRPr="00FD685D" w14:paraId="3BAE7CF4" w14:textId="77777777" w:rsidTr="00CC4740">
        <w:trPr>
          <w:trHeight w:val="830"/>
        </w:trPr>
        <w:tc>
          <w:tcPr>
            <w:tcW w:w="2500" w:type="pct"/>
            <w:shd w:val="clear" w:color="auto" w:fill="95B3D7" w:themeFill="accent1" w:themeFillTint="99"/>
            <w:vAlign w:val="center"/>
          </w:tcPr>
          <w:p w14:paraId="19A418E9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1F497D"/>
                <w:sz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bCs/>
                <w:color w:val="1F497D"/>
                <w:sz w:val="20"/>
                <w:lang w:eastAsia="hr-HR"/>
              </w:rPr>
              <w:t>STRATEŠKI CILJ UPRAVLJANJA OPĆINSKOM IMOVINOM</w:t>
            </w:r>
          </w:p>
        </w:tc>
        <w:tc>
          <w:tcPr>
            <w:tcW w:w="2500" w:type="pct"/>
            <w:shd w:val="clear" w:color="auto" w:fill="95B3D7" w:themeFill="accent1" w:themeFillTint="99"/>
            <w:vAlign w:val="center"/>
          </w:tcPr>
          <w:p w14:paraId="475C5179" w14:textId="24D77FFA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1F497D"/>
                <w:sz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bCs/>
                <w:color w:val="1F497D"/>
                <w:sz w:val="20"/>
                <w:lang w:eastAsia="hr-HR"/>
              </w:rPr>
              <w:t xml:space="preserve">ODRŽIVO, EKONOMIČNO I TRANSPARENTNO UPRAVLJANJE I RASPOLAGANJE IMOVINOM U VLASNIŠTVU OPĆINE </w:t>
            </w:r>
            <w:r w:rsidR="00B13456">
              <w:rPr>
                <w:rFonts w:asciiTheme="majorHAnsi" w:eastAsia="Times New Roman" w:hAnsiTheme="majorHAnsi"/>
                <w:b/>
                <w:bCs/>
                <w:color w:val="1F497D"/>
                <w:sz w:val="20"/>
                <w:lang w:eastAsia="hr-HR"/>
              </w:rPr>
              <w:t>KLOŠTAR PODRAVSKI</w:t>
            </w:r>
          </w:p>
        </w:tc>
      </w:tr>
      <w:tr w:rsidR="009B0D9E" w:rsidRPr="00FD685D" w14:paraId="29C8EE21" w14:textId="77777777" w:rsidTr="009C6C8F">
        <w:trPr>
          <w:trHeight w:val="284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2FFC68FE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1F497D"/>
                <w:sz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bCs/>
                <w:color w:val="1F497D"/>
                <w:sz w:val="20"/>
                <w:lang w:eastAsia="hr-HR"/>
              </w:rPr>
              <w:t>POSEBNI CILJEVI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0154B5A3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1F497D"/>
                <w:sz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bCs/>
                <w:color w:val="1F497D"/>
                <w:sz w:val="20"/>
                <w:lang w:eastAsia="hr-HR"/>
              </w:rPr>
              <w:t>MJERE</w:t>
            </w:r>
          </w:p>
        </w:tc>
      </w:tr>
      <w:tr w:rsidR="009B0D9E" w:rsidRPr="00FD685D" w14:paraId="0D8429DE" w14:textId="77777777" w:rsidTr="00272321">
        <w:trPr>
          <w:trHeight w:val="531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1C643F82" w14:textId="4AAB4969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 xml:space="preserve">Poseban cilj 1.1. „Učinkovito upravljanje nekretninama u vlasništvu Općine </w:t>
            </w:r>
            <w:r w:rsidR="00B13456">
              <w:rPr>
                <w:rFonts w:asciiTheme="majorHAnsi" w:hAnsiTheme="majorHAnsi"/>
                <w:sz w:val="20"/>
                <w:lang w:eastAsia="hr-HR"/>
              </w:rPr>
              <w:t>Kloštar Podravski</w:t>
            </w:r>
            <w:r w:rsidRPr="00FD685D">
              <w:rPr>
                <w:rFonts w:asciiTheme="majorHAnsi" w:hAnsiTheme="majorHAnsi"/>
                <w:sz w:val="20"/>
                <w:lang w:eastAsia="hr-HR"/>
              </w:rPr>
              <w:t>“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CE52333" w14:textId="45AF008F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 xml:space="preserve">Smanjenje portfelja nekretnina kojima upravlja Općina </w:t>
            </w:r>
            <w:r w:rsidR="00B13456" w:rsidRPr="00B13456">
              <w:rPr>
                <w:rFonts w:asciiTheme="majorHAnsi" w:hAnsiTheme="majorHAnsi"/>
                <w:sz w:val="20"/>
                <w:lang w:eastAsia="hr-HR"/>
              </w:rPr>
              <w:t xml:space="preserve">Kloštar Podravski </w:t>
            </w:r>
            <w:r w:rsidRPr="00FD685D">
              <w:rPr>
                <w:rFonts w:asciiTheme="majorHAnsi" w:hAnsiTheme="majorHAnsi"/>
                <w:sz w:val="20"/>
                <w:lang w:eastAsia="hr-HR"/>
              </w:rPr>
              <w:t>putem prodaje</w:t>
            </w:r>
          </w:p>
        </w:tc>
      </w:tr>
      <w:tr w:rsidR="009B0D9E" w:rsidRPr="00FD685D" w14:paraId="56886A5D" w14:textId="77777777" w:rsidTr="00272321">
        <w:trPr>
          <w:trHeight w:val="55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2246ECA3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5F0EB87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Aktivacija neiskorištene i neaktivne općinske imovine putem zakupa (najma)</w:t>
            </w:r>
          </w:p>
        </w:tc>
      </w:tr>
      <w:tr w:rsidR="009B0D9E" w:rsidRPr="00FD685D" w14:paraId="7FD00057" w14:textId="77777777" w:rsidTr="007C12B1">
        <w:trPr>
          <w:trHeight w:val="284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4A656733" w14:textId="0A115BB0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 xml:space="preserve">Poseban cilj 1.2. „Unaprjeđenje korporativnog upravljanja i vršenje kontrola Općine </w:t>
            </w:r>
            <w:r w:rsidR="00B13456" w:rsidRPr="00B13456">
              <w:rPr>
                <w:rFonts w:asciiTheme="majorHAnsi" w:hAnsiTheme="majorHAnsi"/>
                <w:sz w:val="20"/>
                <w:lang w:eastAsia="hr-HR"/>
              </w:rPr>
              <w:t xml:space="preserve">Kloštar Podravski </w:t>
            </w:r>
            <w:r w:rsidRPr="00FD685D">
              <w:rPr>
                <w:rFonts w:asciiTheme="majorHAnsi" w:hAnsiTheme="majorHAnsi"/>
                <w:sz w:val="20"/>
                <w:lang w:eastAsia="hr-HR"/>
              </w:rPr>
              <w:t>kao (su)vlasnika trgovačkih društava“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CA4544" w14:textId="203743CD" w:rsidR="009B0D9E" w:rsidRPr="00FD685D" w:rsidRDefault="009B0D9E" w:rsidP="0027232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lang w:eastAsia="hr-HR"/>
              </w:rPr>
              <w:t xml:space="preserve">Implementiranje operativnih mjera upravljanja trgovačkim društvima u (su)vlasništvu Općine </w:t>
            </w:r>
            <w:r w:rsidR="00B13456" w:rsidRPr="00B13456">
              <w:rPr>
                <w:rFonts w:asciiTheme="majorHAnsi" w:eastAsia="Times New Roman" w:hAnsiTheme="majorHAnsi"/>
                <w:sz w:val="20"/>
                <w:lang w:eastAsia="hr-HR"/>
              </w:rPr>
              <w:t>Kloštar Podravski</w:t>
            </w:r>
          </w:p>
        </w:tc>
      </w:tr>
      <w:tr w:rsidR="009B0D9E" w:rsidRPr="00FD685D" w14:paraId="75208394" w14:textId="77777777" w:rsidTr="007C12B1">
        <w:trPr>
          <w:trHeight w:val="284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9AA041C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A6CA5C7" w14:textId="65BB4C10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 xml:space="preserve">Jačanje učinkovitosti poslovanja i praćenje poslovanja trgovačkih društava u (su)vlasništvu Općine </w:t>
            </w:r>
            <w:r w:rsidR="00B13456" w:rsidRPr="00B13456">
              <w:rPr>
                <w:rFonts w:asciiTheme="majorHAnsi" w:hAnsiTheme="majorHAnsi"/>
                <w:sz w:val="20"/>
                <w:lang w:eastAsia="hr-HR"/>
              </w:rPr>
              <w:t>Kloštar Podravski</w:t>
            </w:r>
          </w:p>
        </w:tc>
      </w:tr>
      <w:tr w:rsidR="009B0D9E" w:rsidRPr="00FD685D" w14:paraId="50F4E811" w14:textId="77777777" w:rsidTr="00272321">
        <w:trPr>
          <w:trHeight w:val="1118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B64BF1F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Poseban cilj 1.3. „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>Uspostaviti jedinstven sustav i kriterije u procjeni vrijednosti pojedinog oblika imovine, kako bi se poštivalo važeće zakonodavstvo i što transparentnije odredila njezina vrijednost</w:t>
            </w:r>
            <w:r w:rsidRPr="00FD685D">
              <w:rPr>
                <w:rFonts w:asciiTheme="majorHAnsi" w:hAnsiTheme="majorHAnsi"/>
                <w:sz w:val="20"/>
                <w:lang w:eastAsia="hr-HR"/>
              </w:rPr>
              <w:t>“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304F9ED" w14:textId="1A387661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Snimanje, popis i ocjena realnog ja imovine u vlasništvu Općine</w:t>
            </w:r>
            <w:r w:rsidR="007E369B" w:rsidRPr="00FD685D">
              <w:rPr>
                <w:rFonts w:asciiTheme="majorHAnsi" w:hAnsiTheme="majorHAnsi"/>
                <w:sz w:val="20"/>
                <w:lang w:eastAsia="hr-HR"/>
              </w:rPr>
              <w:t xml:space="preserve"> </w:t>
            </w:r>
            <w:r w:rsidR="00B13456" w:rsidRPr="00B13456">
              <w:rPr>
                <w:rFonts w:asciiTheme="majorHAnsi" w:hAnsiTheme="majorHAnsi"/>
                <w:sz w:val="20"/>
                <w:lang w:eastAsia="hr-HR"/>
              </w:rPr>
              <w:t>Kloštar Podravski</w:t>
            </w:r>
          </w:p>
        </w:tc>
      </w:tr>
      <w:tr w:rsidR="009B0D9E" w:rsidRPr="00FD685D" w14:paraId="6DA13377" w14:textId="77777777" w:rsidTr="00272321">
        <w:trPr>
          <w:trHeight w:val="85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E77AE63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Poseban cilj 1.4. „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>Usklađenje i kontinuirano predlaganje te donošenje novih akata</w:t>
            </w:r>
            <w:r w:rsidRPr="00FD685D">
              <w:rPr>
                <w:rFonts w:asciiTheme="majorHAnsi" w:hAnsiTheme="majorHAnsi"/>
                <w:sz w:val="20"/>
                <w:lang w:eastAsia="hr-HR"/>
              </w:rPr>
              <w:t>“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06A007B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Predlaganje izmjena i dopuna važećih akata te izrade prijedloga novih akata za poboljšanje upravljanja općinskom imovinom</w:t>
            </w:r>
          </w:p>
        </w:tc>
      </w:tr>
      <w:tr w:rsidR="009B0D9E" w:rsidRPr="00FD685D" w14:paraId="6AAD2D1C" w14:textId="77777777" w:rsidTr="00272321">
        <w:trPr>
          <w:trHeight w:val="551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5C4052B1" w14:textId="02D895D2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Poseban cilj 1.5. „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>Ustroj, vođenje i redovno ažuriranje interne evidencije općinske imovine kojom upravlja Općina</w:t>
            </w:r>
            <w:r w:rsidR="007E369B"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 xml:space="preserve"> </w:t>
            </w:r>
            <w:r w:rsidR="00B13456" w:rsidRPr="00B13456">
              <w:rPr>
                <w:rFonts w:asciiTheme="majorHAnsi" w:hAnsiTheme="majorHAnsi"/>
                <w:color w:val="000000"/>
                <w:sz w:val="20"/>
                <w:lang w:eastAsia="hr-HR"/>
              </w:rPr>
              <w:t>Kloštar Podravski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>“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AB130E3" w14:textId="6A102049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lang w:eastAsia="hr-HR"/>
              </w:rPr>
              <w:t xml:space="preserve">Funkcionalna uspostava Evidencije imovine Općine </w:t>
            </w:r>
            <w:r w:rsidR="00B13456" w:rsidRPr="00B13456">
              <w:rPr>
                <w:rFonts w:asciiTheme="majorHAnsi" w:eastAsia="Times New Roman" w:hAnsiTheme="majorHAnsi"/>
                <w:sz w:val="20"/>
                <w:lang w:eastAsia="hr-HR"/>
              </w:rPr>
              <w:t>Kloštar Podravski</w:t>
            </w:r>
          </w:p>
        </w:tc>
      </w:tr>
      <w:tr w:rsidR="009B0D9E" w:rsidRPr="00FD685D" w14:paraId="4DF7E94C" w14:textId="77777777" w:rsidTr="00272321">
        <w:trPr>
          <w:trHeight w:val="558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10A8714D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90F608E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lang w:eastAsia="hr-HR"/>
              </w:rPr>
              <w:t>Dostavljanje podataka i promjena predmetnih podataka u Središnji registar državne imovine</w:t>
            </w:r>
          </w:p>
        </w:tc>
      </w:tr>
      <w:tr w:rsidR="009B0D9E" w:rsidRPr="00FD685D" w14:paraId="3FFC8970" w14:textId="77777777" w:rsidTr="00272321">
        <w:trPr>
          <w:trHeight w:val="85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ABDEDEA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Poseban cilj 1.6. „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>Priprema, realizacija i izvještavanje o primjeni akata strateškog planiranja</w:t>
            </w:r>
            <w:r w:rsidRPr="00FD685D">
              <w:rPr>
                <w:rFonts w:asciiTheme="majorHAnsi" w:hAnsiTheme="majorHAnsi"/>
                <w:sz w:val="20"/>
                <w:lang w:eastAsia="hr-HR"/>
              </w:rPr>
              <w:t>“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35CF3AA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Unaprjeđenje upravljanja općinskom imovinom putem akata strateškog planiranja</w:t>
            </w:r>
          </w:p>
        </w:tc>
      </w:tr>
      <w:tr w:rsidR="009B0D9E" w:rsidRPr="00FD685D" w14:paraId="13BB0A28" w14:textId="77777777" w:rsidTr="00272321">
        <w:trPr>
          <w:trHeight w:val="395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56316EDE" w14:textId="60A3667B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Poseban cilj 1.7. „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>Razvoj ljudskih resursa, informacijsko</w:t>
            </w:r>
            <w:r w:rsidR="00B17B20"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>-</w:t>
            </w:r>
            <w:r w:rsidR="00B17B20"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color w:val="000000"/>
                <w:sz w:val="20"/>
                <w:lang w:eastAsia="hr-HR"/>
              </w:rPr>
              <w:t xml:space="preserve">komunikacijske tehnologije i financijskog aspekta Općine </w:t>
            </w:r>
            <w:r w:rsidR="00B13456" w:rsidRPr="00B13456">
              <w:rPr>
                <w:rFonts w:asciiTheme="majorHAnsi" w:hAnsiTheme="majorHAnsi"/>
                <w:color w:val="000000"/>
                <w:sz w:val="20"/>
                <w:lang w:eastAsia="hr-HR"/>
              </w:rPr>
              <w:t>Kloštar Podravski</w:t>
            </w:r>
            <w:r w:rsidRPr="00FD685D">
              <w:rPr>
                <w:rFonts w:asciiTheme="majorHAnsi" w:hAnsiTheme="majorHAnsi"/>
                <w:sz w:val="20"/>
                <w:lang w:eastAsia="hr-HR"/>
              </w:rPr>
              <w:t>“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1772B0B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Strateško upravljanje ljudskim resursima</w:t>
            </w:r>
          </w:p>
        </w:tc>
      </w:tr>
      <w:tr w:rsidR="009B0D9E" w:rsidRPr="00FD685D" w14:paraId="4D078DD1" w14:textId="77777777" w:rsidTr="00272321">
        <w:trPr>
          <w:trHeight w:val="43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09816D1D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5439713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Poboljšanje informatizacije i digitalizacije</w:t>
            </w:r>
          </w:p>
        </w:tc>
      </w:tr>
      <w:tr w:rsidR="009B0D9E" w:rsidRPr="00FD685D" w14:paraId="7CF5C083" w14:textId="77777777" w:rsidTr="00272321">
        <w:trPr>
          <w:trHeight w:val="408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5D86391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97086F2" w14:textId="77777777" w:rsidR="009B0D9E" w:rsidRPr="00FD685D" w:rsidRDefault="009B0D9E" w:rsidP="009B0D9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lang w:eastAsia="hr-HR"/>
              </w:rPr>
              <w:t>Poboljšanje financijskog upravljanja</w:t>
            </w:r>
          </w:p>
        </w:tc>
      </w:tr>
    </w:tbl>
    <w:p w14:paraId="56AE144C" w14:textId="77777777" w:rsidR="00FC3A80" w:rsidRPr="00FD685D" w:rsidRDefault="00FC3A80" w:rsidP="00212CF7">
      <w:pPr>
        <w:spacing w:after="0"/>
        <w:jc w:val="center"/>
        <w:rPr>
          <w:rFonts w:asciiTheme="majorHAnsi" w:hAnsiTheme="majorHAnsi"/>
          <w:i/>
          <w:sz w:val="20"/>
        </w:rPr>
      </w:pPr>
    </w:p>
    <w:p w14:paraId="28DB863B" w14:textId="37D696D7" w:rsidR="0086626A" w:rsidRPr="00FD685D" w:rsidRDefault="0086626A" w:rsidP="0086626A">
      <w:pPr>
        <w:spacing w:after="0"/>
        <w:ind w:right="-141" w:firstLine="567"/>
        <w:jc w:val="both"/>
        <w:rPr>
          <w:rFonts w:asciiTheme="majorHAnsi" w:hAnsiTheme="majorHAnsi"/>
          <w:szCs w:val="24"/>
        </w:rPr>
      </w:pPr>
    </w:p>
    <w:p w14:paraId="2750C43F" w14:textId="77777777" w:rsidR="00760B01" w:rsidRPr="00FD685D" w:rsidRDefault="00760B01" w:rsidP="0086626A">
      <w:pPr>
        <w:rPr>
          <w:rFonts w:asciiTheme="majorHAnsi" w:hAnsiTheme="majorHAnsi"/>
        </w:rPr>
        <w:sectPr w:rsidR="00760B01" w:rsidRPr="00FD685D" w:rsidSect="00964C5D"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60857821" w14:textId="0495F4C6" w:rsidR="00760B01" w:rsidRPr="00FD685D" w:rsidRDefault="00DC4E2D" w:rsidP="000E4EDC">
      <w:pPr>
        <w:pStyle w:val="Naslov2"/>
        <w:spacing w:before="0"/>
        <w:jc w:val="both"/>
        <w:rPr>
          <w:rFonts w:asciiTheme="majorHAnsi" w:hAnsiTheme="majorHAnsi"/>
          <w:color w:val="auto"/>
          <w:sz w:val="24"/>
          <w:szCs w:val="24"/>
        </w:rPr>
      </w:pPr>
      <w:bookmarkStart w:id="203" w:name="_Toc62406512"/>
      <w:bookmarkStart w:id="204" w:name="_Toc146054704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>3.</w:t>
      </w:r>
      <w:r w:rsidR="006B2636" w:rsidRPr="00FD685D">
        <w:rPr>
          <w:rFonts w:asciiTheme="majorHAnsi" w:hAnsiTheme="majorHAnsi"/>
          <w:color w:val="auto"/>
          <w:sz w:val="24"/>
          <w:szCs w:val="24"/>
        </w:rPr>
        <w:t>1</w:t>
      </w:r>
      <w:r w:rsidRPr="00FD685D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POSEBAN CILJ 1.1. - „</w:t>
      </w:r>
      <w:r w:rsidR="00B42870" w:rsidRPr="00FD685D">
        <w:rPr>
          <w:rFonts w:asciiTheme="majorHAnsi" w:hAnsiTheme="majorHAnsi"/>
          <w:color w:val="auto"/>
          <w:sz w:val="24"/>
          <w:szCs w:val="24"/>
        </w:rPr>
        <w:t xml:space="preserve">Učinkovito upravljanje nekretninama u vlasništvu Općine </w:t>
      </w:r>
      <w:r w:rsidR="00350755">
        <w:rPr>
          <w:rFonts w:asciiTheme="majorHAnsi" w:hAnsiTheme="majorHAnsi"/>
          <w:color w:val="auto"/>
          <w:sz w:val="24"/>
          <w:szCs w:val="24"/>
        </w:rPr>
        <w:t>Kloštar Podravski</w:t>
      </w:r>
      <w:r w:rsidR="00760B01" w:rsidRPr="00350755">
        <w:rPr>
          <w:rFonts w:asciiTheme="majorHAnsi" w:hAnsiTheme="majorHAnsi"/>
          <w:color w:val="auto"/>
          <w:sz w:val="24"/>
          <w:szCs w:val="24"/>
        </w:rPr>
        <w:t>“</w:t>
      </w:r>
      <w:bookmarkEnd w:id="203"/>
      <w:bookmarkEnd w:id="204"/>
    </w:p>
    <w:tbl>
      <w:tblPr>
        <w:tblStyle w:val="Reetkatablice13"/>
        <w:tblW w:w="5022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450"/>
        <w:gridCol w:w="2088"/>
        <w:gridCol w:w="1957"/>
        <w:gridCol w:w="2012"/>
        <w:gridCol w:w="1524"/>
        <w:gridCol w:w="1442"/>
        <w:gridCol w:w="1416"/>
        <w:gridCol w:w="1404"/>
        <w:gridCol w:w="1331"/>
      </w:tblGrid>
      <w:tr w:rsidR="00B42870" w:rsidRPr="00FD685D" w14:paraId="3C6E9941" w14:textId="77777777" w:rsidTr="00274DDB">
        <w:trPr>
          <w:trHeight w:val="284"/>
          <w:jc w:val="center"/>
        </w:trPr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60C669ED" w14:textId="7135C9FE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PRILOG 1: POSEBAN CILJ 1.1.</w:t>
            </w:r>
            <w:r w:rsidR="00560B54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„Učinkovito upravljanje nekretninama u vlasništvu Općine </w:t>
            </w:r>
            <w:r w:rsidR="00350755">
              <w:rPr>
                <w:rFonts w:asciiTheme="majorHAnsi" w:hAnsiTheme="majorHAnsi"/>
                <w:sz w:val="20"/>
                <w:szCs w:val="20"/>
                <w:lang w:eastAsia="hr-HR"/>
              </w:rPr>
              <w:t>Kloštar Podravski</w:t>
            </w:r>
            <w:r w:rsidRPr="00350755">
              <w:rPr>
                <w:rFonts w:asciiTheme="majorHAnsi" w:hAnsiTheme="majorHAnsi"/>
                <w:sz w:val="20"/>
                <w:szCs w:val="20"/>
                <w:lang w:eastAsia="hr-HR"/>
              </w:rPr>
              <w:t>“</w:t>
            </w:r>
          </w:p>
          <w:p w14:paraId="36DA89D5" w14:textId="34A559B8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Razdoblje: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siječanj – prosinac </w:t>
            </w:r>
            <w:r w:rsidRPr="00350755">
              <w:rPr>
                <w:rFonts w:asciiTheme="majorHAnsi" w:hAnsiTheme="majorHAnsi"/>
                <w:sz w:val="20"/>
                <w:szCs w:val="20"/>
                <w:lang w:eastAsia="hr-HR"/>
              </w:rPr>
              <w:t>202</w:t>
            </w:r>
            <w:r w:rsidR="00AD67F4" w:rsidRPr="00350755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350755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  <w:p w14:paraId="78E676F5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POSLOVNI PROSTORI</w:t>
            </w:r>
          </w:p>
        </w:tc>
      </w:tr>
      <w:tr w:rsidR="00F25D97" w:rsidRPr="00FD685D" w14:paraId="1B75D3AA" w14:textId="77777777" w:rsidTr="00AD67F4">
        <w:trPr>
          <w:trHeight w:val="284"/>
          <w:jc w:val="center"/>
        </w:trPr>
        <w:tc>
          <w:tcPr>
            <w:tcW w:w="496" w:type="pct"/>
            <w:shd w:val="clear" w:color="auto" w:fill="DBE5F1" w:themeFill="accent1" w:themeFillTint="33"/>
            <w:vAlign w:val="center"/>
          </w:tcPr>
          <w:p w14:paraId="79FA1D04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0B380A75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669" w:type="pct"/>
            <w:shd w:val="clear" w:color="auto" w:fill="DBE5F1" w:themeFill="accent1" w:themeFillTint="33"/>
            <w:vAlign w:val="center"/>
          </w:tcPr>
          <w:p w14:paraId="7FF5E279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AKTIVNOSTI/</w:t>
            </w:r>
          </w:p>
          <w:p w14:paraId="16FE3019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NAČIN OSTVARENJA</w:t>
            </w:r>
          </w:p>
        </w:tc>
        <w:tc>
          <w:tcPr>
            <w:tcW w:w="688" w:type="pct"/>
            <w:shd w:val="clear" w:color="auto" w:fill="DBE5F1" w:themeFill="accent1" w:themeFillTint="33"/>
            <w:vAlign w:val="center"/>
          </w:tcPr>
          <w:p w14:paraId="3087F78A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21" w:type="pct"/>
            <w:shd w:val="clear" w:color="auto" w:fill="DBE5F1" w:themeFill="accent1" w:themeFillTint="33"/>
            <w:vAlign w:val="center"/>
          </w:tcPr>
          <w:p w14:paraId="6B303568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14:paraId="337DD38A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14:paraId="7D29193D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14:paraId="2CBA3DA3" w14:textId="31C4611E" w:rsidR="00B42870" w:rsidRPr="00FD685D" w:rsidRDefault="00560B54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455" w:type="pct"/>
            <w:shd w:val="clear" w:color="auto" w:fill="DBE5F1" w:themeFill="accent1" w:themeFillTint="33"/>
            <w:vAlign w:val="center"/>
          </w:tcPr>
          <w:p w14:paraId="7FDB4F15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PROJEKTA</w:t>
            </w:r>
          </w:p>
        </w:tc>
      </w:tr>
      <w:tr w:rsidR="008C281C" w:rsidRPr="00FD685D" w14:paraId="5ABA0045" w14:textId="77777777" w:rsidTr="00AD67F4">
        <w:trPr>
          <w:trHeight w:val="284"/>
          <w:jc w:val="center"/>
        </w:trPr>
        <w:tc>
          <w:tcPr>
            <w:tcW w:w="496" w:type="pct"/>
            <w:vAlign w:val="center"/>
          </w:tcPr>
          <w:p w14:paraId="1245DE21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Aktivacija neiskorištene i neaktivne općinske imovine putem zakupa (najma)</w:t>
            </w:r>
          </w:p>
        </w:tc>
        <w:tc>
          <w:tcPr>
            <w:tcW w:w="714" w:type="pct"/>
            <w:vMerge w:val="restart"/>
          </w:tcPr>
          <w:p w14:paraId="1D674266" w14:textId="63A1758B" w:rsidR="00B42870" w:rsidRPr="00FD685D" w:rsidRDefault="0000000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72" w:history="1">
              <w:r w:rsidR="00B42870" w:rsidRPr="00FD685D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Zakon o upravljanju državnom imovinom</w:t>
              </w:r>
            </w:hyperlink>
            <w:r w:rsidR="00B42870" w:rsidRPr="00FD685D">
              <w:rPr>
                <w:rFonts w:asciiTheme="majorHAnsi" w:hAnsiTheme="majorHAnsi" w:cs="Calibri"/>
                <w:bCs/>
                <w:sz w:val="20"/>
                <w:szCs w:val="20"/>
                <w:lang w:eastAsia="hr-HR"/>
              </w:rPr>
              <w:t xml:space="preserve"> (»Narodne novine«, broj 52/18)</w:t>
            </w:r>
          </w:p>
          <w:p w14:paraId="1D6B158E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  <w:p w14:paraId="30269B8A" w14:textId="5EA96D2A" w:rsidR="00B42870" w:rsidRPr="00FD685D" w:rsidRDefault="0000000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73" w:history="1">
              <w:r w:rsidR="00B42870" w:rsidRPr="00FD685D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procjeni vrijednosti nekretnina</w:t>
              </w:r>
            </w:hyperlink>
            <w:r w:rsidR="00B42870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(»Narodne novine«, broj 78/15)</w:t>
            </w:r>
          </w:p>
          <w:p w14:paraId="5429C464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  <w:p w14:paraId="61600033" w14:textId="53C69027" w:rsidR="00B42870" w:rsidRPr="00FD685D" w:rsidRDefault="0000000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74" w:history="1">
              <w:r w:rsidR="00B42870" w:rsidRPr="00FD685D">
                <w:rPr>
                  <w:rStyle w:val="Hiperveza"/>
                  <w:rFonts w:asciiTheme="majorHAnsi" w:eastAsia="Arial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zakupu i kupoprodaji poslovnog prostora</w:t>
              </w:r>
            </w:hyperlink>
            <w:r w:rsidR="00B42870" w:rsidRPr="00FD685D">
              <w:rPr>
                <w:rFonts w:asciiTheme="majorHAnsi" w:eastAsia="Arial" w:hAnsiTheme="majorHAnsi"/>
                <w:sz w:val="20"/>
                <w:szCs w:val="20"/>
                <w:lang w:eastAsia="hr-HR"/>
              </w:rPr>
              <w:t xml:space="preserve"> (»Narodne novine«, broj 125/11, 64/15, 112/18)</w:t>
            </w:r>
          </w:p>
          <w:p w14:paraId="3AF4967E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  <w:p w14:paraId="5C681F4E" w14:textId="5F2839C8" w:rsidR="00DF1B06" w:rsidRPr="00FD685D" w:rsidRDefault="00000000" w:rsidP="00A7588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75" w:history="1">
              <w:r w:rsidR="00B42870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uređivanju imovinskopravnih odnosa u svrhu izgradnje infrastrukturnih građevina</w:t>
              </w:r>
            </w:hyperlink>
            <w:r w:rsidR="00B4287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novine«, broj 80/11</w:t>
            </w:r>
            <w:r w:rsidR="00890831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, 144/21</w:t>
            </w:r>
            <w:r w:rsidR="00B4287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26C39603" w14:textId="77777777" w:rsidR="00DF1B06" w:rsidRPr="00FD685D" w:rsidRDefault="00DF1B06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18785305" w14:textId="29882ADB" w:rsidR="00B42870" w:rsidRPr="00FD685D" w:rsidRDefault="00B74A16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Statut Općine </w:t>
            </w:r>
            <w:r w:rsidR="00FC2BD0"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  <w:r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(Službeni </w:t>
            </w:r>
            <w:r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 xml:space="preserve">glasnik </w:t>
            </w:r>
            <w:r w:rsidR="00FC2BD0"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Koprivničko – križevačke županije</w:t>
            </w:r>
            <w:r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="00FC2BD0"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4/21</w:t>
            </w:r>
            <w:r w:rsidRPr="00FC2BD0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69" w:type="pct"/>
            <w:vAlign w:val="center"/>
          </w:tcPr>
          <w:p w14:paraId="5B15B33E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1. Sklapanje ugovora o zakupu s udrugama, trgovačkim društvima i ostalim potencijalnim korisnicima</w:t>
            </w:r>
          </w:p>
        </w:tc>
        <w:tc>
          <w:tcPr>
            <w:tcW w:w="688" w:type="pct"/>
            <w:vAlign w:val="center"/>
          </w:tcPr>
          <w:p w14:paraId="6A8A35DA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Potpisivanje ugovora o zakupu s fizičkom ili pravnom osobom koja nema nepodmirenu obvezu prema državnom proračunu ili JL(R)S</w:t>
            </w:r>
          </w:p>
        </w:tc>
        <w:tc>
          <w:tcPr>
            <w:tcW w:w="521" w:type="pct"/>
            <w:vAlign w:val="center"/>
          </w:tcPr>
          <w:p w14:paraId="5340CE5A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sklopljenih ugovora o zakupu poslovnih prostora</w:t>
            </w:r>
          </w:p>
        </w:tc>
        <w:tc>
          <w:tcPr>
            <w:tcW w:w="493" w:type="pct"/>
            <w:vAlign w:val="center"/>
          </w:tcPr>
          <w:p w14:paraId="78392A95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84" w:type="pct"/>
            <w:vAlign w:val="center"/>
          </w:tcPr>
          <w:p w14:paraId="442398CE" w14:textId="23AE99F1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712E1C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9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24A9E849" w14:textId="4F5ECF3F" w:rsidR="00B42870" w:rsidRPr="00FD685D" w:rsidRDefault="00B42870" w:rsidP="00B42870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712E1C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9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0" w:type="pct"/>
            <w:vAlign w:val="center"/>
          </w:tcPr>
          <w:p w14:paraId="2540FD02" w14:textId="18A09BB3" w:rsidR="00B42870" w:rsidRPr="00FD685D" w:rsidRDefault="00D24526" w:rsidP="008040B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7530E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</w:t>
            </w:r>
            <w:r w:rsidR="00B73A4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7530E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7530E8" w:rsidRPr="007530E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9</w:t>
            </w:r>
            <w:r w:rsidRPr="007530E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5" w:type="pct"/>
            <w:vAlign w:val="center"/>
          </w:tcPr>
          <w:p w14:paraId="4936E9F4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U okviru izdanih poslovnih prostora obavljat će se djelatnost za koji je izdan u zakup. </w:t>
            </w:r>
          </w:p>
        </w:tc>
      </w:tr>
      <w:tr w:rsidR="008C281C" w:rsidRPr="00FD685D" w14:paraId="2A5618CD" w14:textId="77777777" w:rsidTr="00AD67F4">
        <w:trPr>
          <w:trHeight w:val="284"/>
          <w:jc w:val="center"/>
        </w:trPr>
        <w:tc>
          <w:tcPr>
            <w:tcW w:w="496" w:type="pct"/>
            <w:vAlign w:val="center"/>
          </w:tcPr>
          <w:p w14:paraId="2CA92D9C" w14:textId="463CD6DF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Smanjenje portfelja nekretnina kojima upravlja Općina </w:t>
            </w:r>
            <w:r w:rsidR="00350755">
              <w:rPr>
                <w:rFonts w:asciiTheme="majorHAnsi" w:hAnsiTheme="majorHAnsi"/>
                <w:sz w:val="20"/>
                <w:szCs w:val="20"/>
                <w:lang w:eastAsia="hr-HR"/>
              </w:rPr>
              <w:t>Kloštar Podravski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putem prodaje</w:t>
            </w:r>
          </w:p>
        </w:tc>
        <w:tc>
          <w:tcPr>
            <w:tcW w:w="714" w:type="pct"/>
            <w:vMerge/>
          </w:tcPr>
          <w:p w14:paraId="71478BA4" w14:textId="77777777" w:rsidR="00B42870" w:rsidRPr="00FD685D" w:rsidRDefault="00B42870" w:rsidP="00B42870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669" w:type="pct"/>
            <w:vAlign w:val="center"/>
          </w:tcPr>
          <w:p w14:paraId="60C507D7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Sklapanje ugovora o kupoprodaji temeljem provedenog javnog natječaja (javno nadmetanje/javno prikupljanje ponuda) ili neposrednom pogodbom</w:t>
            </w:r>
          </w:p>
        </w:tc>
        <w:tc>
          <w:tcPr>
            <w:tcW w:w="688" w:type="pct"/>
            <w:vAlign w:val="center"/>
          </w:tcPr>
          <w:p w14:paraId="01CAA74A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Kupoprodaja – javni natječaj – sastavljanje popisa poslovnih prostora namijenjenih prodaji, prikupljanje i obrada dokumentacije, procjena vrijednosti nekretnine, donošenje oduke o prodaji temeljem provedenog javnog prikupljanja ponuda, provedba javnog natječaja, donošenje odluke o prodaji najpovoljnijem ponuditelju, sklapanje 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kupoprodajnog ugovora, primopredaja poslovnog prostora kupcu, ažuriranje interne evidencije imovine</w:t>
            </w:r>
          </w:p>
        </w:tc>
        <w:tc>
          <w:tcPr>
            <w:tcW w:w="521" w:type="pct"/>
            <w:vAlign w:val="center"/>
          </w:tcPr>
          <w:p w14:paraId="56806FBD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Broj sklopljenih kupoprodajnih ugovora</w:t>
            </w:r>
          </w:p>
        </w:tc>
        <w:tc>
          <w:tcPr>
            <w:tcW w:w="493" w:type="pct"/>
            <w:vAlign w:val="center"/>
          </w:tcPr>
          <w:p w14:paraId="184B85CC" w14:textId="77777777" w:rsidR="00B42870" w:rsidRPr="00FD685D" w:rsidRDefault="00B42870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458AF50" w14:textId="77777777" w:rsidR="00B42870" w:rsidRPr="00FD685D" w:rsidRDefault="00B42870" w:rsidP="00B42870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(0)</w:t>
            </w:r>
          </w:p>
          <w:p w14:paraId="794A5F7C" w14:textId="2DF25E3F" w:rsidR="00B42870" w:rsidRPr="00FD685D" w:rsidRDefault="00B42870" w:rsidP="00B42870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7530E8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0" w:type="pct"/>
            <w:vAlign w:val="center"/>
          </w:tcPr>
          <w:p w14:paraId="353E0691" w14:textId="6E46C9E5" w:rsidR="00B42870" w:rsidRPr="00FD685D" w:rsidRDefault="00C1149C" w:rsidP="00B4287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F565EF"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="00D24526"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5" w:type="pct"/>
            <w:vAlign w:val="center"/>
          </w:tcPr>
          <w:p w14:paraId="278EBF85" w14:textId="0BF01BFD" w:rsidR="00B42870" w:rsidRPr="00FD685D" w:rsidRDefault="008C281C" w:rsidP="008C281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Općina </w:t>
            </w:r>
            <w:r w:rsidR="00CE1D03"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Kloštar Podravski</w:t>
            </w:r>
            <w:r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 tijekom 202</w:t>
            </w:r>
            <w:r w:rsidR="00AD67F4"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2</w:t>
            </w:r>
            <w:r w:rsidRPr="00CE1D0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. godine nije prodavala poslovne prostore</w:t>
            </w:r>
            <w:r w:rsidRPr="00FD685D"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  <w:t xml:space="preserve">. </w:t>
            </w:r>
          </w:p>
        </w:tc>
      </w:tr>
    </w:tbl>
    <w:p w14:paraId="079EABB1" w14:textId="77777777" w:rsidR="00E5783A" w:rsidRPr="00FD685D" w:rsidRDefault="00274DDB" w:rsidP="00274DDB">
      <w:pPr>
        <w:spacing w:after="0" w:line="240" w:lineRule="auto"/>
        <w:rPr>
          <w:rFonts w:asciiTheme="majorHAnsi" w:hAnsiTheme="majorHAnsi"/>
        </w:rPr>
      </w:pPr>
      <w:r w:rsidRPr="00FD685D">
        <w:rPr>
          <w:rFonts w:asciiTheme="majorHAnsi" w:hAnsiTheme="majorHAnsi"/>
        </w:rPr>
        <w:br w:type="page"/>
      </w:r>
    </w:p>
    <w:tbl>
      <w:tblPr>
        <w:tblW w:w="5012" w:type="pct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1841"/>
        <w:gridCol w:w="1982"/>
        <w:gridCol w:w="1702"/>
        <w:gridCol w:w="1559"/>
        <w:gridCol w:w="1419"/>
        <w:gridCol w:w="1419"/>
        <w:gridCol w:w="1705"/>
        <w:gridCol w:w="1699"/>
      </w:tblGrid>
      <w:tr w:rsidR="00E5783A" w:rsidRPr="00E5783A" w14:paraId="47EFB645" w14:textId="77777777" w:rsidTr="000C33CD">
        <w:trPr>
          <w:trHeight w:val="756"/>
          <w:jc w:val="center"/>
        </w:trPr>
        <w:tc>
          <w:tcPr>
            <w:tcW w:w="5000" w:type="pct"/>
            <w:gridSpan w:val="9"/>
            <w:shd w:val="clear" w:color="auto" w:fill="95B3D7"/>
            <w:vAlign w:val="center"/>
          </w:tcPr>
          <w:p w14:paraId="6D2D4990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lastRenderedPageBreak/>
              <w:t xml:space="preserve">PRILOG 1a: POSEBAN CILJ 1.1. </w:t>
            </w: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„Učinkovito upravljanje nekretninama u vlasništvu Općine Kloštar Podravski</w:t>
            </w:r>
          </w:p>
          <w:p w14:paraId="7D6C1637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Razdoblje:</w:t>
            </w: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 xml:space="preserve"> siječanj – prosinac 2022.</w:t>
            </w:r>
          </w:p>
          <w:p w14:paraId="369D3464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STANOVI</w:t>
            </w:r>
          </w:p>
        </w:tc>
      </w:tr>
      <w:tr w:rsidR="00D87394" w:rsidRPr="00E5783A" w14:paraId="597D01D4" w14:textId="77777777" w:rsidTr="000C33CD">
        <w:tblPrEx>
          <w:jc w:val="left"/>
        </w:tblPrEx>
        <w:trPr>
          <w:trHeight w:val="1221"/>
        </w:trPr>
        <w:tc>
          <w:tcPr>
            <w:tcW w:w="435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2446F553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631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513E2BE5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679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5926D99D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AKTIVNOSTI/NAČIN OSTVARENJA</w:t>
            </w:r>
          </w:p>
        </w:tc>
        <w:tc>
          <w:tcPr>
            <w:tcW w:w="583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42774BAE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3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759F1E69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48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745E97EE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486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6BF773FA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584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0F293B07" w14:textId="42E6CB84" w:rsidR="00E5783A" w:rsidRPr="00E5783A" w:rsidRDefault="005B2D87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5B2D87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582" w:type="pc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vAlign w:val="center"/>
          </w:tcPr>
          <w:p w14:paraId="3BCA431A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1F497D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b/>
                <w:color w:val="1F497D"/>
                <w:sz w:val="20"/>
                <w:szCs w:val="20"/>
                <w:lang w:eastAsia="hr-HR"/>
              </w:rPr>
              <w:t>OPIS PROJEKTA</w:t>
            </w:r>
          </w:p>
        </w:tc>
      </w:tr>
      <w:tr w:rsidR="000C33CD" w:rsidRPr="00E5783A" w14:paraId="2AE8245F" w14:textId="77777777" w:rsidTr="000C33CD">
        <w:tblPrEx>
          <w:jc w:val="left"/>
        </w:tblPrEx>
        <w:trPr>
          <w:trHeight w:val="284"/>
        </w:trPr>
        <w:tc>
          <w:tcPr>
            <w:tcW w:w="435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006CA16C" w14:textId="77777777" w:rsid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Aktivacija neiskorištene i neaktivne općinske imovine putem zakupa (najma)</w:t>
            </w:r>
          </w:p>
          <w:p w14:paraId="2BBC0380" w14:textId="77777777" w:rsidR="00CE0F34" w:rsidRPr="00E5783A" w:rsidRDefault="00CE0F34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</w:tcPr>
          <w:p w14:paraId="66DF050A" w14:textId="77777777" w:rsidR="00E5783A" w:rsidRPr="00E5783A" w:rsidRDefault="00000000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hyperlink r:id="rId76">
              <w:r w:rsidR="00E5783A" w:rsidRPr="00E5783A">
                <w:rPr>
                  <w:rFonts w:ascii="Cambria" w:eastAsia="Cambria" w:hAnsi="Cambria" w:cs="Cambria"/>
                  <w:color w:val="000000"/>
                  <w:sz w:val="20"/>
                  <w:szCs w:val="20"/>
                  <w:lang w:eastAsia="hr-HR"/>
                </w:rPr>
                <w:t>Zakon o upravljanju državnom imovinom (»Narodne novine«, broj 52/18)</w:t>
              </w:r>
            </w:hyperlink>
          </w:p>
          <w:p w14:paraId="14D12BAC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</w:p>
          <w:p w14:paraId="3785338F" w14:textId="77777777" w:rsidR="00E5783A" w:rsidRPr="00E5783A" w:rsidRDefault="00000000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hyperlink r:id="rId77">
              <w:r w:rsidR="00E5783A" w:rsidRPr="00E5783A">
                <w:rPr>
                  <w:rFonts w:ascii="Cambria" w:eastAsia="Cambria" w:hAnsi="Cambria" w:cs="Cambria"/>
                  <w:color w:val="000000"/>
                  <w:sz w:val="20"/>
                  <w:szCs w:val="20"/>
                  <w:lang w:eastAsia="hr-HR"/>
                </w:rPr>
                <w:t>Zakon o procjeni vrijednosti nekretnina (»Narodne novine«, broj 78/15)</w:t>
              </w:r>
            </w:hyperlink>
          </w:p>
          <w:p w14:paraId="0C17D922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</w:p>
          <w:p w14:paraId="09F19B36" w14:textId="77777777" w:rsidR="00E5783A" w:rsidRPr="00E5783A" w:rsidRDefault="00000000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hyperlink r:id="rId78">
              <w:r w:rsidR="00E5783A" w:rsidRPr="00E5783A">
                <w:rPr>
                  <w:rFonts w:ascii="Cambria" w:eastAsia="Cambria" w:hAnsi="Cambria" w:cs="Cambria"/>
                  <w:color w:val="000000"/>
                  <w:sz w:val="20"/>
                  <w:szCs w:val="20"/>
                  <w:lang w:eastAsia="hr-HR"/>
                </w:rPr>
                <w:t>Zakon o uređivanju imovinskopravnih odnosa u svrhu izgradnje infrastrukturnih građevina (»Narodne novine«, broj 80/11)</w:t>
              </w:r>
            </w:hyperlink>
          </w:p>
          <w:p w14:paraId="14DC2064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</w:p>
          <w:p w14:paraId="5BD35187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Statut Općine Kloštar Podravski (»Službeni glasnik Koprivničko-</w:t>
            </w: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lastRenderedPageBreak/>
              <w:t>križevačke županije«, broj 04/21)</w:t>
            </w:r>
          </w:p>
          <w:p w14:paraId="54EB8088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</w:p>
          <w:p w14:paraId="69AECF19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Odluka o načinu raspolaganja, korištenja i upravljanja nekretninama u vlasništvu Općine Kloštar Podravski (»Službeni glasnik Koprivničko-križevačke županije«, broj 05/16),</w:t>
            </w:r>
          </w:p>
          <w:p w14:paraId="724BEF49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</w:p>
          <w:p w14:paraId="6627B15D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Odluka o uvjetima, mjerilima te postupku za davanje u najam stanova u vlasništvu Općine Kloštar Podravski (»Službeni glasnik Koprivničko-križevačke županije«, broj 05/16)</w:t>
            </w:r>
          </w:p>
        </w:tc>
        <w:tc>
          <w:tcPr>
            <w:tcW w:w="679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1BCC21B7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lastRenderedPageBreak/>
              <w:t>1. Sklapanje ugovora o najmu stanova</w:t>
            </w:r>
          </w:p>
        </w:tc>
        <w:tc>
          <w:tcPr>
            <w:tcW w:w="583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013636A9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Potpisivanje ugovora o najmu s fizičkom ili pravnom osobom koja nema nepodmirenu obvezu prema državnom proračunu ili JL(R)S</w:t>
            </w:r>
          </w:p>
        </w:tc>
        <w:tc>
          <w:tcPr>
            <w:tcW w:w="534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17DBA852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Broj sklopljenih ugovora o najmu stanova</w:t>
            </w:r>
          </w:p>
        </w:tc>
        <w:tc>
          <w:tcPr>
            <w:tcW w:w="486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60D50ABC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86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6809B56F" w14:textId="77777777" w:rsidR="00E5783A" w:rsidRPr="00E5783A" w:rsidRDefault="00E5783A" w:rsidP="00E5783A">
            <w:pPr>
              <w:spacing w:before="240"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Polazno (2)</w:t>
            </w:r>
          </w:p>
          <w:p w14:paraId="57825178" w14:textId="77777777" w:rsidR="00E5783A" w:rsidRPr="00E5783A" w:rsidRDefault="00E5783A" w:rsidP="00E5783A">
            <w:pPr>
              <w:spacing w:before="240"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Ciljano (3)</w:t>
            </w:r>
          </w:p>
        </w:tc>
        <w:tc>
          <w:tcPr>
            <w:tcW w:w="584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3D7C42E2" w14:textId="0897D0CB" w:rsidR="00E5783A" w:rsidRPr="00E5783A" w:rsidRDefault="00CE0F34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Ostvareno (</w:t>
            </w:r>
            <w:r w:rsidR="00E2517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82" w:type="pct"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  <w:vAlign w:val="center"/>
          </w:tcPr>
          <w:p w14:paraId="631EAD38" w14:textId="4F00EEBF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Stanovi se daju u najam najmoprimci</w:t>
            </w:r>
            <w:r w:rsidR="000C33CD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m</w:t>
            </w: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a, prema utvrđenoj cijeni po m</w:t>
            </w:r>
            <w:r w:rsidRPr="00E5783A">
              <w:rPr>
                <w:rFonts w:ascii="Cambria" w:eastAsia="Cambria" w:hAnsi="Cambria" w:cs="Cambria"/>
                <w:sz w:val="20"/>
                <w:szCs w:val="20"/>
                <w:vertAlign w:val="superscript"/>
                <w:lang w:eastAsia="hr-HR"/>
              </w:rPr>
              <w:t>2.</w:t>
            </w:r>
          </w:p>
        </w:tc>
      </w:tr>
      <w:tr w:rsidR="000C33CD" w:rsidRPr="00E5783A" w14:paraId="33BAFF2A" w14:textId="77777777" w:rsidTr="000C33CD">
        <w:tblPrEx>
          <w:jc w:val="left"/>
        </w:tblPrEx>
        <w:trPr>
          <w:trHeight w:val="284"/>
        </w:trPr>
        <w:tc>
          <w:tcPr>
            <w:tcW w:w="435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26C820FD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Smanjenje portfelja nekretnina kojima upravlja Općina Kloštar Podravski putem prodaje</w:t>
            </w:r>
          </w:p>
        </w:tc>
        <w:tc>
          <w:tcPr>
            <w:tcW w:w="631" w:type="pct"/>
            <w:vMerge/>
            <w:tcBorders>
              <w:top w:val="single" w:sz="4" w:space="0" w:color="B8CCE4"/>
              <w:left w:val="single" w:sz="4" w:space="0" w:color="B8CCE4"/>
              <w:bottom w:val="nil"/>
              <w:right w:val="single" w:sz="4" w:space="0" w:color="B8CCE4"/>
            </w:tcBorders>
          </w:tcPr>
          <w:p w14:paraId="66A64088" w14:textId="77777777" w:rsidR="00E5783A" w:rsidRPr="00E5783A" w:rsidRDefault="00E5783A" w:rsidP="00E57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13068B35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1. Sklapanje ugovora o kupoprodaji temeljem provedenog javnog natječaja (javno nadmetanje/javno prikupljanje ponuda) ili neposrednom pogodbom</w:t>
            </w:r>
          </w:p>
        </w:tc>
        <w:tc>
          <w:tcPr>
            <w:tcW w:w="583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7D173602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 xml:space="preserve">Kupoprodaja – javni natječaj – sastavljanje popisa stanova namijenjenih prodaji, prikupljanje i obrada dokumentacije, procjena vrijednosti nekretnine, donošenje oduke o prodaji temeljem provedenog javnog prikupljanja ponuda, </w:t>
            </w: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lastRenderedPageBreak/>
              <w:t>provedba javnog natječaja, donošenje odluke o prodaji najpovoljnijem ponuditelju, sklapanje kupoprodajnog ugovora, primopredaja stana kupcu, ažuriranje interne evidencije imovine</w:t>
            </w:r>
          </w:p>
        </w:tc>
        <w:tc>
          <w:tcPr>
            <w:tcW w:w="534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7E7FEF0C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lastRenderedPageBreak/>
              <w:t>Broj sklopljenih kupoprodajnih ugovora</w:t>
            </w:r>
          </w:p>
        </w:tc>
        <w:tc>
          <w:tcPr>
            <w:tcW w:w="486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0D02972C" w14:textId="77777777" w:rsidR="00E5783A" w:rsidRPr="00E5783A" w:rsidRDefault="00E5783A" w:rsidP="00E578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86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376E378B" w14:textId="77777777" w:rsidR="00E5783A" w:rsidRPr="00E5783A" w:rsidRDefault="00E5783A" w:rsidP="00E5783A">
            <w:pPr>
              <w:spacing w:before="240"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Polazno (0)</w:t>
            </w:r>
          </w:p>
          <w:p w14:paraId="1A55B10E" w14:textId="77777777" w:rsidR="00E5783A" w:rsidRPr="00E5783A" w:rsidRDefault="00E5783A" w:rsidP="00E5783A">
            <w:pPr>
              <w:spacing w:before="240"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 w:rsidRPr="00E5783A"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Ciljano (0)</w:t>
            </w:r>
          </w:p>
        </w:tc>
        <w:tc>
          <w:tcPr>
            <w:tcW w:w="584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64762C97" w14:textId="6B9D55DC" w:rsidR="00E5783A" w:rsidRPr="00E5783A" w:rsidRDefault="00D87394" w:rsidP="00D873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Ostvareno (0)</w:t>
            </w:r>
          </w:p>
        </w:tc>
        <w:tc>
          <w:tcPr>
            <w:tcW w:w="582" w:type="pct"/>
            <w:tcBorders>
              <w:top w:val="nil"/>
              <w:left w:val="single" w:sz="4" w:space="0" w:color="B8CCE4"/>
              <w:right w:val="single" w:sz="4" w:space="0" w:color="B8CCE4"/>
            </w:tcBorders>
            <w:vAlign w:val="center"/>
          </w:tcPr>
          <w:p w14:paraId="24999A23" w14:textId="108EDC10" w:rsidR="00E5783A" w:rsidRPr="00E5783A" w:rsidRDefault="00530260" w:rsidP="0053026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hr-H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eastAsia="hr-HR"/>
              </w:rPr>
              <w:t>Općina Kloštar Podravski tijekom 2022. godine nije prodavala stanove.</w:t>
            </w:r>
          </w:p>
        </w:tc>
      </w:tr>
    </w:tbl>
    <w:p w14:paraId="44923A0E" w14:textId="031B1840" w:rsidR="00530260" w:rsidRDefault="00530260" w:rsidP="00274DDB">
      <w:pPr>
        <w:spacing w:after="0" w:line="240" w:lineRule="auto"/>
        <w:rPr>
          <w:rFonts w:asciiTheme="majorHAnsi" w:hAnsiTheme="majorHAnsi"/>
        </w:rPr>
      </w:pPr>
    </w:p>
    <w:p w14:paraId="417DFBC2" w14:textId="77777777" w:rsidR="00530260" w:rsidRDefault="0053026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Reetkatablice14"/>
        <w:tblW w:w="5061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928"/>
        <w:gridCol w:w="1707"/>
        <w:gridCol w:w="1701"/>
        <w:gridCol w:w="1698"/>
        <w:gridCol w:w="1698"/>
        <w:gridCol w:w="1418"/>
        <w:gridCol w:w="1415"/>
        <w:gridCol w:w="1568"/>
      </w:tblGrid>
      <w:tr w:rsidR="007416D1" w:rsidRPr="00FD685D" w14:paraId="581E13D1" w14:textId="77777777" w:rsidTr="000D67A1">
        <w:trPr>
          <w:trHeight w:val="284"/>
          <w:jc w:val="center"/>
        </w:trPr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6B7CD43B" w14:textId="72BB0B84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lastRenderedPageBreak/>
              <w:t>PRILOG 1 b: POSEBAN CILJ 1.</w:t>
            </w:r>
            <w:r w:rsidR="00E5783A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1</w:t>
            </w: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.</w:t>
            </w:r>
            <w:r w:rsidRPr="00FD685D"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„Učinkovito upravljanje nekretninama u vlasništvu Općine </w:t>
            </w:r>
            <w:r w:rsidR="00CE1D03">
              <w:rPr>
                <w:rFonts w:asciiTheme="majorHAnsi" w:hAnsiTheme="majorHAnsi"/>
                <w:sz w:val="20"/>
                <w:szCs w:val="20"/>
                <w:lang w:eastAsia="hr-HR"/>
              </w:rPr>
              <w:t>Kloštar Podravski</w:t>
            </w:r>
            <w:r w:rsidRPr="00CE1D03">
              <w:rPr>
                <w:rFonts w:asciiTheme="majorHAnsi" w:hAnsiTheme="majorHAnsi"/>
                <w:sz w:val="20"/>
                <w:szCs w:val="20"/>
                <w:lang w:eastAsia="hr-HR"/>
              </w:rPr>
              <w:t>“</w:t>
            </w:r>
          </w:p>
          <w:p w14:paraId="2EE6DAE3" w14:textId="0E94CB49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Razdoblje: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siječanj – prosinac </w:t>
            </w:r>
            <w:r w:rsidRPr="00CE1D03">
              <w:rPr>
                <w:rFonts w:asciiTheme="majorHAnsi" w:hAnsiTheme="majorHAnsi"/>
                <w:sz w:val="20"/>
                <w:szCs w:val="20"/>
                <w:lang w:eastAsia="hr-HR"/>
              </w:rPr>
              <w:t>202</w:t>
            </w:r>
            <w:r w:rsidR="00AD67F4" w:rsidRPr="00CE1D03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CE1D03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  <w:p w14:paraId="69680F41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GRAĐEVINSKA I POLJOPRIVREDNA ZEMLJIŠ</w:t>
            </w:r>
            <w:r w:rsidRPr="00E5783A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T</w:t>
            </w: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A</w:t>
            </w:r>
          </w:p>
        </w:tc>
      </w:tr>
      <w:tr w:rsidR="000D67A1" w:rsidRPr="00FD685D" w14:paraId="6AC9A6C6" w14:textId="77777777" w:rsidTr="00530260">
        <w:trPr>
          <w:trHeight w:val="284"/>
          <w:jc w:val="center"/>
        </w:trPr>
        <w:tc>
          <w:tcPr>
            <w:tcW w:w="545" w:type="pct"/>
            <w:shd w:val="clear" w:color="auto" w:fill="DBE5F1" w:themeFill="accent1" w:themeFillTint="33"/>
            <w:vAlign w:val="center"/>
          </w:tcPr>
          <w:p w14:paraId="14EB25A6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14:paraId="1C101A4A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579" w:type="pct"/>
            <w:shd w:val="clear" w:color="auto" w:fill="DBE5F1" w:themeFill="accent1" w:themeFillTint="33"/>
            <w:vAlign w:val="center"/>
          </w:tcPr>
          <w:p w14:paraId="30CD3936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AKTIVNOSTI/</w:t>
            </w:r>
          </w:p>
          <w:p w14:paraId="4C18AC86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NAČIN OSTVARENJA</w:t>
            </w:r>
          </w:p>
        </w:tc>
        <w:tc>
          <w:tcPr>
            <w:tcW w:w="577" w:type="pct"/>
            <w:shd w:val="clear" w:color="auto" w:fill="DBE5F1" w:themeFill="accent1" w:themeFillTint="33"/>
            <w:vAlign w:val="center"/>
          </w:tcPr>
          <w:p w14:paraId="699F7DB3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76" w:type="pct"/>
            <w:shd w:val="clear" w:color="auto" w:fill="DBE5F1" w:themeFill="accent1" w:themeFillTint="33"/>
            <w:vAlign w:val="center"/>
          </w:tcPr>
          <w:p w14:paraId="26A620E2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576" w:type="pct"/>
            <w:shd w:val="clear" w:color="auto" w:fill="DBE5F1" w:themeFill="accent1" w:themeFillTint="33"/>
            <w:vAlign w:val="center"/>
          </w:tcPr>
          <w:p w14:paraId="4E48444F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481" w:type="pct"/>
            <w:shd w:val="clear" w:color="auto" w:fill="DBE5F1" w:themeFill="accent1" w:themeFillTint="33"/>
            <w:vAlign w:val="center"/>
          </w:tcPr>
          <w:p w14:paraId="45716C1B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14:paraId="2B4D26BF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532" w:type="pct"/>
            <w:shd w:val="clear" w:color="auto" w:fill="DBE5F1" w:themeFill="accent1" w:themeFillTint="33"/>
            <w:vAlign w:val="center"/>
          </w:tcPr>
          <w:p w14:paraId="49D4262F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PROJEKTA</w:t>
            </w:r>
          </w:p>
        </w:tc>
      </w:tr>
      <w:tr w:rsidR="00274DDB" w:rsidRPr="00FD685D" w14:paraId="752B4E78" w14:textId="77777777" w:rsidTr="00530260">
        <w:trPr>
          <w:trHeight w:val="6789"/>
          <w:jc w:val="center"/>
        </w:trPr>
        <w:tc>
          <w:tcPr>
            <w:tcW w:w="545" w:type="pct"/>
            <w:vAlign w:val="center"/>
          </w:tcPr>
          <w:p w14:paraId="550FE1A1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Aktivacija neiskorištene i neaktivne općinske imovine putem zakupa (najma)</w:t>
            </w:r>
          </w:p>
        </w:tc>
        <w:tc>
          <w:tcPr>
            <w:tcW w:w="654" w:type="pct"/>
            <w:vMerge w:val="restart"/>
            <w:vAlign w:val="center"/>
          </w:tcPr>
          <w:p w14:paraId="0C0EC150" w14:textId="7359EA1C" w:rsidR="006D781D" w:rsidRPr="00FD685D" w:rsidRDefault="00000000" w:rsidP="006D781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79" w:history="1">
              <w:r w:rsidR="006D781D" w:rsidRPr="00FD685D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Zakon o upravljanju državnom imovinom</w:t>
              </w:r>
            </w:hyperlink>
            <w:r w:rsidR="006D781D" w:rsidRPr="00FD685D">
              <w:rPr>
                <w:rFonts w:asciiTheme="majorHAnsi" w:hAnsiTheme="majorHAnsi" w:cs="Calibri"/>
                <w:bCs/>
                <w:sz w:val="20"/>
                <w:szCs w:val="20"/>
                <w:lang w:eastAsia="hr-HR"/>
              </w:rPr>
              <w:t xml:space="preserve"> (»Narodne novine«, broj 52/18)</w:t>
            </w:r>
          </w:p>
          <w:p w14:paraId="5A944499" w14:textId="49EEB106" w:rsidR="006D781D" w:rsidRPr="00FD685D" w:rsidRDefault="00000000" w:rsidP="006D781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80" w:history="1">
              <w:r w:rsidR="006D781D" w:rsidRPr="00FD685D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procjeni vrijednosti nekretnina</w:t>
              </w:r>
            </w:hyperlink>
            <w:r w:rsidR="006D781D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(»Narodne novine«, broj 78/15)</w:t>
            </w:r>
          </w:p>
          <w:p w14:paraId="1909DB7A" w14:textId="09CD2651" w:rsidR="006D781D" w:rsidRPr="00FD685D" w:rsidRDefault="00000000" w:rsidP="006D781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81" w:history="1">
              <w:r w:rsidR="006D781D" w:rsidRPr="00FD685D">
                <w:rPr>
                  <w:rStyle w:val="Hiperveza"/>
                  <w:rFonts w:asciiTheme="majorHAnsi" w:eastAsia="Arial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prostornom uređenju</w:t>
              </w:r>
            </w:hyperlink>
            <w:r w:rsidR="006D781D" w:rsidRPr="00FD685D">
              <w:rPr>
                <w:rFonts w:asciiTheme="majorHAnsi" w:eastAsia="Arial" w:hAnsiTheme="majorHAnsi"/>
                <w:sz w:val="20"/>
                <w:szCs w:val="20"/>
                <w:lang w:eastAsia="hr-HR"/>
              </w:rPr>
              <w:t xml:space="preserve"> </w:t>
            </w:r>
            <w:r w:rsidR="006D781D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(»Narodne novine«, broj </w:t>
            </w:r>
            <w:r w:rsidR="006D781D" w:rsidRPr="00FD685D">
              <w:rPr>
                <w:rFonts w:asciiTheme="majorHAnsi" w:eastAsia="Arial" w:hAnsiTheme="majorHAnsi"/>
                <w:sz w:val="20"/>
                <w:szCs w:val="20"/>
                <w:lang w:eastAsia="hr-HR"/>
              </w:rPr>
              <w:t>153/13, 65/17, 114/18, 39/19, 98/19)</w:t>
            </w:r>
          </w:p>
          <w:p w14:paraId="633184BF" w14:textId="00B271B8" w:rsidR="006D781D" w:rsidRPr="00FD685D" w:rsidRDefault="00000000" w:rsidP="006D781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82" w:history="1">
              <w:r w:rsidR="006D781D" w:rsidRPr="00FD685D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gradnji</w:t>
              </w:r>
            </w:hyperlink>
            <w:r w:rsidR="006D781D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(»Narodne novine«, broj 153/13, 20/17, 39/19</w:t>
            </w:r>
            <w:r w:rsidR="009D34A2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, 125/19</w:t>
            </w:r>
            <w:r w:rsidR="006D781D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)</w:t>
            </w:r>
          </w:p>
          <w:p w14:paraId="0E2ED336" w14:textId="6DA54C95" w:rsidR="006D781D" w:rsidRPr="00FD685D" w:rsidRDefault="00000000" w:rsidP="006D781D">
            <w:pPr>
              <w:spacing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83" w:history="1">
              <w:r w:rsidR="006D781D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poljoprivrednom zemljištu</w:t>
              </w:r>
            </w:hyperlink>
            <w:r w:rsidR="006D781D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="006D781D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(»Narodne novine«, broj 20/18, 115/18, 98/19</w:t>
            </w:r>
            <w:r w:rsidR="00A56105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, 57/22</w:t>
            </w:r>
            <w:r w:rsidR="006D781D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28B55B1E" w14:textId="45AB63FE" w:rsidR="006D781D" w:rsidRPr="00FD685D" w:rsidRDefault="00000000" w:rsidP="006D781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84" w:history="1">
              <w:r w:rsidR="006D781D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šumama</w:t>
              </w:r>
            </w:hyperlink>
            <w:r w:rsidR="006D781D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novine«, broj 68/18, 115/18, 98/19</w:t>
            </w:r>
            <w:r w:rsidR="00A56105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, 32/20, 145/20</w:t>
            </w:r>
            <w:r w:rsidR="006D781D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5EBA78E4" w14:textId="6AEEA405" w:rsidR="007416D1" w:rsidRPr="00FD685D" w:rsidRDefault="00CE5252" w:rsidP="006D781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CE5252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Statut Općine Kloštar Podravski (Službeni glasnik Koprivničko – križevačke županije 4/21)</w:t>
            </w:r>
          </w:p>
        </w:tc>
        <w:tc>
          <w:tcPr>
            <w:tcW w:w="579" w:type="pct"/>
            <w:vAlign w:val="center"/>
          </w:tcPr>
          <w:p w14:paraId="32BCBB9D" w14:textId="089F9F4C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 xml:space="preserve">1. Sklapanje ugovora o zakupu poljoprivrednih zemljišta u vlasništvu Općine </w:t>
            </w:r>
            <w:r w:rsidR="00CE5252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577" w:type="pct"/>
            <w:vAlign w:val="center"/>
          </w:tcPr>
          <w:p w14:paraId="0D764862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Potpisivanje ugovora o zakupu s fizičkom ili pravnom osobom koja nema nepodmirenu obvezu prema državnom proračunu ili JL(R)S</w:t>
            </w:r>
          </w:p>
        </w:tc>
        <w:tc>
          <w:tcPr>
            <w:tcW w:w="576" w:type="pct"/>
            <w:vAlign w:val="center"/>
          </w:tcPr>
          <w:p w14:paraId="0DC3A2FC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sklopljenih ugovora o zakupu poljoprivrednih zemljišta</w:t>
            </w:r>
          </w:p>
        </w:tc>
        <w:tc>
          <w:tcPr>
            <w:tcW w:w="576" w:type="pct"/>
            <w:vAlign w:val="center"/>
          </w:tcPr>
          <w:p w14:paraId="255046AF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81" w:type="pct"/>
            <w:vAlign w:val="center"/>
          </w:tcPr>
          <w:p w14:paraId="13B476B4" w14:textId="77777777" w:rsidR="007416D1" w:rsidRPr="00CE5252" w:rsidRDefault="007416D1" w:rsidP="007416D1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CE52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Polazno (0)</w:t>
            </w:r>
          </w:p>
          <w:p w14:paraId="0D3A83AD" w14:textId="299A2C25" w:rsidR="007416D1" w:rsidRPr="00FD685D" w:rsidRDefault="007416D1" w:rsidP="007416D1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CE52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Ciljano (</w:t>
            </w:r>
            <w:r w:rsidR="0092325E" w:rsidRPr="00CE52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CE52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0" w:type="pct"/>
            <w:vAlign w:val="center"/>
          </w:tcPr>
          <w:p w14:paraId="18DA44BD" w14:textId="77777777" w:rsidR="007416D1" w:rsidRPr="00CE5252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CE52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(0)</w:t>
            </w:r>
          </w:p>
        </w:tc>
        <w:tc>
          <w:tcPr>
            <w:tcW w:w="532" w:type="pct"/>
            <w:vAlign w:val="center"/>
          </w:tcPr>
          <w:p w14:paraId="088BC5AE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/</w:t>
            </w:r>
          </w:p>
        </w:tc>
      </w:tr>
      <w:tr w:rsidR="00274DDB" w:rsidRPr="00FD685D" w14:paraId="0BAFD9BD" w14:textId="77777777" w:rsidTr="00530260">
        <w:trPr>
          <w:trHeight w:val="284"/>
          <w:jc w:val="center"/>
        </w:trPr>
        <w:tc>
          <w:tcPr>
            <w:tcW w:w="545" w:type="pct"/>
            <w:vAlign w:val="center"/>
          </w:tcPr>
          <w:p w14:paraId="196E3C85" w14:textId="297473A4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lastRenderedPageBreak/>
              <w:t xml:space="preserve">Smanjenje portfelja nekretnina kojima upravlja Općina </w:t>
            </w:r>
            <w:r w:rsidR="00CE5252">
              <w:rPr>
                <w:rFonts w:asciiTheme="majorHAnsi" w:hAnsiTheme="majorHAnsi"/>
                <w:sz w:val="20"/>
                <w:szCs w:val="20"/>
                <w:lang w:eastAsia="hr-HR"/>
              </w:rPr>
              <w:t>Kloš</w:t>
            </w:r>
            <w:r w:rsidR="001912CF">
              <w:rPr>
                <w:rFonts w:asciiTheme="majorHAnsi" w:hAnsiTheme="majorHAnsi"/>
                <w:sz w:val="20"/>
                <w:szCs w:val="20"/>
                <w:lang w:eastAsia="hr-HR"/>
              </w:rPr>
              <w:t>tar</w:t>
            </w:r>
            <w:r w:rsidR="00CE5252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Podravski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putem prodaje</w:t>
            </w:r>
          </w:p>
        </w:tc>
        <w:tc>
          <w:tcPr>
            <w:tcW w:w="654" w:type="pct"/>
            <w:vMerge/>
            <w:vAlign w:val="center"/>
          </w:tcPr>
          <w:p w14:paraId="35147596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79" w:type="pct"/>
            <w:vAlign w:val="center"/>
          </w:tcPr>
          <w:p w14:paraId="45FDA4E4" w14:textId="3C412C98" w:rsidR="007416D1" w:rsidRPr="00FD685D" w:rsidRDefault="007416D1" w:rsidP="001807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Sklapanje ugovora o kupoprodaji poljoprivrednih zemljišta temeljem provedenog javnog natječaja (javno nadmetanje/javno prikupljanje ponuda) ili neposrednom pogodbom</w:t>
            </w:r>
          </w:p>
        </w:tc>
        <w:tc>
          <w:tcPr>
            <w:tcW w:w="577" w:type="pct"/>
            <w:vAlign w:val="center"/>
          </w:tcPr>
          <w:p w14:paraId="2EAB8DBB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Kupoprodaja – javni natječaj – sastavljanje popisa poljoprivrednog zemljišta namijenjenih prodaji, prikupljanje i obrada dokumentacije, procjena vrijednosti nekretnine, donošenje oduke o prodaji temeljem provedenog javnog prikupljanja ponuda, provedba javnog natječaja, donošenje odluke o prodaji najpovoljnijem ponuditelju, sklapanje kupoprodajnog ugovora, primopredaja zemljišta kupcu, ažuriranje interne evidencije imovine</w:t>
            </w:r>
          </w:p>
        </w:tc>
        <w:tc>
          <w:tcPr>
            <w:tcW w:w="576" w:type="pct"/>
            <w:vAlign w:val="center"/>
          </w:tcPr>
          <w:p w14:paraId="0668FCAE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sklopljenih kupoprodajnih ugovora</w:t>
            </w:r>
          </w:p>
        </w:tc>
        <w:tc>
          <w:tcPr>
            <w:tcW w:w="576" w:type="pct"/>
            <w:vAlign w:val="center"/>
          </w:tcPr>
          <w:p w14:paraId="04B2461A" w14:textId="7777777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81" w:type="pct"/>
            <w:vAlign w:val="center"/>
          </w:tcPr>
          <w:p w14:paraId="46381156" w14:textId="77777777" w:rsidR="007416D1" w:rsidRPr="00DD6F99" w:rsidRDefault="007416D1" w:rsidP="007416D1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DD6F9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Polazno (0)</w:t>
            </w:r>
          </w:p>
          <w:p w14:paraId="6FFDEB6D" w14:textId="7B1386EC" w:rsidR="007416D1" w:rsidRPr="00FD685D" w:rsidRDefault="007416D1" w:rsidP="007416D1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DD6F9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Ciljano (</w:t>
            </w:r>
            <w:r w:rsidR="0092325E" w:rsidRPr="00DD6F9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DD6F9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0" w:type="pct"/>
            <w:vAlign w:val="center"/>
          </w:tcPr>
          <w:p w14:paraId="7B3DB6F8" w14:textId="66F1B287" w:rsidR="007416D1" w:rsidRPr="00FD685D" w:rsidRDefault="007416D1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180732"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32" w:type="pct"/>
            <w:vAlign w:val="center"/>
          </w:tcPr>
          <w:p w14:paraId="09A14A66" w14:textId="2FB3CE8A" w:rsidR="007416D1" w:rsidRPr="00FD685D" w:rsidRDefault="006D781D" w:rsidP="007416D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Općina </w:t>
            </w:r>
            <w:r w:rsidR="00945CC3"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Kloštar Podravski</w:t>
            </w:r>
            <w:r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 tijekom 202</w:t>
            </w:r>
            <w:r w:rsidR="0092325E"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2</w:t>
            </w:r>
            <w:r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. godine nije prodavala poljoprivredn</w:t>
            </w:r>
            <w:r w:rsidR="00180732"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a</w:t>
            </w:r>
            <w:r w:rsidRPr="00945CC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/građevinska zemljišta.</w:t>
            </w:r>
          </w:p>
        </w:tc>
      </w:tr>
    </w:tbl>
    <w:p w14:paraId="0957BB7B" w14:textId="2FCDBBB4" w:rsidR="00B900AE" w:rsidRPr="00FD685D" w:rsidRDefault="00162B1F" w:rsidP="00162B1F">
      <w:pPr>
        <w:spacing w:after="0" w:line="240" w:lineRule="auto"/>
        <w:rPr>
          <w:rFonts w:asciiTheme="majorHAnsi" w:hAnsiTheme="majorHAnsi"/>
        </w:rPr>
      </w:pPr>
      <w:r w:rsidRPr="00FD685D">
        <w:rPr>
          <w:rFonts w:asciiTheme="majorHAnsi" w:hAnsiTheme="majorHAnsi"/>
        </w:rPr>
        <w:br w:type="page"/>
      </w:r>
    </w:p>
    <w:p w14:paraId="71942242" w14:textId="7A900138" w:rsidR="00B42870" w:rsidRPr="00FD685D" w:rsidRDefault="006B2636" w:rsidP="000E4EDC">
      <w:pPr>
        <w:pStyle w:val="Naslov2"/>
        <w:spacing w:before="0"/>
        <w:jc w:val="both"/>
        <w:rPr>
          <w:rFonts w:asciiTheme="majorHAnsi" w:hAnsiTheme="majorHAnsi"/>
          <w:color w:val="auto"/>
          <w:sz w:val="24"/>
          <w:szCs w:val="24"/>
        </w:rPr>
      </w:pPr>
      <w:bookmarkStart w:id="205" w:name="_Toc146054705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 xml:space="preserve">3.2. </w:t>
      </w:r>
      <w:bookmarkStart w:id="206" w:name="_Toc62406513"/>
      <w:r w:rsidR="00760B01" w:rsidRPr="00FD685D">
        <w:rPr>
          <w:rFonts w:asciiTheme="majorHAnsi" w:hAnsiTheme="majorHAnsi"/>
          <w:color w:val="auto"/>
          <w:sz w:val="24"/>
          <w:szCs w:val="24"/>
        </w:rPr>
        <w:t>POSEBAN CILJ 1.2. - „</w:t>
      </w:r>
      <w:r w:rsidR="00B42870" w:rsidRPr="00FD685D">
        <w:rPr>
          <w:rFonts w:asciiTheme="majorHAnsi" w:hAnsiTheme="majorHAnsi"/>
          <w:color w:val="auto"/>
          <w:sz w:val="24"/>
          <w:szCs w:val="24"/>
        </w:rPr>
        <w:t xml:space="preserve">Unaprjeđenje korporativnog upravljanja i vršenje kontrola Općine </w:t>
      </w:r>
      <w:r w:rsidR="00DD6F99">
        <w:rPr>
          <w:rFonts w:asciiTheme="majorHAnsi" w:hAnsiTheme="majorHAnsi"/>
          <w:color w:val="auto"/>
          <w:sz w:val="24"/>
          <w:szCs w:val="24"/>
        </w:rPr>
        <w:t>Kloštar Podravski</w:t>
      </w:r>
      <w:r w:rsidR="00B42870" w:rsidRPr="00FD685D">
        <w:rPr>
          <w:rFonts w:asciiTheme="majorHAnsi" w:hAnsiTheme="majorHAnsi"/>
          <w:color w:val="auto"/>
          <w:sz w:val="24"/>
          <w:szCs w:val="24"/>
        </w:rPr>
        <w:t xml:space="preserve"> kao (su)vlasnika trgovačkih društava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“</w:t>
      </w:r>
      <w:bookmarkEnd w:id="205"/>
      <w:bookmarkEnd w:id="206"/>
    </w:p>
    <w:tbl>
      <w:tblPr>
        <w:tblStyle w:val="Reetkatablice15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829"/>
        <w:gridCol w:w="1538"/>
        <w:gridCol w:w="1840"/>
        <w:gridCol w:w="1456"/>
        <w:gridCol w:w="1587"/>
        <w:gridCol w:w="1674"/>
        <w:gridCol w:w="1817"/>
        <w:gridCol w:w="1191"/>
      </w:tblGrid>
      <w:tr w:rsidR="00B42870" w:rsidRPr="00FD685D" w14:paraId="311424FE" w14:textId="77777777" w:rsidTr="003B7FE3">
        <w:trPr>
          <w:trHeight w:val="284"/>
        </w:trPr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5AF34526" w14:textId="49587905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PRILOG 2: POSEBAN CILJ 1.2.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„Unaprjeđenje korporativnog upravljanja i vršenje kontrola Općine</w:t>
            </w:r>
            <w:r w:rsidR="0024130D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</w:t>
            </w:r>
            <w:r w:rsidR="00131C44">
              <w:rPr>
                <w:rFonts w:asciiTheme="majorHAnsi" w:hAnsiTheme="majorHAnsi"/>
                <w:sz w:val="20"/>
                <w:szCs w:val="20"/>
                <w:lang w:eastAsia="hr-HR"/>
              </w:rPr>
              <w:t>Kloštar Podravski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kao (su)vlasnika trgovačkih društava“</w:t>
            </w:r>
          </w:p>
          <w:p w14:paraId="41B0A76F" w14:textId="461C496B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Razdoblje: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siječanj – prosinac </w:t>
            </w:r>
            <w:r w:rsidRPr="00131C44">
              <w:rPr>
                <w:rFonts w:asciiTheme="majorHAnsi" w:hAnsiTheme="majorHAnsi"/>
                <w:sz w:val="20"/>
                <w:szCs w:val="20"/>
                <w:lang w:eastAsia="hr-HR"/>
              </w:rPr>
              <w:t>202</w:t>
            </w:r>
            <w:r w:rsidR="00CF7478" w:rsidRPr="00131C44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131C44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</w:tc>
      </w:tr>
      <w:tr w:rsidR="008F3FDB" w:rsidRPr="00FD685D" w14:paraId="0E5AC734" w14:textId="77777777" w:rsidTr="00B47E00">
        <w:trPr>
          <w:trHeight w:val="284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14:paraId="6CDBEBAD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628" w:type="pct"/>
            <w:shd w:val="clear" w:color="auto" w:fill="DBE5F1" w:themeFill="accent1" w:themeFillTint="33"/>
            <w:vAlign w:val="center"/>
          </w:tcPr>
          <w:p w14:paraId="4BED5005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528" w:type="pct"/>
            <w:shd w:val="clear" w:color="auto" w:fill="DBE5F1" w:themeFill="accent1" w:themeFillTint="33"/>
            <w:vAlign w:val="center"/>
          </w:tcPr>
          <w:p w14:paraId="6A23B98A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AKTIVNOSTI/</w:t>
            </w:r>
          </w:p>
          <w:p w14:paraId="7791C848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NAČIN OSTVARENJA</w:t>
            </w:r>
          </w:p>
        </w:tc>
        <w:tc>
          <w:tcPr>
            <w:tcW w:w="632" w:type="pct"/>
            <w:shd w:val="clear" w:color="auto" w:fill="DBE5F1" w:themeFill="accent1" w:themeFillTint="33"/>
            <w:vAlign w:val="center"/>
          </w:tcPr>
          <w:p w14:paraId="2EBD7A9A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14:paraId="361536F2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545" w:type="pct"/>
            <w:shd w:val="clear" w:color="auto" w:fill="DBE5F1" w:themeFill="accent1" w:themeFillTint="33"/>
            <w:vAlign w:val="center"/>
          </w:tcPr>
          <w:p w14:paraId="66E9A2F3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575" w:type="pct"/>
            <w:shd w:val="clear" w:color="auto" w:fill="DBE5F1" w:themeFill="accent1" w:themeFillTint="33"/>
            <w:vAlign w:val="center"/>
          </w:tcPr>
          <w:p w14:paraId="2C1D3798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77EA8A99" w14:textId="7D9D349F" w:rsidR="00B42870" w:rsidRPr="00FD685D" w:rsidRDefault="005847EE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409" w:type="pct"/>
            <w:shd w:val="clear" w:color="auto" w:fill="DBE5F1" w:themeFill="accent1" w:themeFillTint="33"/>
            <w:vAlign w:val="center"/>
          </w:tcPr>
          <w:p w14:paraId="7BD3FB40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PROJEKTA</w:t>
            </w:r>
          </w:p>
        </w:tc>
      </w:tr>
      <w:tr w:rsidR="009B0366" w:rsidRPr="00FD685D" w14:paraId="6360F858" w14:textId="77777777" w:rsidTr="00B47E00">
        <w:trPr>
          <w:trHeight w:val="4212"/>
        </w:trPr>
        <w:tc>
          <w:tcPr>
            <w:tcW w:w="559" w:type="pct"/>
            <w:vAlign w:val="center"/>
          </w:tcPr>
          <w:p w14:paraId="515E2CD2" w14:textId="77777777" w:rsidR="00034F5A" w:rsidRPr="00FD685D" w:rsidRDefault="00034F5A" w:rsidP="00034F5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Implementiranje operativnih mjera upravljanja trgovačkim društvima u (su)vlasništvu </w:t>
            </w:r>
          </w:p>
          <w:p w14:paraId="19DB47C9" w14:textId="241621C3" w:rsidR="00B42870" w:rsidRPr="00FD685D" w:rsidRDefault="00034F5A" w:rsidP="00034F5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Općine </w:t>
            </w:r>
            <w:r w:rsidR="00D160D1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628" w:type="pct"/>
            <w:vMerge w:val="restart"/>
            <w:vAlign w:val="center"/>
          </w:tcPr>
          <w:p w14:paraId="0C5DB94C" w14:textId="709A0CC6" w:rsidR="00B42870" w:rsidRPr="00FD685D" w:rsidRDefault="00000000" w:rsidP="007F45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85" w:history="1">
              <w:r w:rsidR="00B42870" w:rsidRPr="00FD685D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Zakon o upravljanju državnom imovinom</w:t>
              </w:r>
            </w:hyperlink>
            <w:r w:rsidR="00B42870" w:rsidRPr="00FD685D">
              <w:rPr>
                <w:rFonts w:asciiTheme="majorHAnsi" w:hAnsiTheme="majorHAnsi" w:cs="Calibri"/>
                <w:bCs/>
                <w:sz w:val="20"/>
                <w:szCs w:val="20"/>
                <w:lang w:eastAsia="hr-HR"/>
              </w:rPr>
              <w:t xml:space="preserve"> (»Narodne novine«, broj 52/18)</w:t>
            </w:r>
          </w:p>
          <w:p w14:paraId="029A52D5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55983148" w14:textId="5E297427" w:rsidR="00B42870" w:rsidRPr="00FD685D" w:rsidRDefault="00000000" w:rsidP="00034F5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86" w:history="1">
              <w:r w:rsidR="00B42870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pravu na pristup informacijama</w:t>
              </w:r>
            </w:hyperlink>
            <w:r w:rsidR="00B4287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novine«, broj 25/13, 85/15</w:t>
            </w:r>
            <w:r w:rsidR="00034F5A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, </w:t>
            </w:r>
            <w:r w:rsidR="00A738A8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69</w:t>
            </w:r>
            <w:r w:rsidR="00034F5A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/22</w:t>
            </w:r>
            <w:r w:rsidR="00B4287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28" w:type="pct"/>
            <w:vAlign w:val="center"/>
          </w:tcPr>
          <w:p w14:paraId="4AA7762A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Prikupljati i analizirati izvješća o poslovanju dostavljena od trgovačkih društava</w:t>
            </w:r>
          </w:p>
        </w:tc>
        <w:tc>
          <w:tcPr>
            <w:tcW w:w="632" w:type="pct"/>
            <w:vAlign w:val="center"/>
          </w:tcPr>
          <w:p w14:paraId="156D0F63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Zaprimanje i analiziranje financijskih izvještaja, Izjave o fiskalnoj odgovornosti, popunjenog Upitnika, Plana otklanjanja slabosti i nepravilnosti te Izvješća o otklonjenim slabostima i nepravilnostima utvrđenima prethodne godine</w:t>
            </w:r>
          </w:p>
        </w:tc>
        <w:tc>
          <w:tcPr>
            <w:tcW w:w="500" w:type="pct"/>
            <w:vAlign w:val="center"/>
          </w:tcPr>
          <w:p w14:paraId="13F4128C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prikupljenih izvještaja</w:t>
            </w:r>
          </w:p>
        </w:tc>
        <w:tc>
          <w:tcPr>
            <w:tcW w:w="545" w:type="pct"/>
            <w:vAlign w:val="center"/>
          </w:tcPr>
          <w:p w14:paraId="15784693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75" w:type="pct"/>
            <w:vAlign w:val="center"/>
          </w:tcPr>
          <w:p w14:paraId="42383458" w14:textId="2579DFDC" w:rsidR="00B42870" w:rsidRPr="00FD685D" w:rsidRDefault="00B42870" w:rsidP="007F4527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D160D1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013CDDA1" w14:textId="0DC95E4B" w:rsidR="00B42870" w:rsidRPr="00FD685D" w:rsidRDefault="00B42870" w:rsidP="007F4527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D160D1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24" w:type="pct"/>
            <w:vAlign w:val="center"/>
          </w:tcPr>
          <w:p w14:paraId="170F0BCF" w14:textId="208582AC" w:rsidR="00B42870" w:rsidRPr="00FD685D" w:rsidRDefault="001A1CB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</w:pPr>
            <w:r w:rsidRPr="00D160D1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</w:t>
            </w:r>
            <w:r w:rsidR="00D160D1" w:rsidRPr="00D160D1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="00D24526" w:rsidRPr="00D160D1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09" w:type="pct"/>
            <w:vAlign w:val="center"/>
          </w:tcPr>
          <w:p w14:paraId="3744BF05" w14:textId="4A074EF8" w:rsidR="00B42870" w:rsidRPr="00FD685D" w:rsidRDefault="00D24526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/</w:t>
            </w:r>
          </w:p>
        </w:tc>
      </w:tr>
      <w:tr w:rsidR="009B0366" w:rsidRPr="00FD685D" w14:paraId="7C4D7A5A" w14:textId="77777777" w:rsidTr="00D33DD2">
        <w:trPr>
          <w:trHeight w:val="551"/>
        </w:trPr>
        <w:tc>
          <w:tcPr>
            <w:tcW w:w="559" w:type="pct"/>
            <w:vMerge w:val="restart"/>
            <w:vAlign w:val="center"/>
          </w:tcPr>
          <w:p w14:paraId="531E7802" w14:textId="0411C55B" w:rsidR="00B42870" w:rsidRPr="00FD685D" w:rsidRDefault="0024130D" w:rsidP="007F45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Jačanje učinkovitosti poslovanja i praćenje poslovanja trgovačkih društava u (su)vlasništvu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lastRenderedPageBreak/>
              <w:t xml:space="preserve">Općine </w:t>
            </w:r>
            <w:r w:rsidR="00D160D1">
              <w:rPr>
                <w:rFonts w:asciiTheme="majorHAnsi" w:hAnsiTheme="majorHAns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628" w:type="pct"/>
            <w:vMerge/>
            <w:vAlign w:val="center"/>
          </w:tcPr>
          <w:p w14:paraId="52EECDA0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Align w:val="center"/>
          </w:tcPr>
          <w:p w14:paraId="2E53585B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1. Definiranje adekvatne i pravovremene komunikacije vlasničkih očekivanja prema predstavničkim tijelima 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trgovačkih društava</w:t>
            </w:r>
          </w:p>
        </w:tc>
        <w:tc>
          <w:tcPr>
            <w:tcW w:w="632" w:type="pct"/>
            <w:vAlign w:val="center"/>
          </w:tcPr>
          <w:p w14:paraId="4E715DBF" w14:textId="55A2B31A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Razvoj aktivne komunikacije s predstavničkim tijelima</w:t>
            </w:r>
          </w:p>
        </w:tc>
        <w:tc>
          <w:tcPr>
            <w:tcW w:w="500" w:type="pct"/>
            <w:vAlign w:val="center"/>
          </w:tcPr>
          <w:p w14:paraId="6E263530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Prihodi od dobiti trgovačkih društava</w:t>
            </w:r>
          </w:p>
        </w:tc>
        <w:tc>
          <w:tcPr>
            <w:tcW w:w="545" w:type="pct"/>
            <w:vAlign w:val="center"/>
          </w:tcPr>
          <w:p w14:paraId="4AD3533F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Prihodi od dobiti trgovačkih društava</w:t>
            </w:r>
          </w:p>
        </w:tc>
        <w:tc>
          <w:tcPr>
            <w:tcW w:w="575" w:type="pct"/>
            <w:vAlign w:val="center"/>
          </w:tcPr>
          <w:p w14:paraId="7754630D" w14:textId="01B89A95" w:rsidR="00B42870" w:rsidRPr="00FD685D" w:rsidRDefault="002004AC" w:rsidP="002004A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(Vrijednost nije utvrđena)</w:t>
            </w:r>
          </w:p>
        </w:tc>
        <w:tc>
          <w:tcPr>
            <w:tcW w:w="624" w:type="pct"/>
            <w:vAlign w:val="center"/>
          </w:tcPr>
          <w:p w14:paraId="4BE9CD25" w14:textId="77777777" w:rsidR="00A41D8D" w:rsidRPr="00A41D8D" w:rsidRDefault="00E34C42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A41D8D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A41D8D" w:rsidRPr="00A41D8D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42.123.822,00 kn/</w:t>
            </w:r>
          </w:p>
          <w:p w14:paraId="7B68E4E7" w14:textId="3EE4003C" w:rsidR="00B42870" w:rsidRPr="00FD685D" w:rsidRDefault="00A41D8D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A41D8D">
              <w:rPr>
                <w:color w:val="000000" w:themeColor="text1"/>
              </w:rPr>
              <w:t xml:space="preserve"> </w:t>
            </w:r>
            <w:r w:rsidRPr="00A41D8D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5.590.791,96 €</w:t>
            </w:r>
            <w:r w:rsidR="00B730E0" w:rsidRPr="00A41D8D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09" w:type="pct"/>
            <w:vAlign w:val="center"/>
          </w:tcPr>
          <w:p w14:paraId="02226370" w14:textId="7CC46CAE" w:rsidR="00B42870" w:rsidRPr="00FD685D" w:rsidRDefault="00B730E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D160D1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Sveukupni prihodi trgovačkih društava u 202</w:t>
            </w:r>
            <w:r w:rsidR="00D33DD2" w:rsidRPr="00D160D1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2</w:t>
            </w:r>
            <w:r w:rsidRPr="00D160D1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. godini</w:t>
            </w:r>
            <w:r w:rsidRPr="00FD685D"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  <w:t>.</w:t>
            </w:r>
          </w:p>
        </w:tc>
      </w:tr>
      <w:tr w:rsidR="009B0366" w:rsidRPr="00FD685D" w14:paraId="2934EF9B" w14:textId="77777777" w:rsidTr="00D33DD2">
        <w:trPr>
          <w:trHeight w:val="3380"/>
        </w:trPr>
        <w:tc>
          <w:tcPr>
            <w:tcW w:w="559" w:type="pct"/>
            <w:vMerge/>
            <w:vAlign w:val="center"/>
          </w:tcPr>
          <w:p w14:paraId="435BD784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vMerge/>
            <w:vAlign w:val="center"/>
          </w:tcPr>
          <w:p w14:paraId="3567C76F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Align w:val="center"/>
          </w:tcPr>
          <w:p w14:paraId="695AB70D" w14:textId="790FE6B0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2. Zaprimanje, obrada i analiza godišnjih i srednjoročnih planova dostavljenih od strane trgovačkih društava od posebnog interesa za Općinu </w:t>
            </w:r>
            <w:r w:rsidR="00A41D8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632" w:type="pct"/>
            <w:vAlign w:val="center"/>
          </w:tcPr>
          <w:p w14:paraId="582D63BC" w14:textId="467CB980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Pravodobno i potpuno informiranje o poslovanju trgovačkih društava u (su)vlasništvu Općine </w:t>
            </w:r>
            <w:r w:rsidR="00A41D8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500" w:type="pct"/>
            <w:vAlign w:val="center"/>
          </w:tcPr>
          <w:p w14:paraId="6058005B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zaprimljenih planova</w:t>
            </w:r>
          </w:p>
        </w:tc>
        <w:tc>
          <w:tcPr>
            <w:tcW w:w="545" w:type="pct"/>
            <w:vAlign w:val="center"/>
          </w:tcPr>
          <w:p w14:paraId="2B1293D4" w14:textId="77777777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75" w:type="pct"/>
            <w:vAlign w:val="center"/>
          </w:tcPr>
          <w:p w14:paraId="02BDEDA8" w14:textId="295B10B2" w:rsidR="00B42870" w:rsidRPr="00FD685D" w:rsidRDefault="00B4287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Polazna (</w:t>
            </w:r>
            <w:r w:rsidR="00A41D8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4B52FE01" w14:textId="75AA52D5" w:rsidR="00B42870" w:rsidRPr="00FD685D" w:rsidRDefault="00B42870" w:rsidP="007F4527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Ciljana (</w:t>
            </w:r>
            <w:r w:rsidR="00A41D8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24" w:type="pct"/>
            <w:vAlign w:val="center"/>
          </w:tcPr>
          <w:p w14:paraId="49E73A24" w14:textId="716A8B9A" w:rsidR="00B42870" w:rsidRPr="00FD685D" w:rsidRDefault="00B730E0" w:rsidP="001B18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</w:pPr>
            <w:r w:rsidRPr="00A41D8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</w:t>
            </w:r>
            <w:r w:rsidR="00A41D8D" w:rsidRPr="00A41D8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Pr="00A41D8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09" w:type="pct"/>
            <w:vAlign w:val="center"/>
          </w:tcPr>
          <w:p w14:paraId="46AE5663" w14:textId="0412DF51" w:rsidR="00B42870" w:rsidRPr="00FD685D" w:rsidRDefault="00B730E0" w:rsidP="007F4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/</w:t>
            </w:r>
          </w:p>
        </w:tc>
      </w:tr>
    </w:tbl>
    <w:p w14:paraId="4A02E3CA" w14:textId="0301A7EF" w:rsidR="00760B01" w:rsidRPr="00FD685D" w:rsidRDefault="00760B01" w:rsidP="00D43987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5177FBBF" w14:textId="77777777" w:rsidR="00B42870" w:rsidRPr="00FD685D" w:rsidRDefault="00B42870" w:rsidP="00B42870">
      <w:pPr>
        <w:jc w:val="both"/>
        <w:rPr>
          <w:rFonts w:asciiTheme="majorHAnsi" w:hAnsiTheme="majorHAnsi"/>
          <w:sz w:val="24"/>
          <w:szCs w:val="24"/>
        </w:rPr>
        <w:sectPr w:rsidR="00B42870" w:rsidRPr="00FD685D" w:rsidSect="00F9678A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27857E14" w14:textId="77777777" w:rsidR="00D70D40" w:rsidRPr="00FD685D" w:rsidRDefault="006B2636" w:rsidP="000E4EDC">
      <w:pPr>
        <w:pStyle w:val="Naslov2"/>
        <w:spacing w:before="0"/>
        <w:jc w:val="both"/>
        <w:rPr>
          <w:rFonts w:asciiTheme="majorHAnsi" w:hAnsiTheme="majorHAnsi"/>
          <w:b w:val="0"/>
          <w:bCs w:val="0"/>
          <w:color w:val="auto"/>
          <w:sz w:val="24"/>
          <w:szCs w:val="24"/>
        </w:rPr>
      </w:pPr>
      <w:bookmarkStart w:id="207" w:name="_Toc62406514"/>
      <w:bookmarkStart w:id="208" w:name="_Toc146054706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 xml:space="preserve">3.3. 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POSEBAN CILJ 1.3. - „</w:t>
      </w:r>
      <w:r w:rsidR="00D70D40" w:rsidRPr="00FD685D">
        <w:rPr>
          <w:rFonts w:asciiTheme="majorHAnsi" w:hAnsiTheme="majorHAnsi"/>
          <w:color w:val="auto"/>
          <w:sz w:val="24"/>
          <w:szCs w:val="24"/>
        </w:rPr>
        <w:t>Uspostaviti jedinstven sustav i kriterije u procjeni vrijednosti pojedinog oblika imovine, kako bi se poštivalo važeće zakonodavstvo i što transparentnije odredila njezina vrijednost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“</w:t>
      </w:r>
      <w:bookmarkEnd w:id="207"/>
      <w:bookmarkEnd w:id="208"/>
    </w:p>
    <w:tbl>
      <w:tblPr>
        <w:tblStyle w:val="Reetkatablice16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560"/>
        <w:gridCol w:w="1958"/>
        <w:gridCol w:w="1732"/>
        <w:gridCol w:w="2151"/>
        <w:gridCol w:w="1480"/>
        <w:gridCol w:w="1410"/>
        <w:gridCol w:w="1377"/>
        <w:gridCol w:w="1430"/>
        <w:gridCol w:w="1462"/>
      </w:tblGrid>
      <w:tr w:rsidR="00D70D40" w:rsidRPr="00FD685D" w14:paraId="25884790" w14:textId="77777777" w:rsidTr="000E67A8">
        <w:trPr>
          <w:trHeight w:val="284"/>
        </w:trPr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47428986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PRILOG 3: POSEBAN CILJ 1.3.</w:t>
            </w:r>
            <w:r w:rsidRPr="00FD685D"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„Uspostaviti jedinstven sustav i kriterije u procjeni vrijednosti pojedinog oblika imovine, kako bi se poštivalo važeće zakonodavstvo i što transparentnije odredila njezina vrijednost“</w:t>
            </w:r>
          </w:p>
          <w:p w14:paraId="5EA2C5BA" w14:textId="317BE14C" w:rsidR="00D70D40" w:rsidRPr="00FD685D" w:rsidRDefault="00D70D40" w:rsidP="004B0EB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Razdoblje: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siječanj – prosinac </w:t>
            </w:r>
            <w:r w:rsidRPr="00471315">
              <w:rPr>
                <w:rFonts w:asciiTheme="majorHAnsi" w:hAnsiTheme="majorHAnsi"/>
                <w:sz w:val="20"/>
                <w:szCs w:val="20"/>
                <w:lang w:eastAsia="hr-HR"/>
              </w:rPr>
              <w:t>202</w:t>
            </w:r>
            <w:r w:rsidR="004B0EB9" w:rsidRPr="00471315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471315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</w:tc>
      </w:tr>
      <w:tr w:rsidR="00D70D40" w:rsidRPr="00FD685D" w14:paraId="67D579C4" w14:textId="77777777" w:rsidTr="000E67A8">
        <w:trPr>
          <w:trHeight w:val="284"/>
        </w:trPr>
        <w:tc>
          <w:tcPr>
            <w:tcW w:w="536" w:type="pct"/>
            <w:shd w:val="clear" w:color="auto" w:fill="DBE5F1" w:themeFill="accent1" w:themeFillTint="33"/>
            <w:vAlign w:val="center"/>
          </w:tcPr>
          <w:p w14:paraId="782E34BA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FA9C679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595" w:type="pct"/>
            <w:shd w:val="clear" w:color="auto" w:fill="DBE5F1" w:themeFill="accent1" w:themeFillTint="33"/>
            <w:vAlign w:val="center"/>
          </w:tcPr>
          <w:p w14:paraId="4F2FD005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AKTIVNOSTI/</w:t>
            </w:r>
          </w:p>
          <w:p w14:paraId="784C3544" w14:textId="2FC5128B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NAČIN</w:t>
            </w:r>
          </w:p>
          <w:p w14:paraId="1EA46FA9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OSTVARENJA</w:t>
            </w:r>
          </w:p>
        </w:tc>
        <w:tc>
          <w:tcPr>
            <w:tcW w:w="739" w:type="pct"/>
            <w:shd w:val="clear" w:color="auto" w:fill="DBE5F1" w:themeFill="accent1" w:themeFillTint="33"/>
            <w:vAlign w:val="center"/>
          </w:tcPr>
          <w:p w14:paraId="255C66E9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14:paraId="64E4BB2E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14:paraId="35EDB8F1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473" w:type="pct"/>
            <w:shd w:val="clear" w:color="auto" w:fill="DBE5F1" w:themeFill="accent1" w:themeFillTint="33"/>
            <w:vAlign w:val="center"/>
          </w:tcPr>
          <w:p w14:paraId="7BDCB83C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491" w:type="pct"/>
            <w:shd w:val="clear" w:color="auto" w:fill="DBE5F1" w:themeFill="accent1" w:themeFillTint="33"/>
            <w:vAlign w:val="center"/>
          </w:tcPr>
          <w:p w14:paraId="5D94C8F6" w14:textId="0DD739A6" w:rsidR="00D70D40" w:rsidRPr="00FD685D" w:rsidRDefault="007F4527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501" w:type="pct"/>
            <w:shd w:val="clear" w:color="auto" w:fill="DBE5F1" w:themeFill="accent1" w:themeFillTint="33"/>
            <w:vAlign w:val="center"/>
          </w:tcPr>
          <w:p w14:paraId="2FEE6640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OPIS PROJEKTA</w:t>
            </w:r>
          </w:p>
        </w:tc>
      </w:tr>
      <w:tr w:rsidR="00D70D40" w:rsidRPr="00FD685D" w14:paraId="30A68B2C" w14:textId="77777777" w:rsidTr="000E67A8">
        <w:trPr>
          <w:trHeight w:val="2961"/>
        </w:trPr>
        <w:tc>
          <w:tcPr>
            <w:tcW w:w="536" w:type="pct"/>
            <w:vMerge w:val="restart"/>
            <w:vAlign w:val="center"/>
          </w:tcPr>
          <w:p w14:paraId="03AD5037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Snimanje, popis i ocjena realnog stanja imovine u vlasništvu Općine</w:t>
            </w:r>
          </w:p>
        </w:tc>
        <w:tc>
          <w:tcPr>
            <w:tcW w:w="672" w:type="pct"/>
            <w:vMerge w:val="restart"/>
            <w:vAlign w:val="center"/>
          </w:tcPr>
          <w:p w14:paraId="2AEAF2B2" w14:textId="1B6C4965" w:rsidR="00D70D40" w:rsidRPr="00FD685D" w:rsidRDefault="00000000" w:rsidP="000E4ED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87" w:history="1">
              <w:r w:rsidR="00D70D40" w:rsidRPr="00FD685D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Zakon o upravljanju državnom imovinom</w:t>
              </w:r>
            </w:hyperlink>
            <w:r w:rsidR="00D70D40" w:rsidRPr="00FD685D">
              <w:rPr>
                <w:rFonts w:asciiTheme="majorHAnsi" w:hAnsiTheme="majorHAnsi" w:cs="Calibri"/>
                <w:bCs/>
                <w:sz w:val="20"/>
                <w:szCs w:val="20"/>
                <w:lang w:eastAsia="hr-HR"/>
              </w:rPr>
              <w:t xml:space="preserve"> (»Narodne novine«, broj 52/18)</w:t>
            </w:r>
          </w:p>
          <w:p w14:paraId="126D70A8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0B879648" w14:textId="0020D0AA" w:rsidR="00D70D40" w:rsidRPr="00FD685D" w:rsidRDefault="0000000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88" w:history="1">
              <w:r w:rsidR="00D70D40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procjeni vrijednosti nekretnina</w:t>
              </w:r>
            </w:hyperlink>
            <w:r w:rsidR="00D70D4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novine«, broj 78/15)</w:t>
            </w:r>
          </w:p>
          <w:p w14:paraId="6B9CF2F0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7F20D686" w14:textId="434D9E44" w:rsidR="00D70D40" w:rsidRPr="00FD685D" w:rsidRDefault="00000000" w:rsidP="000E4ED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89" w:history="1">
              <w:r w:rsidR="00D70D40" w:rsidRPr="00FD685D">
                <w:rPr>
                  <w:rStyle w:val="Hiperveza"/>
                  <w:rFonts w:asciiTheme="majorHAnsi" w:hAnsiTheme="majorHAnsi"/>
                  <w:color w:val="auto"/>
                  <w:sz w:val="20"/>
                  <w:szCs w:val="20"/>
                  <w:u w:val="none"/>
                  <w:lang w:eastAsia="hr-HR"/>
                </w:rPr>
                <w:t>Pravilnik o informacijskom sustavu tržišta nekretnina</w:t>
              </w:r>
            </w:hyperlink>
            <w:r w:rsidR="00D70D40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(»Narodne novine«, broj 68/20)</w:t>
            </w:r>
          </w:p>
          <w:p w14:paraId="29D2BDE7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  <w:p w14:paraId="14CC1E10" w14:textId="5AB46019" w:rsidR="00D70D40" w:rsidRPr="00FD685D" w:rsidRDefault="0000000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90" w:history="1">
              <w:r w:rsidR="00D70D40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Pravilnik o metodama procjene vrijednosti nekretnina</w:t>
              </w:r>
            </w:hyperlink>
            <w:r w:rsidR="00D70D4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novine«, broj 105/15)</w:t>
            </w:r>
          </w:p>
          <w:p w14:paraId="75AA08CD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17209B22" w14:textId="78B799AC" w:rsidR="00D70D40" w:rsidRPr="00FD685D" w:rsidRDefault="0000000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91" w:history="1">
              <w:r w:rsidR="00D70D40" w:rsidRPr="00FD685D">
                <w:rPr>
                  <w:rFonts w:asciiTheme="majorHAnsi" w:eastAsia="Times New Roman" w:hAnsiTheme="majorHAnsi"/>
                  <w:sz w:val="20"/>
                  <w:szCs w:val="20"/>
                  <w:lang w:eastAsia="hr-HR"/>
                </w:rPr>
                <w:t>Uputa o priznavanju, mjerenju i evidentiranju imovine u vlasništvu Republike Hrvatske – Ministarstvo financija</w:t>
              </w:r>
            </w:hyperlink>
          </w:p>
          <w:p w14:paraId="58EC282A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95" w:type="pct"/>
            <w:vAlign w:val="center"/>
          </w:tcPr>
          <w:p w14:paraId="76CDB1AA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1. Sklapanje okvirnog ugovora sa sudskim vještakom građevinske struke (procjeniteljem)</w:t>
            </w:r>
          </w:p>
        </w:tc>
        <w:tc>
          <w:tcPr>
            <w:tcW w:w="739" w:type="pct"/>
            <w:vAlign w:val="center"/>
          </w:tcPr>
          <w:p w14:paraId="4C25C1DD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Prodaji nekretnina prethodi procjena tržišne vrijednosti nekretnine koju utvrđuje ovlašteni sudski vještak građevinske struke. Procjenu može obavljati ovlašteni sudski vještak s kojim je sklopljen okvirni ugovor za izradu elaborata o procjeni tržišne vrijednosti nekretnina.</w:t>
            </w:r>
          </w:p>
        </w:tc>
        <w:tc>
          <w:tcPr>
            <w:tcW w:w="508" w:type="pct"/>
            <w:vAlign w:val="center"/>
          </w:tcPr>
          <w:p w14:paraId="5F8B25E8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sklopljenih ugovora godišnje</w:t>
            </w:r>
          </w:p>
        </w:tc>
        <w:tc>
          <w:tcPr>
            <w:tcW w:w="484" w:type="pct"/>
            <w:vAlign w:val="center"/>
          </w:tcPr>
          <w:p w14:paraId="783A2153" w14:textId="36651DBD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73" w:type="pct"/>
            <w:vAlign w:val="center"/>
          </w:tcPr>
          <w:p w14:paraId="691D6A81" w14:textId="3A5ADF73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4B0EB9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288BD2B9" w14:textId="3520B797" w:rsidR="00D70D40" w:rsidRPr="00FD685D" w:rsidRDefault="00D70D40" w:rsidP="000E4ED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4B0EB9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1" w:type="pct"/>
            <w:vAlign w:val="center"/>
          </w:tcPr>
          <w:p w14:paraId="171FC05A" w14:textId="09CBB9FE" w:rsidR="00D70D40" w:rsidRPr="00FD685D" w:rsidRDefault="00B730E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22633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D24DD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1</w:t>
            </w:r>
            <w:r w:rsidRPr="0022633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01" w:type="pct"/>
            <w:vAlign w:val="center"/>
          </w:tcPr>
          <w:p w14:paraId="3822F890" w14:textId="2104DBFE" w:rsidR="00D70D40" w:rsidRPr="00FD685D" w:rsidRDefault="004B0EB9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22633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Općina </w:t>
            </w:r>
            <w:r w:rsidR="00226330" w:rsidRPr="0022633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Kloštar Podravski</w:t>
            </w:r>
            <w:r w:rsidRPr="0022633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 sklapa Ugovore o djelu sa sudskim vještakom građevinske struke (procjenitelje-m) po potrebi.</w:t>
            </w:r>
          </w:p>
        </w:tc>
      </w:tr>
      <w:tr w:rsidR="00D70D40" w:rsidRPr="00FD685D" w14:paraId="65FB657A" w14:textId="77777777" w:rsidTr="000E67A8">
        <w:trPr>
          <w:trHeight w:val="2655"/>
        </w:trPr>
        <w:tc>
          <w:tcPr>
            <w:tcW w:w="536" w:type="pct"/>
            <w:vMerge/>
            <w:vAlign w:val="center"/>
          </w:tcPr>
          <w:p w14:paraId="0035EF2E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vMerge/>
            <w:vAlign w:val="center"/>
          </w:tcPr>
          <w:p w14:paraId="3025632C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95" w:type="pct"/>
            <w:vAlign w:val="center"/>
          </w:tcPr>
          <w:p w14:paraId="255A4FF3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2. Procjena (utvrđivanje) vrijednosti nekretnina namijenjenih prodaji</w:t>
            </w:r>
          </w:p>
        </w:tc>
        <w:tc>
          <w:tcPr>
            <w:tcW w:w="739" w:type="pct"/>
            <w:vAlign w:val="center"/>
          </w:tcPr>
          <w:p w14:paraId="14B9F1A6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Približne vrijednosti zemljišta utvrđuju se kao općenite, prosječne vrijednosti zemljišta na temelju podataka iz zbirke kupoprodajnih cijena, primarno ovisno o namjeni površina, načinu korištenja i uređenju površina, kategoriji i lokaciji te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lastRenderedPageBreak/>
              <w:t>o drugim obilježjima nekretnina. Pri utvrđivanju približnih vrijednosti ne uzimaju se u obzir doprinosi. Ako ne postoji dovoljan broj poredbenih kupoprodajnih cijena na promatranom području, približna vrijednost može se utvrditi deduktivnom metodom ili komparativnom analizom s drugim područjem. Približna vrijednost zemljišta iskazuje se kao iznos u kunama po četvornome metru površine za uzor-česticu. Ako je to u skladu s postojećim običajima u uobičajenom poslovnom prometu, približna vrijednost može se iskazati i kao iznos u eurima po četvornome metru površine za uzor-česticu.</w:t>
            </w:r>
          </w:p>
        </w:tc>
        <w:tc>
          <w:tcPr>
            <w:tcW w:w="508" w:type="pct"/>
            <w:vAlign w:val="center"/>
          </w:tcPr>
          <w:p w14:paraId="3C783503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lastRenderedPageBreak/>
              <w:t>Broj procijenjenih nekretnina</w:t>
            </w:r>
          </w:p>
        </w:tc>
        <w:tc>
          <w:tcPr>
            <w:tcW w:w="484" w:type="pct"/>
            <w:vAlign w:val="center"/>
          </w:tcPr>
          <w:p w14:paraId="6A968768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73" w:type="pct"/>
            <w:vAlign w:val="center"/>
          </w:tcPr>
          <w:p w14:paraId="2BD5A063" w14:textId="70565CC3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0E67A8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3D76B641" w14:textId="55F1BBA0" w:rsidR="00D70D40" w:rsidRPr="00FD685D" w:rsidRDefault="00D70D40" w:rsidP="000E4ED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0E67A8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1" w:type="pct"/>
            <w:vAlign w:val="center"/>
          </w:tcPr>
          <w:p w14:paraId="0E3AAF9C" w14:textId="15F62DA6" w:rsidR="00D70D40" w:rsidRPr="00FD685D" w:rsidRDefault="001E287F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C3771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C37712" w:rsidRPr="00C3771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9C160C" w:rsidRPr="00C3771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01" w:type="pct"/>
            <w:vAlign w:val="center"/>
          </w:tcPr>
          <w:p w14:paraId="7C6FBEE6" w14:textId="25B872CF" w:rsidR="00D70D40" w:rsidRPr="00FD685D" w:rsidRDefault="001E287F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Općina </w:t>
            </w:r>
            <w:r w:rsidR="00C37712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Kloštar Podravski</w:t>
            </w:r>
            <w:r w:rsidR="000E67A8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C37712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je </w:t>
            </w:r>
            <w:r w:rsidR="00641520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tijekom 202</w:t>
            </w:r>
            <w:r w:rsidR="000E67A8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641520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. godine vršila procjenu </w:t>
            </w:r>
            <w:r w:rsidR="0042507C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vrijednosti </w:t>
            </w:r>
            <w:r w:rsidR="00641520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nek</w:t>
            </w:r>
            <w:r w:rsidR="00FD5B17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retnina</w:t>
            </w:r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 i to za </w:t>
            </w:r>
            <w:proofErr w:type="spellStart"/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kč</w:t>
            </w:r>
            <w:proofErr w:type="spellEnd"/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. br. 1433 k.o. </w:t>
            </w:r>
            <w:proofErr w:type="spellStart"/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Prugovac</w:t>
            </w:r>
            <w:proofErr w:type="spellEnd"/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kč</w:t>
            </w:r>
            <w:proofErr w:type="spellEnd"/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 xml:space="preserve">. br. 1718, </w:t>
            </w:r>
            <w:r w:rsidR="00830A04" w:rsidRPr="00830A0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lastRenderedPageBreak/>
              <w:t>1717/2, 1928/2 i 1227/11 k.o. Kloštar Podravski.</w:t>
            </w:r>
          </w:p>
        </w:tc>
      </w:tr>
      <w:tr w:rsidR="00D70D40" w:rsidRPr="00FD685D" w14:paraId="0E05EAAE" w14:textId="77777777" w:rsidTr="000E67A8">
        <w:trPr>
          <w:trHeight w:val="8631"/>
        </w:trPr>
        <w:tc>
          <w:tcPr>
            <w:tcW w:w="536" w:type="pct"/>
            <w:vMerge/>
            <w:vAlign w:val="center"/>
          </w:tcPr>
          <w:p w14:paraId="7870F71F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672" w:type="pct"/>
            <w:vMerge/>
            <w:vAlign w:val="center"/>
          </w:tcPr>
          <w:p w14:paraId="20C55F7E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95" w:type="pct"/>
            <w:vAlign w:val="center"/>
          </w:tcPr>
          <w:p w14:paraId="4EED28BC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3. Izrada procjembenog elaborata</w:t>
            </w:r>
          </w:p>
        </w:tc>
        <w:tc>
          <w:tcPr>
            <w:tcW w:w="739" w:type="pct"/>
            <w:vAlign w:val="center"/>
          </w:tcPr>
          <w:p w14:paraId="7B408478" w14:textId="77777777" w:rsidR="00D70D40" w:rsidRPr="00FD685D" w:rsidRDefault="00D70D40" w:rsidP="000E4EDC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Dokument kojim se procjena vrijednosti nekretnina jasno i transparentno prezentira u pisanom obliku, a obuhvaća nalaz i mišljenje stalnoga sudskog vještaka za procjenu nekretnina ili procjenu stalnoga sudskog procjenitelja. 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Sadržaj i oblik elaborata mora se izraditi sukladno zakonskim propisima i aktima te uputama iz ugovora sklopljenog s izabranim sudskim vještakom.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Ako se procjembeni elaborat izrađuje za procjenu vrijednosti naknade za potpuno izvlaštenu nekretninu ili za djelomično izvlaštenu nekretninu, za procjenu naknade za ustanovljenje zakupa i za procjenu naknade za ustanovljenje služnosti, za svaku će se nekretninu koja je predmet tog pravnog posla izraditi zasebni procjembeni elaborat.</w:t>
            </w:r>
          </w:p>
        </w:tc>
        <w:tc>
          <w:tcPr>
            <w:tcW w:w="508" w:type="pct"/>
            <w:vAlign w:val="center"/>
          </w:tcPr>
          <w:p w14:paraId="7526D711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izrađenih elaborata godišnje</w:t>
            </w:r>
          </w:p>
        </w:tc>
        <w:tc>
          <w:tcPr>
            <w:tcW w:w="484" w:type="pct"/>
            <w:vAlign w:val="center"/>
          </w:tcPr>
          <w:p w14:paraId="6E15A188" w14:textId="77777777" w:rsidR="00D70D40" w:rsidRPr="00FD685D" w:rsidRDefault="00D70D40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73" w:type="pct"/>
            <w:vAlign w:val="center"/>
          </w:tcPr>
          <w:p w14:paraId="4EE2D012" w14:textId="184B26D2" w:rsidR="00D70D40" w:rsidRPr="00FD685D" w:rsidRDefault="00D70D40" w:rsidP="00CC17D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</w:t>
            </w:r>
            <w:r w:rsidR="00CC17DB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(</w:t>
            </w:r>
            <w:r w:rsidR="00CC17DB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6E553181" w14:textId="2118EC91" w:rsidR="00D70D40" w:rsidRPr="00FD685D" w:rsidRDefault="00D70D40" w:rsidP="00CC17DB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CC17DB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1" w:type="pct"/>
            <w:vAlign w:val="center"/>
          </w:tcPr>
          <w:p w14:paraId="55592270" w14:textId="0F7B3219" w:rsidR="00D70D40" w:rsidRPr="00FD685D" w:rsidRDefault="009C160C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CC17D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EF7A9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3</w:t>
            </w:r>
            <w:r w:rsidRPr="00CC17D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01" w:type="pct"/>
            <w:vAlign w:val="center"/>
          </w:tcPr>
          <w:p w14:paraId="578B1733" w14:textId="35C48996" w:rsidR="00D70D40" w:rsidRPr="00FD685D" w:rsidRDefault="009C160C" w:rsidP="000E4ED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Procjembeni elaborat.</w:t>
            </w:r>
          </w:p>
        </w:tc>
      </w:tr>
    </w:tbl>
    <w:p w14:paraId="15F8197B" w14:textId="7C5D6F58" w:rsidR="00760B01" w:rsidRPr="00FD685D" w:rsidRDefault="00760B01" w:rsidP="00D70D40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bCs w:val="0"/>
          <w:sz w:val="24"/>
          <w:szCs w:val="24"/>
        </w:rPr>
        <w:sectPr w:rsidR="00760B01" w:rsidRPr="00FD685D" w:rsidSect="00F9678A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69F6385B" w14:textId="4B82FCCF" w:rsidR="00760B01" w:rsidRPr="00FD685D" w:rsidRDefault="00806816" w:rsidP="000E4EDC">
      <w:pPr>
        <w:pStyle w:val="Naslov2"/>
        <w:spacing w:before="0"/>
        <w:jc w:val="both"/>
        <w:rPr>
          <w:rFonts w:asciiTheme="majorHAnsi" w:hAnsiTheme="majorHAnsi"/>
          <w:color w:val="auto"/>
          <w:sz w:val="24"/>
          <w:szCs w:val="24"/>
        </w:rPr>
      </w:pPr>
      <w:bookmarkStart w:id="209" w:name="_Toc62406515"/>
      <w:bookmarkStart w:id="210" w:name="_Toc146054707"/>
      <w:bookmarkStart w:id="211" w:name="_Toc462657765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 xml:space="preserve">3.4. 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POSEBAN CILJ 1.4. - „</w:t>
      </w:r>
      <w:r w:rsidR="00D70D40" w:rsidRPr="00FD685D">
        <w:rPr>
          <w:rFonts w:asciiTheme="majorHAnsi" w:hAnsiTheme="majorHAnsi"/>
          <w:color w:val="auto"/>
          <w:sz w:val="24"/>
          <w:szCs w:val="24"/>
        </w:rPr>
        <w:t>Usklađenje i kontinuirano predlaganje te donošenje novih akata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“</w:t>
      </w:r>
      <w:bookmarkEnd w:id="209"/>
      <w:bookmarkEnd w:id="210"/>
    </w:p>
    <w:tbl>
      <w:tblPr>
        <w:tblStyle w:val="Reetkatablice17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538"/>
        <w:gridCol w:w="2120"/>
        <w:gridCol w:w="1724"/>
        <w:gridCol w:w="1817"/>
        <w:gridCol w:w="1538"/>
        <w:gridCol w:w="1494"/>
        <w:gridCol w:w="1473"/>
        <w:gridCol w:w="1450"/>
        <w:gridCol w:w="1406"/>
      </w:tblGrid>
      <w:tr w:rsidR="00D70D40" w:rsidRPr="00FD685D" w14:paraId="523269BD" w14:textId="77777777" w:rsidTr="003F4112"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3423FEB1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PRILOG 4: POSEBAN CILJ 1.4.</w:t>
            </w:r>
            <w:r w:rsidRPr="00FD685D">
              <w:rPr>
                <w:rFonts w:asciiTheme="majorHAnsi" w:eastAsia="Times New Roman" w:hAnsiTheme="majorHAnsi"/>
                <w:color w:val="1F497D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„Usklađenje i kontinuirano predlaganje te donošenje novih akata“</w:t>
            </w:r>
          </w:p>
          <w:p w14:paraId="63EE90B5" w14:textId="6EEAD83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/>
                <w:sz w:val="20"/>
                <w:szCs w:val="20"/>
                <w:lang w:eastAsia="hr-HR"/>
              </w:rPr>
              <w:t>Razdoblje:</w:t>
            </w:r>
            <w:r w:rsidRPr="00FD685D">
              <w:rPr>
                <w:rFonts w:asciiTheme="majorHAnsi" w:hAnsiTheme="majorHAnsi"/>
                <w:color w:val="1F497D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siječanj – prosinac </w:t>
            </w:r>
            <w:r w:rsidRPr="00A35305">
              <w:rPr>
                <w:rFonts w:asciiTheme="majorHAnsi" w:hAnsiTheme="majorHAnsi"/>
                <w:sz w:val="20"/>
                <w:szCs w:val="20"/>
                <w:lang w:eastAsia="hr-HR"/>
              </w:rPr>
              <w:t>202</w:t>
            </w:r>
            <w:r w:rsidR="00386C46" w:rsidRPr="00A35305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A35305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</w:tc>
      </w:tr>
      <w:tr w:rsidR="0016650C" w:rsidRPr="00FD685D" w14:paraId="7F8EFAAE" w14:textId="77777777" w:rsidTr="003F4112">
        <w:tc>
          <w:tcPr>
            <w:tcW w:w="528" w:type="pct"/>
            <w:shd w:val="clear" w:color="auto" w:fill="DBE5F1" w:themeFill="accent1" w:themeFillTint="33"/>
            <w:vAlign w:val="center"/>
          </w:tcPr>
          <w:p w14:paraId="730F4668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728" w:type="pct"/>
            <w:shd w:val="clear" w:color="auto" w:fill="DBE5F1" w:themeFill="accent1" w:themeFillTint="33"/>
            <w:vAlign w:val="center"/>
          </w:tcPr>
          <w:p w14:paraId="2C0D0050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14:paraId="09D1D2B6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AKTIVNOSTI/</w:t>
            </w:r>
          </w:p>
          <w:p w14:paraId="518D34D5" w14:textId="454FC77E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NAČIN</w:t>
            </w:r>
          </w:p>
          <w:p w14:paraId="3130A95E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OSTVARENJA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2DE5AC2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28" w:type="pct"/>
            <w:shd w:val="clear" w:color="auto" w:fill="DBE5F1" w:themeFill="accent1" w:themeFillTint="33"/>
            <w:vAlign w:val="center"/>
          </w:tcPr>
          <w:p w14:paraId="174C95A0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513" w:type="pct"/>
            <w:shd w:val="clear" w:color="auto" w:fill="DBE5F1" w:themeFill="accent1" w:themeFillTint="33"/>
            <w:vAlign w:val="center"/>
          </w:tcPr>
          <w:p w14:paraId="7014EA19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506" w:type="pct"/>
            <w:shd w:val="clear" w:color="auto" w:fill="DBE5F1" w:themeFill="accent1" w:themeFillTint="33"/>
            <w:vAlign w:val="center"/>
          </w:tcPr>
          <w:p w14:paraId="6D65AC27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</w:tcPr>
          <w:p w14:paraId="708A43BC" w14:textId="527A076A" w:rsidR="00D70D40" w:rsidRPr="00FD685D" w:rsidRDefault="0016650C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14:paraId="03556EF9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PROJEKTA</w:t>
            </w:r>
          </w:p>
        </w:tc>
      </w:tr>
      <w:tr w:rsidR="00D70D40" w:rsidRPr="00FD685D" w14:paraId="251CDFE9" w14:textId="77777777" w:rsidTr="003F4112">
        <w:trPr>
          <w:trHeight w:val="1827"/>
        </w:trPr>
        <w:tc>
          <w:tcPr>
            <w:tcW w:w="528" w:type="pct"/>
            <w:vMerge w:val="restart"/>
            <w:vAlign w:val="center"/>
          </w:tcPr>
          <w:p w14:paraId="2B33D635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Predlaganje izmjena i dopuna važećih akata te izrade prijedloga novih akata za poboljšanje upravljanja općinskom imovinom</w:t>
            </w:r>
          </w:p>
        </w:tc>
        <w:tc>
          <w:tcPr>
            <w:tcW w:w="728" w:type="pct"/>
            <w:vMerge w:val="restart"/>
            <w:vAlign w:val="center"/>
          </w:tcPr>
          <w:p w14:paraId="7EAD7682" w14:textId="1F54FF0C" w:rsidR="00D70D40" w:rsidRPr="00FD685D" w:rsidRDefault="0000000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92" w:history="1">
              <w:r w:rsidR="00D70D40" w:rsidRPr="00FD685D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Zakon o upravljanju državnom imovinom</w:t>
              </w:r>
            </w:hyperlink>
            <w:r w:rsidR="00D70D40" w:rsidRPr="00FD685D">
              <w:rPr>
                <w:rFonts w:asciiTheme="majorHAnsi" w:hAnsiTheme="majorHAnsi" w:cs="Calibri"/>
                <w:bCs/>
                <w:sz w:val="20"/>
                <w:szCs w:val="20"/>
                <w:lang w:eastAsia="hr-HR"/>
              </w:rPr>
              <w:t xml:space="preserve"> (»Narodne novine«, broj 52/18)</w:t>
            </w:r>
          </w:p>
          <w:p w14:paraId="5FA84F76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56FD53FB" w14:textId="4FF41E24" w:rsidR="00D70D40" w:rsidRPr="00FD685D" w:rsidRDefault="0000000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93" w:history="1">
              <w:r w:rsidR="00D70D40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procjeni učinaka propisa</w:t>
              </w:r>
            </w:hyperlink>
            <w:r w:rsidR="00D70D4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 broj 44/17)</w:t>
            </w:r>
          </w:p>
          <w:p w14:paraId="4F8BB686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  <w:p w14:paraId="5DA51CEF" w14:textId="3E8EC739" w:rsidR="00D70D40" w:rsidRPr="00FD685D" w:rsidRDefault="00000000" w:rsidP="003B563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94" w:history="1">
              <w:r w:rsidR="00D70D40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pravu na pristup informacijama</w:t>
              </w:r>
            </w:hyperlink>
            <w:r w:rsidR="00D70D4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novine«, broj 25/13, 85/15</w:t>
            </w:r>
            <w:r w:rsidR="003B563B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, 69/22</w:t>
            </w:r>
            <w:r w:rsidR="00D70D40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2" w:type="pct"/>
            <w:vAlign w:val="center"/>
          </w:tcPr>
          <w:p w14:paraId="2253E833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Analiza postojećih akata u području upravljanja općinskom imovinom i poticanje izmjene i dopune istih</w:t>
            </w:r>
          </w:p>
        </w:tc>
        <w:tc>
          <w:tcPr>
            <w:tcW w:w="624" w:type="pct"/>
            <w:vAlign w:val="center"/>
          </w:tcPr>
          <w:p w14:paraId="07FFAB2C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Izrada izmjena i dopuna nacrta akata te provedba savjetovanja sa zainteresiranom javnošću</w:t>
            </w:r>
          </w:p>
        </w:tc>
        <w:tc>
          <w:tcPr>
            <w:tcW w:w="528" w:type="pct"/>
            <w:vAlign w:val="center"/>
          </w:tcPr>
          <w:p w14:paraId="765664C3" w14:textId="2C138DCE" w:rsidR="00D70D40" w:rsidRPr="00FD685D" w:rsidRDefault="003E4882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Izmjene postojećih akata</w:t>
            </w:r>
          </w:p>
        </w:tc>
        <w:tc>
          <w:tcPr>
            <w:tcW w:w="513" w:type="pct"/>
            <w:vAlign w:val="center"/>
          </w:tcPr>
          <w:p w14:paraId="6B648C5E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06" w:type="pct"/>
            <w:vAlign w:val="center"/>
          </w:tcPr>
          <w:p w14:paraId="0B69D1FC" w14:textId="1BCE222F" w:rsidR="00D70D40" w:rsidRPr="00FD685D" w:rsidRDefault="00D70D40" w:rsidP="0016650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3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75A9704F" w14:textId="440F8CE4" w:rsidR="00D70D40" w:rsidRPr="00FD685D" w:rsidRDefault="00D70D40" w:rsidP="0016650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4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8" w:type="pct"/>
            <w:vAlign w:val="center"/>
          </w:tcPr>
          <w:p w14:paraId="004676A5" w14:textId="5E2F7814" w:rsidR="00D70D40" w:rsidRPr="00FD685D" w:rsidRDefault="009C160C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E42F5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E42F54" w:rsidRPr="00E42F5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E42F5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3" w:type="pct"/>
            <w:vMerge w:val="restart"/>
            <w:vAlign w:val="center"/>
          </w:tcPr>
          <w:p w14:paraId="2A4259CE" w14:textId="77777777" w:rsidR="00D70D40" w:rsidRPr="00EE762F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Akti i Odluke vezani za upravljanje imovinom;</w:t>
            </w:r>
          </w:p>
          <w:p w14:paraId="2901B391" w14:textId="77777777" w:rsidR="00005CC2" w:rsidRPr="00EE762F" w:rsidRDefault="00005CC2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703B4016" w14:textId="77777777" w:rsidR="003E6748" w:rsidRPr="00EE762F" w:rsidRDefault="003E6748" w:rsidP="003E67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Odluka</w:t>
            </w:r>
          </w:p>
          <w:p w14:paraId="2C167D36" w14:textId="0CF96C20" w:rsidR="003E6748" w:rsidRPr="00EE762F" w:rsidRDefault="003E6748" w:rsidP="003E67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o donošenju Godišnjeg plana upravljanja imovinom u vlasništvu Općine </w:t>
            </w:r>
            <w:r w:rsidR="00EE762F"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  <w:r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za 2023. godinu</w:t>
            </w:r>
          </w:p>
          <w:p w14:paraId="01A7CA6B" w14:textId="77777777" w:rsidR="0064023C" w:rsidRPr="00FD685D" w:rsidRDefault="0064023C" w:rsidP="00EE762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</w:pPr>
          </w:p>
          <w:p w14:paraId="1CF95ACB" w14:textId="3DEC402E" w:rsidR="00D70D40" w:rsidRPr="00FD685D" w:rsidRDefault="003E6748" w:rsidP="003E67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</w:pPr>
            <w:r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Odluka o usvajanju Izvješća o provedbi Plana upravljanja imovinom u vlasništvu </w:t>
            </w:r>
            <w:r w:rsidR="00EE762F"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  <w:r w:rsidRPr="00EE762F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za 2021. godinu</w:t>
            </w:r>
          </w:p>
        </w:tc>
      </w:tr>
      <w:tr w:rsidR="00D70D40" w:rsidRPr="00FD685D" w14:paraId="02FED526" w14:textId="77777777" w:rsidTr="003F4112">
        <w:trPr>
          <w:trHeight w:val="1260"/>
        </w:trPr>
        <w:tc>
          <w:tcPr>
            <w:tcW w:w="528" w:type="pct"/>
            <w:vMerge/>
            <w:vAlign w:val="center"/>
          </w:tcPr>
          <w:p w14:paraId="5FC6B008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28" w:type="pct"/>
            <w:vMerge/>
            <w:vAlign w:val="center"/>
          </w:tcPr>
          <w:p w14:paraId="645BFA32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92" w:type="pct"/>
            <w:vAlign w:val="center"/>
          </w:tcPr>
          <w:p w14:paraId="379A4175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2. Participacija u postupcima izrade prijedloga novih akata ili izmjene i dopune postojećih</w:t>
            </w:r>
          </w:p>
        </w:tc>
        <w:tc>
          <w:tcPr>
            <w:tcW w:w="624" w:type="pct"/>
            <w:vAlign w:val="center"/>
          </w:tcPr>
          <w:p w14:paraId="33CDF18F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Usklađenje propisa sa odredbama kojima se uređuje upravljanje općinskom imovinom</w:t>
            </w:r>
          </w:p>
        </w:tc>
        <w:tc>
          <w:tcPr>
            <w:tcW w:w="528" w:type="pct"/>
            <w:vAlign w:val="center"/>
          </w:tcPr>
          <w:p w14:paraId="7EB8BC6F" w14:textId="1C8894F4" w:rsidR="00D70D40" w:rsidRPr="00FD685D" w:rsidRDefault="003E4882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Prijedlog novih akata</w:t>
            </w:r>
          </w:p>
        </w:tc>
        <w:tc>
          <w:tcPr>
            <w:tcW w:w="513" w:type="pct"/>
            <w:vAlign w:val="center"/>
          </w:tcPr>
          <w:p w14:paraId="1021E517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06" w:type="pct"/>
            <w:vAlign w:val="center"/>
          </w:tcPr>
          <w:p w14:paraId="7F5E5315" w14:textId="54C58D65" w:rsidR="00D70D40" w:rsidRPr="00FD685D" w:rsidRDefault="00D70D40" w:rsidP="0016650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Polazno </w:t>
            </w:r>
            <w:r w:rsidR="005B2D61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60A64184" w14:textId="38D6DDD6" w:rsidR="00D70D40" w:rsidRPr="00FD685D" w:rsidRDefault="00D70D40" w:rsidP="0016650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8" w:type="pct"/>
            <w:vAlign w:val="center"/>
          </w:tcPr>
          <w:p w14:paraId="652C4C94" w14:textId="2B5CA095" w:rsidR="00D70D40" w:rsidRPr="00351B39" w:rsidRDefault="00005CC2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</w:t>
            </w:r>
            <w:r w:rsidR="00EE762F"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</w:t>
            </w:r>
            <w:r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14:paraId="6F82AB9F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</w:tr>
      <w:tr w:rsidR="005B2D61" w:rsidRPr="00FD685D" w14:paraId="5BD9DB25" w14:textId="77777777" w:rsidTr="0064023C">
        <w:trPr>
          <w:trHeight w:val="1409"/>
        </w:trPr>
        <w:tc>
          <w:tcPr>
            <w:tcW w:w="528" w:type="pct"/>
            <w:vMerge/>
            <w:vAlign w:val="center"/>
          </w:tcPr>
          <w:p w14:paraId="0543B2F4" w14:textId="77777777" w:rsidR="005B2D61" w:rsidRPr="00FD685D" w:rsidRDefault="005B2D61" w:rsidP="005B2D6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28" w:type="pct"/>
            <w:vMerge/>
            <w:vAlign w:val="center"/>
          </w:tcPr>
          <w:p w14:paraId="1134EB33" w14:textId="77777777" w:rsidR="005B2D61" w:rsidRPr="00FD685D" w:rsidRDefault="005B2D61" w:rsidP="005B2D6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362FC29C" w14:textId="21B678C8" w:rsidR="005B2D61" w:rsidRPr="00FD685D" w:rsidRDefault="005B2D61" w:rsidP="005B2D6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</w:rPr>
              <w:t xml:space="preserve">3. Participacija u radu stručnih radnih skupina Općinske uprave Općine 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</w:rPr>
              <w:t>Kloštar Podravski</w:t>
            </w:r>
          </w:p>
        </w:tc>
        <w:tc>
          <w:tcPr>
            <w:tcW w:w="624" w:type="pct"/>
            <w:vAlign w:val="center"/>
          </w:tcPr>
          <w:p w14:paraId="6149A303" w14:textId="27C8B30B" w:rsidR="005B2D61" w:rsidRPr="00FD685D" w:rsidRDefault="00B66E7F" w:rsidP="005B2D6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Savjetovanja sa zainteresiranom javnošću</w:t>
            </w:r>
          </w:p>
        </w:tc>
        <w:tc>
          <w:tcPr>
            <w:tcW w:w="528" w:type="pct"/>
            <w:vAlign w:val="center"/>
          </w:tcPr>
          <w:p w14:paraId="60FFA56C" w14:textId="4B76F4EA" w:rsidR="005B2D61" w:rsidRPr="00FD685D" w:rsidRDefault="00B66E7F" w:rsidP="005B2D6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Prijedlog novih akata</w:t>
            </w:r>
          </w:p>
        </w:tc>
        <w:tc>
          <w:tcPr>
            <w:tcW w:w="513" w:type="pct"/>
            <w:vAlign w:val="center"/>
          </w:tcPr>
          <w:p w14:paraId="4A79F953" w14:textId="77777777" w:rsidR="005B2D61" w:rsidRPr="00FD685D" w:rsidRDefault="005B2D61" w:rsidP="005B2D6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06" w:type="pct"/>
            <w:vAlign w:val="center"/>
          </w:tcPr>
          <w:p w14:paraId="445EBDDE" w14:textId="47646A22" w:rsidR="005B2D61" w:rsidRPr="00FD685D" w:rsidRDefault="005B2D61" w:rsidP="005B2D61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01A6C9E4" w14:textId="5FB857D1" w:rsidR="005B2D61" w:rsidRPr="00FD685D" w:rsidRDefault="005B2D61" w:rsidP="005B2D61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8" w:type="pct"/>
            <w:vAlign w:val="center"/>
          </w:tcPr>
          <w:p w14:paraId="769BD3F1" w14:textId="21665846" w:rsidR="005B2D61" w:rsidRPr="00351B39" w:rsidRDefault="005B2D61" w:rsidP="005B2D6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</w:t>
            </w:r>
            <w:r w:rsidR="00351B39"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14:paraId="531EB385" w14:textId="77777777" w:rsidR="005B2D61" w:rsidRPr="00FD685D" w:rsidRDefault="005B2D61" w:rsidP="005B2D6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</w:tr>
      <w:tr w:rsidR="00D70D40" w:rsidRPr="00FD685D" w14:paraId="52C2CF33" w14:textId="77777777" w:rsidTr="003F4112">
        <w:trPr>
          <w:trHeight w:val="1555"/>
        </w:trPr>
        <w:tc>
          <w:tcPr>
            <w:tcW w:w="528" w:type="pct"/>
            <w:vMerge/>
            <w:vAlign w:val="center"/>
          </w:tcPr>
          <w:p w14:paraId="4FB8EE83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28" w:type="pct"/>
            <w:vMerge/>
            <w:vAlign w:val="center"/>
          </w:tcPr>
          <w:p w14:paraId="04A2E9CA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92" w:type="pct"/>
            <w:vMerge/>
            <w:vAlign w:val="center"/>
          </w:tcPr>
          <w:p w14:paraId="78EFA7D2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624" w:type="pct"/>
            <w:vAlign w:val="center"/>
          </w:tcPr>
          <w:p w14:paraId="1D062165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Usvajanje dokumenata na sjednici Općinskog vijeća</w:t>
            </w:r>
          </w:p>
        </w:tc>
        <w:tc>
          <w:tcPr>
            <w:tcW w:w="528" w:type="pct"/>
            <w:vAlign w:val="center"/>
          </w:tcPr>
          <w:p w14:paraId="0F3BEE25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usvojenih akata</w:t>
            </w:r>
          </w:p>
        </w:tc>
        <w:tc>
          <w:tcPr>
            <w:tcW w:w="513" w:type="pct"/>
            <w:vAlign w:val="center"/>
          </w:tcPr>
          <w:p w14:paraId="092BBBBD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06" w:type="pct"/>
            <w:vAlign w:val="center"/>
          </w:tcPr>
          <w:p w14:paraId="6DCE0146" w14:textId="34ED7814" w:rsidR="00D70D40" w:rsidRPr="00FD685D" w:rsidRDefault="00D70D40" w:rsidP="0016650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3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1313BC70" w14:textId="30B53A42" w:rsidR="00D70D40" w:rsidRPr="00FD685D" w:rsidRDefault="00D70D40" w:rsidP="0016650C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A353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4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8" w:type="pct"/>
            <w:vAlign w:val="center"/>
          </w:tcPr>
          <w:p w14:paraId="7730DEA4" w14:textId="542EBC88" w:rsidR="00D70D40" w:rsidRPr="00351B39" w:rsidRDefault="00005CC2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</w:t>
            </w:r>
            <w:r w:rsid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14:paraId="28DA1E22" w14:textId="77777777" w:rsidR="00D70D40" w:rsidRPr="00FD685D" w:rsidRDefault="00D70D40" w:rsidP="001665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</w:tr>
    </w:tbl>
    <w:p w14:paraId="2FB343FD" w14:textId="77777777" w:rsidR="00760B01" w:rsidRPr="00FD685D" w:rsidRDefault="00760B01" w:rsidP="00EF6BA4">
      <w:pPr>
        <w:pStyle w:val="Naslov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  <w:sectPr w:rsidR="00760B01" w:rsidRPr="00FD685D" w:rsidSect="00F9678A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0B43FE21" w14:textId="09B5D803" w:rsidR="00760B01" w:rsidRPr="00FD685D" w:rsidRDefault="00F06488" w:rsidP="0078544D">
      <w:pPr>
        <w:pStyle w:val="Naslov2"/>
        <w:spacing w:before="0"/>
        <w:rPr>
          <w:rFonts w:asciiTheme="majorHAnsi" w:hAnsiTheme="majorHAnsi"/>
          <w:color w:val="auto"/>
          <w:sz w:val="24"/>
          <w:szCs w:val="24"/>
        </w:rPr>
      </w:pPr>
      <w:bookmarkStart w:id="212" w:name="_Toc62406516"/>
      <w:bookmarkStart w:id="213" w:name="_Toc146054708"/>
      <w:bookmarkEnd w:id="211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 xml:space="preserve">3.5. 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POSEBAN CILJ 1.5. - „</w:t>
      </w:r>
      <w:bookmarkStart w:id="214" w:name="_Hlk31271983"/>
      <w:bookmarkEnd w:id="212"/>
      <w:r w:rsidR="00D70D40" w:rsidRPr="00FD685D">
        <w:rPr>
          <w:rFonts w:asciiTheme="majorHAnsi" w:hAnsiTheme="majorHAnsi"/>
          <w:color w:val="auto"/>
          <w:sz w:val="24"/>
          <w:szCs w:val="24"/>
        </w:rPr>
        <w:t xml:space="preserve">Ustroj, vođenje i redovno ažuriranje interne evidencije općinske imovine kojom upravlja Općina </w:t>
      </w:r>
      <w:bookmarkEnd w:id="214"/>
      <w:r w:rsidR="00351B39">
        <w:rPr>
          <w:rFonts w:asciiTheme="majorHAnsi" w:hAnsiTheme="majorHAnsi"/>
          <w:color w:val="auto"/>
          <w:sz w:val="24"/>
          <w:szCs w:val="24"/>
        </w:rPr>
        <w:t>Kloštar Podravski</w:t>
      </w:r>
      <w:r w:rsidR="00D70D40" w:rsidRPr="00351B39">
        <w:rPr>
          <w:rFonts w:asciiTheme="majorHAnsi" w:hAnsiTheme="majorHAnsi"/>
          <w:color w:val="auto"/>
          <w:sz w:val="24"/>
          <w:szCs w:val="24"/>
        </w:rPr>
        <w:t>“</w:t>
      </w:r>
      <w:bookmarkEnd w:id="213"/>
    </w:p>
    <w:tbl>
      <w:tblPr>
        <w:tblStyle w:val="Reetkatablice18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535"/>
        <w:gridCol w:w="2079"/>
        <w:gridCol w:w="1680"/>
        <w:gridCol w:w="1526"/>
        <w:gridCol w:w="1602"/>
        <w:gridCol w:w="1485"/>
        <w:gridCol w:w="1567"/>
        <w:gridCol w:w="1444"/>
        <w:gridCol w:w="1642"/>
      </w:tblGrid>
      <w:tr w:rsidR="00D70D40" w:rsidRPr="00FD685D" w14:paraId="6E0E44C8" w14:textId="77777777" w:rsidTr="00C45A58"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51A71D15" w14:textId="68D5E2E1" w:rsidR="00D70D40" w:rsidRPr="00351B39" w:rsidRDefault="00D70D40" w:rsidP="00A8088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PRILOG 5: POSEBAN CILJ 1.5.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„Ustroj, vođenje i redovno ažuriranje interne </w:t>
            </w:r>
            <w:r w:rsidRPr="00351B39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evidencije općinske imovine kojom upravlja Općina </w:t>
            </w:r>
            <w:r w:rsidR="00351B39">
              <w:rPr>
                <w:rFonts w:asciiTheme="majorHAnsi" w:hAnsiTheme="majorHAnsi"/>
                <w:sz w:val="20"/>
                <w:szCs w:val="20"/>
                <w:lang w:eastAsia="hr-HR"/>
              </w:rPr>
              <w:t>Kloštar Podravski</w:t>
            </w:r>
            <w:r w:rsidRPr="00351B39">
              <w:rPr>
                <w:rFonts w:asciiTheme="majorHAnsi" w:hAnsiTheme="majorHAnsi"/>
                <w:sz w:val="20"/>
                <w:szCs w:val="20"/>
                <w:lang w:eastAsia="hr-HR"/>
              </w:rPr>
              <w:t>“</w:t>
            </w:r>
          </w:p>
          <w:p w14:paraId="13137F7B" w14:textId="31218061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351B39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Razdoblje:</w:t>
            </w:r>
            <w:r w:rsidRPr="00351B39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siječanj – prosinac 202</w:t>
            </w:r>
            <w:r w:rsidR="00346B57" w:rsidRPr="00351B39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351B39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</w:tc>
      </w:tr>
      <w:tr w:rsidR="00715F6B" w:rsidRPr="00FD685D" w14:paraId="4D790378" w14:textId="77777777" w:rsidTr="00C45A58">
        <w:tc>
          <w:tcPr>
            <w:tcW w:w="527" w:type="pct"/>
            <w:shd w:val="clear" w:color="auto" w:fill="DBE5F1" w:themeFill="accent1" w:themeFillTint="33"/>
            <w:vAlign w:val="center"/>
          </w:tcPr>
          <w:p w14:paraId="3471A837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074F0DB1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577" w:type="pct"/>
            <w:shd w:val="clear" w:color="auto" w:fill="DBE5F1" w:themeFill="accent1" w:themeFillTint="33"/>
            <w:vAlign w:val="center"/>
          </w:tcPr>
          <w:p w14:paraId="7ECCEC41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AKTIVNOSTI/</w:t>
            </w:r>
          </w:p>
          <w:p w14:paraId="16907938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NAČIN OSTVARENJA</w:t>
            </w:r>
          </w:p>
        </w:tc>
        <w:tc>
          <w:tcPr>
            <w:tcW w:w="524" w:type="pct"/>
            <w:shd w:val="clear" w:color="auto" w:fill="DBE5F1" w:themeFill="accent1" w:themeFillTint="33"/>
            <w:vAlign w:val="center"/>
          </w:tcPr>
          <w:p w14:paraId="3F8719B5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50" w:type="pct"/>
            <w:shd w:val="clear" w:color="auto" w:fill="DBE5F1" w:themeFill="accent1" w:themeFillTint="33"/>
            <w:vAlign w:val="center"/>
          </w:tcPr>
          <w:p w14:paraId="3CF20FB8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14:paraId="2D51CCF4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14:paraId="36306E94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14:paraId="7B0EF79B" w14:textId="09D9F491" w:rsidR="00D70D40" w:rsidRPr="00FD685D" w:rsidRDefault="00A8088B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14:paraId="083DFF55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OPIS PROJEKTA</w:t>
            </w:r>
          </w:p>
        </w:tc>
      </w:tr>
      <w:tr w:rsidR="00A8088B" w:rsidRPr="00FD685D" w14:paraId="337C5579" w14:textId="77777777" w:rsidTr="00C45A58">
        <w:trPr>
          <w:trHeight w:val="410"/>
        </w:trPr>
        <w:tc>
          <w:tcPr>
            <w:tcW w:w="527" w:type="pct"/>
            <w:vMerge w:val="restart"/>
            <w:vAlign w:val="center"/>
          </w:tcPr>
          <w:p w14:paraId="3686F726" w14:textId="1B63E62D" w:rsidR="00D70D40" w:rsidRPr="00FD685D" w:rsidRDefault="003F4112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Funkcionalna uspostava Evidencije imovine Općine </w:t>
            </w:r>
            <w:r w:rsid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714" w:type="pct"/>
            <w:vMerge w:val="restart"/>
            <w:vAlign w:val="center"/>
          </w:tcPr>
          <w:p w14:paraId="72C43D80" w14:textId="67CC3F19" w:rsidR="00D70D40" w:rsidRPr="00FD685D" w:rsidRDefault="00000000" w:rsidP="00A8088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95" w:history="1">
              <w:r w:rsidR="00D70D40" w:rsidRPr="00FD685D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Zakon o upravljanju državnom imovinom</w:t>
              </w:r>
            </w:hyperlink>
            <w:r w:rsidR="00D70D40" w:rsidRPr="00FD685D">
              <w:rPr>
                <w:rFonts w:asciiTheme="majorHAnsi" w:hAnsiTheme="majorHAnsi" w:cs="Calibri"/>
                <w:bCs/>
                <w:sz w:val="20"/>
                <w:szCs w:val="20"/>
                <w:lang w:eastAsia="hr-HR"/>
              </w:rPr>
              <w:t xml:space="preserve"> (»Narodne novine«, broj 52/18)</w:t>
            </w:r>
          </w:p>
          <w:p w14:paraId="6D784963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  <w:p w14:paraId="3AA45EC4" w14:textId="18B4BF98" w:rsidR="00D70D40" w:rsidRPr="00FD685D" w:rsidRDefault="00000000" w:rsidP="00A8088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eastAsia="hr-HR"/>
              </w:rPr>
            </w:pPr>
            <w:hyperlink r:id="rId96" w:history="1">
              <w:r w:rsidR="00D70D40" w:rsidRPr="00FD685D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 xml:space="preserve">Zakon o </w:t>
              </w:r>
              <w:r w:rsidR="00E270C6" w:rsidRPr="00FD685D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S</w:t>
              </w:r>
              <w:r w:rsidR="00D70D40" w:rsidRPr="00FD685D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redišnjem registru državne imovine</w:t>
              </w:r>
            </w:hyperlink>
            <w:r w:rsidR="00D70D40" w:rsidRPr="00FD685D">
              <w:rPr>
                <w:rFonts w:asciiTheme="majorHAnsi" w:hAnsiTheme="majorHAnsi"/>
                <w:bCs/>
                <w:sz w:val="20"/>
                <w:szCs w:val="20"/>
                <w:lang w:eastAsia="hr-HR"/>
              </w:rPr>
              <w:t xml:space="preserve"> </w:t>
            </w:r>
            <w:r w:rsidR="00D70D40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(»Narodne novine« broj 112/18)</w:t>
            </w:r>
          </w:p>
          <w:p w14:paraId="4ED44C29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eastAsia="hr-HR"/>
              </w:rPr>
            </w:pPr>
          </w:p>
          <w:p w14:paraId="6D9429C3" w14:textId="2DBE71AC" w:rsidR="00D70D40" w:rsidRPr="00FD685D" w:rsidRDefault="00000000" w:rsidP="003F41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97" w:history="1">
              <w:r w:rsidR="00D70D40" w:rsidRPr="00FD685D">
                <w:rPr>
                  <w:rFonts w:asciiTheme="majorHAnsi" w:eastAsia="Times New Roman" w:hAnsiTheme="majorHAnsi"/>
                  <w:sz w:val="20"/>
                  <w:szCs w:val="20"/>
                  <w:lang w:eastAsia="hr-HR"/>
                </w:rPr>
                <w:t>Uredba o Središnjem  registru državne imovine (»Narodne novine«, broj 03/20)</w:t>
              </w:r>
            </w:hyperlink>
          </w:p>
        </w:tc>
        <w:tc>
          <w:tcPr>
            <w:tcW w:w="577" w:type="pct"/>
            <w:vAlign w:val="center"/>
          </w:tcPr>
          <w:p w14:paraId="68131965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Klasifikacija imovine i standardizacija podataka o imovini</w:t>
            </w:r>
          </w:p>
        </w:tc>
        <w:tc>
          <w:tcPr>
            <w:tcW w:w="524" w:type="pct"/>
            <w:vAlign w:val="center"/>
          </w:tcPr>
          <w:p w14:paraId="7A4B2DD6" w14:textId="77777777" w:rsidR="00E270C6" w:rsidRPr="00FD685D" w:rsidRDefault="00E270C6" w:rsidP="00E2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Izrada</w:t>
            </w:r>
          </w:p>
          <w:p w14:paraId="312A53B8" w14:textId="77777777" w:rsidR="00E270C6" w:rsidRPr="00FD685D" w:rsidRDefault="00E270C6" w:rsidP="00E2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Evidencije</w:t>
            </w:r>
          </w:p>
          <w:p w14:paraId="3FC225C3" w14:textId="3FDA7FC1" w:rsidR="00D70D40" w:rsidRPr="00FD685D" w:rsidRDefault="00E270C6" w:rsidP="00E2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imovine po utvrđenim odredbama</w:t>
            </w:r>
          </w:p>
        </w:tc>
        <w:tc>
          <w:tcPr>
            <w:tcW w:w="550" w:type="pct"/>
            <w:vAlign w:val="center"/>
          </w:tcPr>
          <w:p w14:paraId="162F7D2A" w14:textId="2F81E0AD" w:rsidR="00D70D40" w:rsidRPr="00FD685D" w:rsidRDefault="003F4112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Pojavni oblici općinske imovine koji će biti upisani u internim evidencijama</w:t>
            </w:r>
          </w:p>
        </w:tc>
        <w:tc>
          <w:tcPr>
            <w:tcW w:w="510" w:type="pct"/>
            <w:vAlign w:val="center"/>
          </w:tcPr>
          <w:p w14:paraId="36E16723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38" w:type="pct"/>
            <w:vAlign w:val="center"/>
          </w:tcPr>
          <w:p w14:paraId="4ADE5EA0" w14:textId="77777777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Pojavni oblici nekretnina (broj je varijabilan te će se redovno ažurirati sukladno kupnji i prodaji nekretnina)</w:t>
            </w:r>
          </w:p>
          <w:p w14:paraId="4FE0FF35" w14:textId="77777777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59B805BD" w14:textId="77777777" w:rsidR="00D15A6E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Pojavni oblici financijske imovine (dionice, poslovni udjeli, vrijednosni papiri) </w:t>
            </w:r>
          </w:p>
          <w:p w14:paraId="05AB815A" w14:textId="6A72D65B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Polazna (</w:t>
            </w:r>
            <w:r w:rsidR="00351B3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1F8E1F28" w14:textId="106B16BE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Ciljana (</w:t>
            </w:r>
            <w:r w:rsidR="00D52D21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6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2A4E039F" w14:textId="77777777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17128014" w14:textId="77777777" w:rsidR="00DB4A84" w:rsidRPr="00FD685D" w:rsidRDefault="00DB4A84" w:rsidP="00DB4A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Pojavni oblici pokretnina Kombi vozilo i traktor</w:t>
            </w:r>
          </w:p>
          <w:p w14:paraId="3BC847CC" w14:textId="2993ED6A" w:rsidR="00DB4A84" w:rsidRPr="00FD685D" w:rsidRDefault="00DB4A84" w:rsidP="00DB4A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Polazna (</w:t>
            </w:r>
            <w:r w:rsidR="008C30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1BAD65B5" w14:textId="667C69E8" w:rsidR="00D70D40" w:rsidRPr="00FD685D" w:rsidRDefault="00DB4A84" w:rsidP="00DB4A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Ciljana (</w:t>
            </w:r>
            <w:r w:rsidR="008C30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6" w:type="pct"/>
            <w:vMerge w:val="restart"/>
            <w:vAlign w:val="center"/>
          </w:tcPr>
          <w:p w14:paraId="7FD32C37" w14:textId="6FBD6385" w:rsidR="00D70D40" w:rsidRPr="00FD685D" w:rsidRDefault="00E270C6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Ažuriranje interne evidencije općinske imovine.</w:t>
            </w:r>
          </w:p>
        </w:tc>
        <w:tc>
          <w:tcPr>
            <w:tcW w:w="565" w:type="pct"/>
            <w:vAlign w:val="center"/>
          </w:tcPr>
          <w:p w14:paraId="635448DE" w14:textId="1BDC2239" w:rsidR="00D70D40" w:rsidRPr="00FD685D" w:rsidRDefault="00DB4A84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Sveobuhvatna, autentična i redovito ažurirana Evidencija imovine.</w:t>
            </w:r>
          </w:p>
        </w:tc>
      </w:tr>
      <w:tr w:rsidR="00A8088B" w:rsidRPr="00FD685D" w14:paraId="2D809EEE" w14:textId="77777777" w:rsidTr="00C45A58">
        <w:trPr>
          <w:trHeight w:val="1407"/>
        </w:trPr>
        <w:tc>
          <w:tcPr>
            <w:tcW w:w="527" w:type="pct"/>
            <w:vMerge/>
            <w:vAlign w:val="center"/>
          </w:tcPr>
          <w:p w14:paraId="43E7E138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14" w:type="pct"/>
            <w:vMerge/>
            <w:vAlign w:val="center"/>
          </w:tcPr>
          <w:p w14:paraId="31B7E827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vAlign w:val="center"/>
          </w:tcPr>
          <w:p w14:paraId="7751EC97" w14:textId="24BA56CA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2. Redovito ažuriranje i objava podataka o imovini u internoj evidenciji imovine Općine </w:t>
            </w:r>
            <w:r w:rsidR="008C300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524" w:type="pct"/>
            <w:vAlign w:val="center"/>
          </w:tcPr>
          <w:p w14:paraId="1CEE678D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Vođenje evidencije općinske imovine</w:t>
            </w:r>
          </w:p>
        </w:tc>
        <w:tc>
          <w:tcPr>
            <w:tcW w:w="550" w:type="pct"/>
            <w:vAlign w:val="center"/>
          </w:tcPr>
          <w:p w14:paraId="01074818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Kontinuirano ažuriranje i objava podataka u internoj evidenciji</w:t>
            </w:r>
          </w:p>
        </w:tc>
        <w:tc>
          <w:tcPr>
            <w:tcW w:w="510" w:type="pct"/>
            <w:vAlign w:val="center"/>
          </w:tcPr>
          <w:p w14:paraId="0F657938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38" w:type="pct"/>
            <w:vAlign w:val="center"/>
          </w:tcPr>
          <w:p w14:paraId="65D9F2CA" w14:textId="77777777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Pojavni oblici nekretnina </w:t>
            </w:r>
          </w:p>
          <w:p w14:paraId="75441056" w14:textId="77777777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(broj je varijabilan te se redovno ažurira sukladno kupnji i prodaji nekretnina)</w:t>
            </w:r>
          </w:p>
          <w:p w14:paraId="4F33B518" w14:textId="77777777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1F0BDAB1" w14:textId="77777777" w:rsidR="00D15A6E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Pojavni oblici financijske imovine (dionice, poslovni udjeli, vrijednosni papiri) </w:t>
            </w:r>
          </w:p>
          <w:p w14:paraId="0DB72B52" w14:textId="1AA2FE5B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Polazna (</w:t>
            </w:r>
            <w:r w:rsidR="00FE4E7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5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470594D9" w14:textId="5B5ED55F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Ciljana (</w:t>
            </w:r>
            <w:r w:rsidR="004A12A4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6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3C2C1B2E" w14:textId="77777777" w:rsidR="003F4112" w:rsidRPr="00FD685D" w:rsidRDefault="003F4112" w:rsidP="003F41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</w:p>
          <w:p w14:paraId="7CD4B403" w14:textId="77777777" w:rsidR="00DB4A84" w:rsidRPr="00FD685D" w:rsidRDefault="00DB4A84" w:rsidP="00DB4A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Pojavni oblici financijske imovine (dionice, poslovni udjeli, vrijednosni papiri)</w:t>
            </w:r>
          </w:p>
          <w:p w14:paraId="72ABE8DD" w14:textId="260DDC4F" w:rsidR="00DB4A84" w:rsidRPr="00FD685D" w:rsidRDefault="00DB4A84" w:rsidP="00DB4A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Polazna (</w:t>
            </w:r>
            <w:r w:rsidR="004A12A4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1C2E1490" w14:textId="589384D6" w:rsidR="00D70D40" w:rsidRPr="00FD685D" w:rsidRDefault="00DB4A84" w:rsidP="00DB4A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Ciljana (</w:t>
            </w:r>
            <w:r w:rsidR="004A12A4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96" w:type="pct"/>
            <w:vMerge/>
            <w:vAlign w:val="center"/>
          </w:tcPr>
          <w:p w14:paraId="2ED7A843" w14:textId="77777777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65" w:type="pct"/>
            <w:vAlign w:val="center"/>
          </w:tcPr>
          <w:p w14:paraId="225EE4EA" w14:textId="2889F923" w:rsidR="00D70D40" w:rsidRPr="00FD685D" w:rsidRDefault="00D70D40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</w:tr>
      <w:tr w:rsidR="00715F6B" w:rsidRPr="00FD685D" w14:paraId="4C8C4401" w14:textId="77777777" w:rsidTr="00C45A58">
        <w:trPr>
          <w:trHeight w:val="285"/>
        </w:trPr>
        <w:tc>
          <w:tcPr>
            <w:tcW w:w="527" w:type="pct"/>
            <w:vAlign w:val="center"/>
          </w:tcPr>
          <w:p w14:paraId="3A5DD399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kern w:val="36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Dostavljanje podataka i promjena predmetnih podataka u Središnji registar državne imovine</w:t>
            </w:r>
          </w:p>
        </w:tc>
        <w:tc>
          <w:tcPr>
            <w:tcW w:w="714" w:type="pct"/>
            <w:vMerge/>
            <w:vAlign w:val="center"/>
          </w:tcPr>
          <w:p w14:paraId="3C8B64D5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vAlign w:val="center"/>
          </w:tcPr>
          <w:p w14:paraId="4AA80776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Jednom mjesečno slanje podataka o imovini u Središnji registar državne imovine</w:t>
            </w:r>
          </w:p>
        </w:tc>
        <w:tc>
          <w:tcPr>
            <w:tcW w:w="524" w:type="pct"/>
            <w:vAlign w:val="center"/>
          </w:tcPr>
          <w:p w14:paraId="2B3309AB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Mjesečno ažuriranje podatka o imovini i dostava u Središnji registar državne imovine</w:t>
            </w:r>
          </w:p>
        </w:tc>
        <w:tc>
          <w:tcPr>
            <w:tcW w:w="550" w:type="pct"/>
            <w:vAlign w:val="center"/>
          </w:tcPr>
          <w:p w14:paraId="6006A9C1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ažuriranja</w:t>
            </w:r>
          </w:p>
        </w:tc>
        <w:tc>
          <w:tcPr>
            <w:tcW w:w="510" w:type="pct"/>
            <w:vAlign w:val="center"/>
          </w:tcPr>
          <w:p w14:paraId="7AAB39A3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38" w:type="pct"/>
            <w:vAlign w:val="center"/>
          </w:tcPr>
          <w:p w14:paraId="15CF0AF8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(0)</w:t>
            </w:r>
          </w:p>
          <w:p w14:paraId="59A4C387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42E47D2C" w14:textId="77777777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(12)</w:t>
            </w:r>
          </w:p>
        </w:tc>
        <w:tc>
          <w:tcPr>
            <w:tcW w:w="496" w:type="pct"/>
            <w:vAlign w:val="center"/>
          </w:tcPr>
          <w:p w14:paraId="01B32D70" w14:textId="6B8AEB67" w:rsidR="0016650C" w:rsidRPr="00FD685D" w:rsidRDefault="00F028C4" w:rsidP="006E57C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</w:t>
            </w:r>
            <w:r w:rsidR="00E65299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4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5" w:type="pct"/>
            <w:vAlign w:val="center"/>
          </w:tcPr>
          <w:p w14:paraId="52A2D9D9" w14:textId="3DF9A049" w:rsidR="0016650C" w:rsidRPr="00FD685D" w:rsidRDefault="0016650C" w:rsidP="00A8088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</w:pPr>
            <w:r w:rsidRPr="0046272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Općina </w:t>
            </w:r>
            <w:r w:rsidR="0046272D" w:rsidRPr="0046272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Kloštar Podravski</w:t>
            </w:r>
            <w:r w:rsidR="00715F6B" w:rsidRPr="0046272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46272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dostavit će podataka u Središnji registar</w:t>
            </w:r>
            <w:r w:rsidR="00C45A58" w:rsidRPr="0046272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državne imovine te će postupiti prema Zakonu</w:t>
            </w:r>
            <w:r w:rsidRPr="0046272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.</w:t>
            </w:r>
          </w:p>
        </w:tc>
      </w:tr>
    </w:tbl>
    <w:p w14:paraId="2853C1AA" w14:textId="77777777" w:rsidR="00D70D40" w:rsidRPr="00FD685D" w:rsidRDefault="00D70D40" w:rsidP="00573069">
      <w:pPr>
        <w:pStyle w:val="Naslov1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</w:rPr>
      </w:pPr>
      <w:bookmarkStart w:id="215" w:name="_Toc62406517"/>
    </w:p>
    <w:p w14:paraId="76BE10AB" w14:textId="5B0A8BB9" w:rsidR="00760B01" w:rsidRPr="00FD685D" w:rsidRDefault="00F242C9" w:rsidP="00D15A6E">
      <w:pPr>
        <w:pStyle w:val="Naslov2"/>
        <w:spacing w:before="0"/>
        <w:jc w:val="both"/>
        <w:rPr>
          <w:rFonts w:asciiTheme="majorHAnsi" w:hAnsiTheme="majorHAnsi"/>
          <w:color w:val="auto"/>
          <w:sz w:val="24"/>
          <w:szCs w:val="24"/>
        </w:rPr>
      </w:pPr>
      <w:bookmarkStart w:id="216" w:name="_Toc146054709"/>
      <w:r w:rsidRPr="00FD685D">
        <w:rPr>
          <w:rFonts w:asciiTheme="majorHAnsi" w:hAnsiTheme="majorHAnsi"/>
          <w:color w:val="auto"/>
          <w:sz w:val="24"/>
          <w:szCs w:val="24"/>
        </w:rPr>
        <w:t xml:space="preserve">3.6. 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POSEBAN CILJ 1.6. - „Priprema, realizacija i izvještavanje o primjeni akata strateškog planiranja“</w:t>
      </w:r>
      <w:bookmarkEnd w:id="215"/>
      <w:bookmarkEnd w:id="216"/>
    </w:p>
    <w:tbl>
      <w:tblPr>
        <w:tblStyle w:val="Reetkatablice19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575"/>
        <w:gridCol w:w="2126"/>
        <w:gridCol w:w="1823"/>
        <w:gridCol w:w="1724"/>
        <w:gridCol w:w="1596"/>
        <w:gridCol w:w="1511"/>
        <w:gridCol w:w="1491"/>
        <w:gridCol w:w="1465"/>
        <w:gridCol w:w="1249"/>
      </w:tblGrid>
      <w:tr w:rsidR="00D70D40" w:rsidRPr="00FD685D" w14:paraId="31810FA1" w14:textId="77777777" w:rsidTr="00EE0552">
        <w:trPr>
          <w:trHeight w:val="284"/>
        </w:trPr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31E6909D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PRILOG 6: POSEBAN CILJ 1.6.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„Priprema, realizacija i izvještavanje o primjeni akata strateškog planiranja“</w:t>
            </w:r>
          </w:p>
          <w:p w14:paraId="7546A050" w14:textId="471CBAED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Razdoblje:</w:t>
            </w:r>
            <w:r w:rsidRPr="00FD685D">
              <w:rPr>
                <w:rFonts w:asciiTheme="majorHAnsi" w:hAnsiTheme="majorHAnsi"/>
                <w:color w:val="1F497D" w:themeColor="text2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siječanj – prosinac </w:t>
            </w:r>
            <w:r w:rsidRPr="0046272D">
              <w:rPr>
                <w:rFonts w:asciiTheme="majorHAnsi" w:hAnsiTheme="majorHAnsi"/>
                <w:sz w:val="20"/>
                <w:szCs w:val="20"/>
                <w:lang w:eastAsia="hr-HR"/>
              </w:rPr>
              <w:t>202</w:t>
            </w:r>
            <w:r w:rsidR="00C45A58" w:rsidRPr="0046272D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46272D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</w:tc>
      </w:tr>
      <w:tr w:rsidR="007A559F" w:rsidRPr="00FD685D" w14:paraId="5046E6BC" w14:textId="77777777" w:rsidTr="00D17A98">
        <w:trPr>
          <w:trHeight w:val="284"/>
        </w:trPr>
        <w:tc>
          <w:tcPr>
            <w:tcW w:w="541" w:type="pct"/>
            <w:shd w:val="clear" w:color="auto" w:fill="DBE5F1" w:themeFill="accent1" w:themeFillTint="33"/>
            <w:vAlign w:val="center"/>
          </w:tcPr>
          <w:p w14:paraId="3F4162FD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730" w:type="pct"/>
            <w:shd w:val="clear" w:color="auto" w:fill="DBE5F1" w:themeFill="accent1" w:themeFillTint="33"/>
            <w:vAlign w:val="center"/>
          </w:tcPr>
          <w:p w14:paraId="4A7F5309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626" w:type="pct"/>
            <w:shd w:val="clear" w:color="auto" w:fill="DBE5F1" w:themeFill="accent1" w:themeFillTint="33"/>
            <w:vAlign w:val="center"/>
          </w:tcPr>
          <w:p w14:paraId="11A152EB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AKTIVNOSTI/</w:t>
            </w:r>
          </w:p>
          <w:p w14:paraId="74F6C242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 xml:space="preserve">NAČIN </w:t>
            </w:r>
          </w:p>
          <w:p w14:paraId="3987435B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OSTVARENJA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14:paraId="152FCAC2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14:paraId="65824001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14:paraId="50DE43CC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512" w:type="pct"/>
            <w:shd w:val="clear" w:color="auto" w:fill="DBE5F1" w:themeFill="accent1" w:themeFillTint="33"/>
            <w:vAlign w:val="center"/>
          </w:tcPr>
          <w:p w14:paraId="79DBD65A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14:paraId="01BB3475" w14:textId="267BC9E2" w:rsidR="00D70D40" w:rsidRPr="00FD685D" w:rsidRDefault="00A8088B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429" w:type="pct"/>
            <w:shd w:val="clear" w:color="auto" w:fill="DBE5F1" w:themeFill="accent1" w:themeFillTint="33"/>
            <w:vAlign w:val="center"/>
          </w:tcPr>
          <w:p w14:paraId="05D8266D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PROJEKTA</w:t>
            </w:r>
          </w:p>
        </w:tc>
      </w:tr>
      <w:tr w:rsidR="007A559F" w:rsidRPr="00FD685D" w14:paraId="1293DEC0" w14:textId="77777777" w:rsidTr="00D17A98">
        <w:trPr>
          <w:trHeight w:val="4095"/>
        </w:trPr>
        <w:tc>
          <w:tcPr>
            <w:tcW w:w="541" w:type="pct"/>
            <w:vMerge w:val="restart"/>
            <w:vAlign w:val="center"/>
          </w:tcPr>
          <w:p w14:paraId="4B0EA18A" w14:textId="77777777" w:rsidR="00EE0552" w:rsidRPr="00FD685D" w:rsidRDefault="00EE0552" w:rsidP="00EE05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Unaprjeđenje upravljanja općinskom imovinom putem akata strateškog planiranja</w:t>
            </w:r>
          </w:p>
        </w:tc>
        <w:tc>
          <w:tcPr>
            <w:tcW w:w="730" w:type="pct"/>
            <w:vMerge w:val="restart"/>
            <w:vAlign w:val="center"/>
          </w:tcPr>
          <w:p w14:paraId="0B58013B" w14:textId="62122EF3" w:rsidR="00EE0552" w:rsidRPr="00FD685D" w:rsidRDefault="00000000" w:rsidP="00EE055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98" w:history="1">
              <w:r w:rsidR="00EE0552" w:rsidRPr="00FD685D">
                <w:rPr>
                  <w:rStyle w:val="Hiperveza"/>
                  <w:rFonts w:asciiTheme="majorHAnsi" w:hAnsiTheme="majorHAnsi" w:cs="Calibr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Zakon o upravljanju državnom imovinom</w:t>
              </w:r>
            </w:hyperlink>
            <w:r w:rsidR="00EE0552" w:rsidRPr="00FD685D">
              <w:rPr>
                <w:rFonts w:asciiTheme="majorHAnsi" w:hAnsiTheme="majorHAnsi" w:cs="Calibri"/>
                <w:bCs/>
                <w:sz w:val="20"/>
                <w:szCs w:val="20"/>
                <w:lang w:eastAsia="hr-HR"/>
              </w:rPr>
              <w:t xml:space="preserve"> (»Narodne novine«, broj 52/18)</w:t>
            </w:r>
          </w:p>
          <w:p w14:paraId="4A33DC98" w14:textId="77777777" w:rsidR="00EE0552" w:rsidRPr="00FD685D" w:rsidRDefault="00EE0552" w:rsidP="00EE055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  <w:p w14:paraId="42A29AD8" w14:textId="65E79F90" w:rsidR="00EE0552" w:rsidRPr="00FD685D" w:rsidRDefault="00000000" w:rsidP="00EE055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eastAsia="hr-HR"/>
              </w:rPr>
            </w:pPr>
            <w:hyperlink r:id="rId99" w:history="1">
              <w:r w:rsidR="00EE0552" w:rsidRPr="00FD685D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 xml:space="preserve">Zakon o </w:t>
              </w:r>
              <w:r w:rsidR="00B91C1D" w:rsidRPr="00FD685D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S</w:t>
              </w:r>
              <w:r w:rsidR="00EE0552" w:rsidRPr="00FD685D">
                <w:rPr>
                  <w:rStyle w:val="Hiperveza"/>
                  <w:rFonts w:asciiTheme="majorHAnsi" w:hAnsiTheme="majorHAnsi"/>
                  <w:bCs/>
                  <w:color w:val="auto"/>
                  <w:sz w:val="20"/>
                  <w:szCs w:val="20"/>
                  <w:u w:val="none"/>
                  <w:lang w:eastAsia="hr-HR"/>
                </w:rPr>
                <w:t>redišnjem registru državne imovine</w:t>
              </w:r>
            </w:hyperlink>
            <w:r w:rsidR="00EE0552" w:rsidRPr="00FD685D">
              <w:rPr>
                <w:rFonts w:asciiTheme="majorHAnsi" w:hAnsiTheme="majorHAnsi"/>
                <w:bCs/>
                <w:sz w:val="20"/>
                <w:szCs w:val="20"/>
                <w:lang w:eastAsia="hr-HR"/>
              </w:rPr>
              <w:t xml:space="preserve"> </w:t>
            </w:r>
            <w:r w:rsidR="00EE0552"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(»Narodne novine« broj 112/18)</w:t>
            </w:r>
          </w:p>
          <w:p w14:paraId="731B3253" w14:textId="77777777" w:rsidR="00EE0552" w:rsidRPr="00FD685D" w:rsidRDefault="00EE0552" w:rsidP="00EE055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eastAsia="hr-HR"/>
              </w:rPr>
            </w:pPr>
          </w:p>
          <w:p w14:paraId="77C45A46" w14:textId="220698C4" w:rsidR="00EE0552" w:rsidRPr="00FD685D" w:rsidRDefault="00000000" w:rsidP="00EE055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hyperlink r:id="rId100" w:history="1">
              <w:r w:rsidR="00EE0552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Uredba o Središnjem  registru državne imovine</w:t>
              </w:r>
            </w:hyperlink>
            <w:r w:rsidR="00EE0552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novine«, broj 03/20)</w:t>
            </w:r>
          </w:p>
        </w:tc>
        <w:tc>
          <w:tcPr>
            <w:tcW w:w="626" w:type="pct"/>
            <w:vAlign w:val="center"/>
          </w:tcPr>
          <w:p w14:paraId="0004A621" w14:textId="5CF779DB" w:rsidR="00EF3163" w:rsidRPr="00FD685D" w:rsidRDefault="000002B7" w:rsidP="00EF3163">
            <w:pPr>
              <w:spacing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="00EF3163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. Priprema,  izrada i usvajanje Izvješća o provedbi Plana upravljanja imovinom za 2021. godinu</w:t>
            </w:r>
          </w:p>
          <w:p w14:paraId="42C82CC9" w14:textId="4D65FF14" w:rsidR="00251EDC" w:rsidRPr="00FD685D" w:rsidRDefault="00EF3163" w:rsidP="00EF3163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2. Priprema, izrada i usvajanje Godišnjeg plana upravljanja imovinom za 2023.</w:t>
            </w:r>
          </w:p>
        </w:tc>
        <w:tc>
          <w:tcPr>
            <w:tcW w:w="592" w:type="pct"/>
            <w:vAlign w:val="center"/>
          </w:tcPr>
          <w:p w14:paraId="7C09B5B2" w14:textId="37AB0643" w:rsidR="00EF3163" w:rsidRPr="00FD685D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EF3163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Izrada prijedloga Izvješća o provedbi Plana upravljanja imovinom za 2021.</w:t>
            </w:r>
            <w:r w:rsidR="005670FC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EF3163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godinu</w:t>
            </w:r>
          </w:p>
          <w:p w14:paraId="242E6331" w14:textId="77777777" w:rsidR="00EF3163" w:rsidRPr="00EF3163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1B8C675A" w14:textId="371C1567" w:rsidR="00EF3163" w:rsidRPr="00FD685D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EF3163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Izrada prijedloga Godišnjeg plana upravljanja imovinom za 2023.</w:t>
            </w:r>
            <w:r w:rsidR="005670FC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EF3163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godinu</w:t>
            </w:r>
          </w:p>
          <w:p w14:paraId="6A8EF4F8" w14:textId="77777777" w:rsidR="00EF3163" w:rsidRPr="00EF3163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74659A92" w14:textId="4B6DDAD2" w:rsidR="00EF3163" w:rsidRPr="00EF3163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EF3163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Provedba Savjetovanja sa zainteresiranom javnošću za Godišnji plan upravljanja imovinom za 2023</w:t>
            </w:r>
            <w:r w:rsidR="005670FC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EF3163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.godinu</w:t>
            </w:r>
          </w:p>
          <w:p w14:paraId="78E7B9B0" w14:textId="77777777" w:rsidR="00EF3163" w:rsidRPr="00EF3163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7D39EEE7" w14:textId="6CCB8F71" w:rsidR="00EE0552" w:rsidRPr="00FD685D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Usvajanje dokumenta na sjednici Općinskog vijeća</w:t>
            </w:r>
          </w:p>
        </w:tc>
        <w:tc>
          <w:tcPr>
            <w:tcW w:w="548" w:type="pct"/>
            <w:vAlign w:val="center"/>
          </w:tcPr>
          <w:p w14:paraId="7EAB5B50" w14:textId="77777777" w:rsidR="00EF3163" w:rsidRPr="00FD685D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Prijedlog Izvješća o provedbi Plana upravljanja imovinom za 2021. godinu</w:t>
            </w:r>
          </w:p>
          <w:p w14:paraId="18EBC474" w14:textId="77777777" w:rsidR="00EF3163" w:rsidRPr="00FD685D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328F0C1B" w14:textId="5070924A" w:rsidR="000E0A1D" w:rsidRPr="00FD685D" w:rsidRDefault="00EF3163" w:rsidP="00EF31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Prijedlog Godišnjeg plana upravljanja imovinom za 2023.</w:t>
            </w:r>
            <w:r w:rsidR="005670FC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godinu</w:t>
            </w:r>
          </w:p>
        </w:tc>
        <w:tc>
          <w:tcPr>
            <w:tcW w:w="519" w:type="pct"/>
            <w:vAlign w:val="center"/>
          </w:tcPr>
          <w:p w14:paraId="34D028C6" w14:textId="77777777" w:rsidR="00EE0552" w:rsidRPr="00FD685D" w:rsidRDefault="00EE0552" w:rsidP="00EE05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Broj </w:t>
            </w:r>
          </w:p>
        </w:tc>
        <w:tc>
          <w:tcPr>
            <w:tcW w:w="512" w:type="pct"/>
            <w:vAlign w:val="center"/>
          </w:tcPr>
          <w:p w14:paraId="30B8F9EA" w14:textId="47795B1A" w:rsidR="00EE0552" w:rsidRPr="00FD685D" w:rsidRDefault="00EE0552" w:rsidP="00EE0552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EF3163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43585282" w14:textId="0A93BA73" w:rsidR="00EE0552" w:rsidRPr="00FD685D" w:rsidRDefault="00EE0552" w:rsidP="00EE0552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EF3163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03" w:type="pct"/>
            <w:vAlign w:val="center"/>
          </w:tcPr>
          <w:p w14:paraId="2E623086" w14:textId="1BE883FB" w:rsidR="00EE0552" w:rsidRPr="00FD685D" w:rsidRDefault="00EE0552" w:rsidP="00EE05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</w:pPr>
            <w:r w:rsidRPr="0081388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</w:t>
            </w:r>
            <w:r w:rsidR="00813885" w:rsidRPr="0081388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</w:t>
            </w:r>
            <w:r w:rsidRPr="0081388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9" w:type="pct"/>
            <w:vAlign w:val="center"/>
          </w:tcPr>
          <w:p w14:paraId="4544D697" w14:textId="77777777" w:rsidR="000C2615" w:rsidRPr="00FD685D" w:rsidRDefault="000C2615" w:rsidP="00EE05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</w:rPr>
            </w:pPr>
          </w:p>
          <w:p w14:paraId="789DD85F" w14:textId="77777777" w:rsidR="000C2615" w:rsidRPr="00813885" w:rsidRDefault="000C2615" w:rsidP="00EE05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13885">
              <w:rPr>
                <w:rFonts w:asciiTheme="majorHAnsi" w:eastAsia="Times New Roman" w:hAnsiTheme="majorHAnsi"/>
                <w:sz w:val="20"/>
                <w:szCs w:val="20"/>
              </w:rPr>
              <w:t>Plan upravljanja imovinom za 2023.</w:t>
            </w:r>
          </w:p>
          <w:p w14:paraId="5F67CFC0" w14:textId="77777777" w:rsidR="000C2615" w:rsidRPr="00813885" w:rsidRDefault="000C2615" w:rsidP="00EE05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07EC62B8" w14:textId="6B3FBDEC" w:rsidR="000C2615" w:rsidRPr="00FD685D" w:rsidRDefault="000C2615" w:rsidP="00EE055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813885">
              <w:rPr>
                <w:rFonts w:asciiTheme="majorHAnsi" w:eastAsia="Times New Roman" w:hAnsiTheme="majorHAnsi"/>
                <w:sz w:val="20"/>
                <w:szCs w:val="20"/>
              </w:rPr>
              <w:t>Izvješće o provedbi Plana upravljanja imovinom za 2021.</w:t>
            </w:r>
          </w:p>
        </w:tc>
      </w:tr>
      <w:tr w:rsidR="007A559F" w:rsidRPr="00FD685D" w14:paraId="65D677C9" w14:textId="77777777" w:rsidTr="00D17A98">
        <w:trPr>
          <w:trHeight w:val="1701"/>
        </w:trPr>
        <w:tc>
          <w:tcPr>
            <w:tcW w:w="541" w:type="pct"/>
            <w:vMerge/>
          </w:tcPr>
          <w:p w14:paraId="4DD51E2D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30" w:type="pct"/>
            <w:vMerge/>
            <w:vAlign w:val="center"/>
          </w:tcPr>
          <w:p w14:paraId="03F3878F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626" w:type="pct"/>
            <w:vAlign w:val="center"/>
          </w:tcPr>
          <w:p w14:paraId="30A418F2" w14:textId="07D1191C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2. Revidiranje Strategije upravljanja imovinom 201</w:t>
            </w:r>
            <w:r w:rsidR="0081388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9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.-2025.</w:t>
            </w:r>
          </w:p>
        </w:tc>
        <w:tc>
          <w:tcPr>
            <w:tcW w:w="592" w:type="pct"/>
            <w:vAlign w:val="center"/>
          </w:tcPr>
          <w:p w14:paraId="225DC4E5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Ažuriranje i uskladba dokumenta s novim aktima i podacima</w:t>
            </w:r>
          </w:p>
        </w:tc>
        <w:tc>
          <w:tcPr>
            <w:tcW w:w="548" w:type="pct"/>
            <w:vAlign w:val="center"/>
          </w:tcPr>
          <w:p w14:paraId="02575BE3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Revidirana Strategija</w:t>
            </w:r>
          </w:p>
        </w:tc>
        <w:tc>
          <w:tcPr>
            <w:tcW w:w="519" w:type="pct"/>
            <w:vAlign w:val="center"/>
          </w:tcPr>
          <w:p w14:paraId="6C6CCD02" w14:textId="77777777" w:rsidR="00D70D40" w:rsidRPr="00FD685D" w:rsidRDefault="00D70D40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12" w:type="pct"/>
            <w:vAlign w:val="center"/>
          </w:tcPr>
          <w:p w14:paraId="2501B2C0" w14:textId="77777777" w:rsidR="00D70D40" w:rsidRPr="00FD685D" w:rsidRDefault="00D70D40" w:rsidP="00D70D40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(1)</w:t>
            </w:r>
          </w:p>
          <w:p w14:paraId="4D33453E" w14:textId="77777777" w:rsidR="00D70D40" w:rsidRPr="00FD685D" w:rsidRDefault="00D70D40" w:rsidP="00D70D40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(1)</w:t>
            </w:r>
          </w:p>
        </w:tc>
        <w:tc>
          <w:tcPr>
            <w:tcW w:w="503" w:type="pct"/>
            <w:vAlign w:val="center"/>
          </w:tcPr>
          <w:p w14:paraId="42F43F07" w14:textId="72FAE7E8" w:rsidR="00D70D40" w:rsidRPr="00FD685D" w:rsidRDefault="00B93BEE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  <w:lang w:eastAsia="hr-HR"/>
              </w:rPr>
            </w:pPr>
            <w:r w:rsidRPr="00813885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Ostvareno (0)</w:t>
            </w:r>
          </w:p>
        </w:tc>
        <w:tc>
          <w:tcPr>
            <w:tcW w:w="429" w:type="pct"/>
            <w:vAlign w:val="center"/>
          </w:tcPr>
          <w:p w14:paraId="2F22D1C6" w14:textId="1E9FA73E" w:rsidR="00D70D40" w:rsidRPr="00FD685D" w:rsidRDefault="00B93BEE" w:rsidP="00D70D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/</w:t>
            </w:r>
          </w:p>
        </w:tc>
      </w:tr>
    </w:tbl>
    <w:p w14:paraId="05ACDDF8" w14:textId="77777777" w:rsidR="00760B01" w:rsidRPr="00FD685D" w:rsidRDefault="00760B01" w:rsidP="00EF6BA4">
      <w:pPr>
        <w:pStyle w:val="Naslov1"/>
        <w:numPr>
          <w:ilvl w:val="0"/>
          <w:numId w:val="12"/>
        </w:numPr>
        <w:spacing w:before="0" w:beforeAutospacing="0" w:after="0" w:afterAutospacing="0" w:line="276" w:lineRule="auto"/>
        <w:ind w:left="624"/>
        <w:jc w:val="both"/>
        <w:rPr>
          <w:rFonts w:asciiTheme="majorHAnsi" w:hAnsiTheme="majorHAnsi"/>
          <w:sz w:val="26"/>
          <w:szCs w:val="26"/>
        </w:rPr>
        <w:sectPr w:rsidR="00760B01" w:rsidRPr="00FD685D" w:rsidSect="00F9678A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53CC2C0A" w14:textId="2D1AD2A6" w:rsidR="00760B01" w:rsidRPr="00FD685D" w:rsidRDefault="008752F5" w:rsidP="00C94B42">
      <w:pPr>
        <w:pStyle w:val="Naslov2"/>
        <w:rPr>
          <w:rFonts w:asciiTheme="majorHAnsi" w:hAnsiTheme="majorHAnsi"/>
          <w:color w:val="auto"/>
          <w:sz w:val="24"/>
          <w:szCs w:val="24"/>
        </w:rPr>
      </w:pPr>
      <w:bookmarkStart w:id="217" w:name="_Toc62406518"/>
      <w:bookmarkStart w:id="218" w:name="_Toc146054710"/>
      <w:r w:rsidRPr="00FD685D">
        <w:rPr>
          <w:rFonts w:asciiTheme="majorHAnsi" w:hAnsiTheme="majorHAnsi"/>
          <w:color w:val="auto"/>
          <w:sz w:val="24"/>
          <w:szCs w:val="24"/>
        </w:rPr>
        <w:lastRenderedPageBreak/>
        <w:t xml:space="preserve">3.7. </w:t>
      </w:r>
      <w:r w:rsidR="00760B01" w:rsidRPr="00FD685D">
        <w:rPr>
          <w:rFonts w:asciiTheme="majorHAnsi" w:hAnsiTheme="majorHAnsi"/>
          <w:color w:val="auto"/>
          <w:sz w:val="24"/>
          <w:szCs w:val="24"/>
        </w:rPr>
        <w:t>POSEBAN CILJ 1.7. - „</w:t>
      </w:r>
      <w:bookmarkStart w:id="219" w:name="_Hlk31272019"/>
      <w:r w:rsidR="00D70D40" w:rsidRPr="00FD685D">
        <w:rPr>
          <w:rFonts w:asciiTheme="majorHAnsi" w:hAnsiTheme="majorHAnsi"/>
          <w:color w:val="auto"/>
          <w:sz w:val="24"/>
          <w:szCs w:val="24"/>
        </w:rPr>
        <w:t xml:space="preserve">Razvoj ljudskih resursa, informacijsko-komunikacijske tehnologije i financijskog aspekta Općine </w:t>
      </w:r>
      <w:bookmarkEnd w:id="219"/>
      <w:r w:rsidR="00A04DC2">
        <w:rPr>
          <w:rFonts w:asciiTheme="majorHAnsi" w:hAnsiTheme="majorHAnsi"/>
          <w:color w:val="auto"/>
          <w:sz w:val="24"/>
          <w:szCs w:val="24"/>
        </w:rPr>
        <w:t>Kloštar Podravski</w:t>
      </w:r>
      <w:r w:rsidR="00760B01" w:rsidRPr="00A04DC2">
        <w:rPr>
          <w:rFonts w:asciiTheme="majorHAnsi" w:hAnsiTheme="majorHAnsi"/>
          <w:color w:val="auto"/>
          <w:sz w:val="24"/>
          <w:szCs w:val="24"/>
        </w:rPr>
        <w:t>“</w:t>
      </w:r>
      <w:bookmarkEnd w:id="217"/>
      <w:bookmarkEnd w:id="218"/>
    </w:p>
    <w:tbl>
      <w:tblPr>
        <w:tblStyle w:val="Reetkatablice20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529"/>
        <w:gridCol w:w="2201"/>
        <w:gridCol w:w="1538"/>
        <w:gridCol w:w="1738"/>
        <w:gridCol w:w="1567"/>
        <w:gridCol w:w="1456"/>
        <w:gridCol w:w="1430"/>
        <w:gridCol w:w="1415"/>
        <w:gridCol w:w="1686"/>
      </w:tblGrid>
      <w:tr w:rsidR="00D70D40" w:rsidRPr="00FD685D" w14:paraId="595FF2D7" w14:textId="77777777" w:rsidTr="00930E81">
        <w:trPr>
          <w:trHeight w:val="284"/>
        </w:trPr>
        <w:tc>
          <w:tcPr>
            <w:tcW w:w="5000" w:type="pct"/>
            <w:gridSpan w:val="9"/>
            <w:shd w:val="clear" w:color="auto" w:fill="95B3D7" w:themeFill="accent1" w:themeFillTint="99"/>
            <w:vAlign w:val="center"/>
          </w:tcPr>
          <w:p w14:paraId="45CCBE23" w14:textId="30A4981F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 w:themeColor="text2"/>
                <w:sz w:val="20"/>
                <w:szCs w:val="20"/>
                <w:lang w:eastAsia="hr-HR"/>
              </w:rPr>
              <w:t>PRILOG 7: POSEBAN CILJ 1.7.</w:t>
            </w:r>
            <w:r w:rsidRPr="00FD685D">
              <w:rPr>
                <w:rFonts w:asciiTheme="majorHAnsi" w:eastAsia="Times New Roman" w:hAnsiTheme="majorHAnsi"/>
                <w:color w:val="1F497D" w:themeColor="text2"/>
                <w:sz w:val="20"/>
                <w:szCs w:val="20"/>
                <w:lang w:eastAsia="hr-HR"/>
              </w:rPr>
              <w:t xml:space="preserve"> 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„Razvoj ljudskih resursa, informacijsko-komunikacijske tehnologije i financijskog aspekta Općine </w:t>
            </w:r>
            <w:r w:rsidR="00A04DC2">
              <w:rPr>
                <w:rFonts w:asciiTheme="majorHAnsi" w:hAnsiTheme="majorHAnsi"/>
                <w:sz w:val="20"/>
                <w:szCs w:val="20"/>
                <w:lang w:eastAsia="hr-HR"/>
              </w:rPr>
              <w:t>Kloštar Podravski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“</w:t>
            </w:r>
          </w:p>
          <w:p w14:paraId="5AA725BF" w14:textId="64B32FF2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eastAsia="hr-HR"/>
              </w:rPr>
              <w:t>Razdoblje:</w:t>
            </w: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 xml:space="preserve"> siječanj – prosinac </w:t>
            </w:r>
            <w:r w:rsidRPr="00A04DC2">
              <w:rPr>
                <w:rFonts w:asciiTheme="majorHAnsi" w:hAnsiTheme="majorHAnsi"/>
                <w:sz w:val="20"/>
                <w:szCs w:val="20"/>
                <w:lang w:eastAsia="hr-HR"/>
              </w:rPr>
              <w:t>202</w:t>
            </w:r>
            <w:r w:rsidR="000517ED" w:rsidRPr="00A04DC2">
              <w:rPr>
                <w:rFonts w:asciiTheme="majorHAnsi" w:hAnsiTheme="majorHAnsi"/>
                <w:sz w:val="20"/>
                <w:szCs w:val="20"/>
                <w:lang w:eastAsia="hr-HR"/>
              </w:rPr>
              <w:t>2</w:t>
            </w:r>
            <w:r w:rsidRPr="00A04DC2">
              <w:rPr>
                <w:rFonts w:asciiTheme="majorHAnsi" w:hAnsiTheme="majorHAnsi"/>
                <w:sz w:val="20"/>
                <w:szCs w:val="20"/>
                <w:lang w:eastAsia="hr-HR"/>
              </w:rPr>
              <w:t>.</w:t>
            </w:r>
          </w:p>
        </w:tc>
      </w:tr>
      <w:tr w:rsidR="00930E81" w:rsidRPr="00FD685D" w14:paraId="6FED3DE7" w14:textId="77777777" w:rsidTr="00A40C2C">
        <w:trPr>
          <w:trHeight w:val="284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50F415DE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756" w:type="pct"/>
            <w:shd w:val="clear" w:color="auto" w:fill="DBE5F1" w:themeFill="accent1" w:themeFillTint="33"/>
            <w:vAlign w:val="center"/>
          </w:tcPr>
          <w:p w14:paraId="3EF7D7D7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PRAVNO/UPRAVNI INSTRUMENTI PROVEDBE MJERE</w:t>
            </w:r>
          </w:p>
        </w:tc>
        <w:tc>
          <w:tcPr>
            <w:tcW w:w="528" w:type="pct"/>
            <w:shd w:val="clear" w:color="auto" w:fill="DBE5F1" w:themeFill="accent1" w:themeFillTint="33"/>
            <w:vAlign w:val="center"/>
          </w:tcPr>
          <w:p w14:paraId="4520260D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AKTIVNOSTI/</w:t>
            </w:r>
          </w:p>
          <w:p w14:paraId="7D609D7B" w14:textId="4802C684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NAČIN</w:t>
            </w:r>
          </w:p>
          <w:p w14:paraId="7E8672F0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OSTVARENJA</w:t>
            </w:r>
          </w:p>
        </w:tc>
        <w:tc>
          <w:tcPr>
            <w:tcW w:w="597" w:type="pct"/>
            <w:shd w:val="clear" w:color="auto" w:fill="DBE5F1" w:themeFill="accent1" w:themeFillTint="33"/>
            <w:vAlign w:val="center"/>
          </w:tcPr>
          <w:p w14:paraId="06F459C0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14:paraId="6723D844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POKAZATELJI REZULTATA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14:paraId="652C8769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MJERNA JEDINICA ZA POKAZATELJ REZULTATA</w:t>
            </w:r>
          </w:p>
        </w:tc>
        <w:tc>
          <w:tcPr>
            <w:tcW w:w="491" w:type="pct"/>
            <w:shd w:val="clear" w:color="auto" w:fill="DBE5F1" w:themeFill="accent1" w:themeFillTint="33"/>
            <w:vAlign w:val="center"/>
          </w:tcPr>
          <w:p w14:paraId="7853B7C2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POLAZNA I CILJANA VRIJEDNOST MJERNE JEDINICE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14:paraId="3EBD8DE7" w14:textId="6A95A56A" w:rsidR="00D70D40" w:rsidRPr="00FD685D" w:rsidRDefault="00707A0E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OSTVARENA VRIJEDNOST MJERNE JEDINICE</w:t>
            </w:r>
          </w:p>
        </w:tc>
        <w:tc>
          <w:tcPr>
            <w:tcW w:w="579" w:type="pct"/>
            <w:shd w:val="clear" w:color="auto" w:fill="DBE5F1" w:themeFill="accent1" w:themeFillTint="33"/>
            <w:vAlign w:val="center"/>
          </w:tcPr>
          <w:p w14:paraId="08F9BDA6" w14:textId="77777777" w:rsidR="00D70D40" w:rsidRPr="00FD685D" w:rsidRDefault="00D70D4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b/>
                <w:color w:val="1F497D"/>
                <w:sz w:val="20"/>
                <w:szCs w:val="20"/>
                <w:lang w:eastAsia="hr-HR"/>
              </w:rPr>
              <w:t>OPIS PROJEKTA</w:t>
            </w:r>
          </w:p>
        </w:tc>
      </w:tr>
      <w:tr w:rsidR="00930E81" w:rsidRPr="00FD685D" w14:paraId="34499609" w14:textId="77777777" w:rsidTr="00A40C2C">
        <w:trPr>
          <w:trHeight w:val="1206"/>
        </w:trPr>
        <w:tc>
          <w:tcPr>
            <w:tcW w:w="525" w:type="pct"/>
            <w:vMerge w:val="restart"/>
            <w:vAlign w:val="center"/>
          </w:tcPr>
          <w:p w14:paraId="7B6CB463" w14:textId="77777777" w:rsidR="00707A0E" w:rsidRPr="00FD685D" w:rsidRDefault="00707A0E" w:rsidP="00ED436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Strateško upravljanje ljudskim resursima</w:t>
            </w:r>
          </w:p>
        </w:tc>
        <w:tc>
          <w:tcPr>
            <w:tcW w:w="756" w:type="pct"/>
            <w:vMerge w:val="restart"/>
            <w:vAlign w:val="center"/>
          </w:tcPr>
          <w:p w14:paraId="14512258" w14:textId="6679B71C" w:rsidR="00707A0E" w:rsidRPr="00FD685D" w:rsidRDefault="00000000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101" w:history="1">
              <w:r w:rsidR="00707A0E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državnim službenicima</w:t>
              </w:r>
            </w:hyperlink>
          </w:p>
          <w:p w14:paraId="622BA2BB" w14:textId="77777777" w:rsidR="00707A0E" w:rsidRPr="00FD685D" w:rsidRDefault="00707A0E" w:rsidP="00930E8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(»Narodne novine«, broj 92/05, 140/05, 142/06, 77/07, 107/07, 27/08, 34/11, 49/11, 150/11, 34/12, 49/12, 37/13, 38/13, 01/15, 138/15, 61/17, 70/19, 98/19</w:t>
            </w:r>
            <w:r w:rsidR="004E2736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, 141/22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7C20BFD9" w14:textId="617920A8" w:rsidR="00264573" w:rsidRPr="00FD685D" w:rsidRDefault="00000000" w:rsidP="001C0DBB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hyperlink r:id="rId102" w:history="1">
              <w:r w:rsidR="00BE4BA2" w:rsidRPr="00FD685D">
                <w:rPr>
                  <w:rStyle w:val="Hiperveza"/>
                  <w:rFonts w:asciiTheme="majorHAnsi" w:eastAsia="Times New Roman" w:hAnsiTheme="majorHAnsi"/>
                  <w:color w:val="auto"/>
                  <w:sz w:val="20"/>
                  <w:szCs w:val="20"/>
                  <w:u w:val="none"/>
                  <w:lang w:eastAsia="hr-HR"/>
                </w:rPr>
                <w:t>Zakon o službenicima i namještenicima u lokalnoj i područnoj (regionalnoj) samoupravi</w:t>
              </w:r>
            </w:hyperlink>
            <w:r w:rsidR="00BE4BA2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(»Narodne novine« broj 86/08, 61/11, 04/18, 112/19)</w:t>
            </w:r>
          </w:p>
        </w:tc>
        <w:tc>
          <w:tcPr>
            <w:tcW w:w="528" w:type="pct"/>
            <w:vAlign w:val="center"/>
          </w:tcPr>
          <w:p w14:paraId="0F6CE1AC" w14:textId="2D868F0B" w:rsidR="00707A0E" w:rsidRPr="00FD685D" w:rsidRDefault="00707A0E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Provedba edukacija i stručnih usavršavanja</w:t>
            </w:r>
          </w:p>
        </w:tc>
        <w:tc>
          <w:tcPr>
            <w:tcW w:w="597" w:type="pct"/>
            <w:vAlign w:val="center"/>
          </w:tcPr>
          <w:p w14:paraId="5F1A3503" w14:textId="77777777" w:rsidR="00707A0E" w:rsidRPr="00FD685D" w:rsidRDefault="00707A0E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Izrada plana izobrazbe Općinskih službenika</w:t>
            </w:r>
          </w:p>
        </w:tc>
        <w:tc>
          <w:tcPr>
            <w:tcW w:w="538" w:type="pct"/>
            <w:vAlign w:val="center"/>
          </w:tcPr>
          <w:p w14:paraId="0B709068" w14:textId="77777777" w:rsidR="00707A0E" w:rsidRPr="00FD685D" w:rsidRDefault="00707A0E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provedenih edukacija</w:t>
            </w:r>
          </w:p>
        </w:tc>
        <w:tc>
          <w:tcPr>
            <w:tcW w:w="500" w:type="pct"/>
            <w:vAlign w:val="center"/>
          </w:tcPr>
          <w:p w14:paraId="786090DD" w14:textId="77777777" w:rsidR="00707A0E" w:rsidRPr="00FD685D" w:rsidRDefault="00707A0E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91" w:type="pct"/>
            <w:vAlign w:val="center"/>
          </w:tcPr>
          <w:p w14:paraId="2BA25922" w14:textId="5E72F7E9" w:rsidR="00707A0E" w:rsidRPr="00FD685D" w:rsidRDefault="00707A0E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0B30BB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0E424818" w14:textId="68D6942D" w:rsidR="00707A0E" w:rsidRPr="00FD685D" w:rsidRDefault="00707A0E" w:rsidP="00ED4369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0B30BB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6" w:type="pct"/>
            <w:vAlign w:val="center"/>
          </w:tcPr>
          <w:p w14:paraId="7FC5DFCB" w14:textId="04774CF9" w:rsidR="00707A0E" w:rsidRPr="00FD685D" w:rsidRDefault="00ED4369" w:rsidP="006E57C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52522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0B30BB" w:rsidRPr="0052522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52522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9" w:type="pct"/>
            <w:vAlign w:val="center"/>
          </w:tcPr>
          <w:p w14:paraId="1FD472EC" w14:textId="49602303" w:rsidR="00707A0E" w:rsidRPr="00FD685D" w:rsidRDefault="0052522C" w:rsidP="00ED436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Općina Kloštar Podravski je tijekom 2022. godine provodila</w:t>
            </w:r>
            <w:r w:rsidR="00157622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seminare,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 xml:space="preserve"> edukacije i stručna usavršavanja</w:t>
            </w:r>
            <w:r w:rsidR="00157622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.</w:t>
            </w:r>
          </w:p>
        </w:tc>
      </w:tr>
      <w:tr w:rsidR="00326CA3" w:rsidRPr="00FD685D" w14:paraId="317020A9" w14:textId="77777777" w:rsidTr="00A40C2C">
        <w:trPr>
          <w:trHeight w:val="1220"/>
        </w:trPr>
        <w:tc>
          <w:tcPr>
            <w:tcW w:w="525" w:type="pct"/>
            <w:vMerge/>
            <w:vAlign w:val="center"/>
          </w:tcPr>
          <w:p w14:paraId="060DA9FF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56" w:type="pct"/>
            <w:vMerge/>
            <w:vAlign w:val="center"/>
          </w:tcPr>
          <w:p w14:paraId="553F3D21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Merge w:val="restart"/>
            <w:vAlign w:val="center"/>
          </w:tcPr>
          <w:p w14:paraId="7618FC3E" w14:textId="0D70106E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2. Raspisivanje i objava Javnog natječaja</w:t>
            </w:r>
          </w:p>
        </w:tc>
        <w:tc>
          <w:tcPr>
            <w:tcW w:w="597" w:type="pct"/>
            <w:vMerge w:val="restart"/>
            <w:vAlign w:val="center"/>
          </w:tcPr>
          <w:p w14:paraId="223D2F60" w14:textId="77777777" w:rsidR="000B30BB" w:rsidRPr="00FD685D" w:rsidRDefault="000B30BB" w:rsidP="000B30B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Objava Javnog natječaja prema Planu prijema za 2022. godinu</w:t>
            </w:r>
          </w:p>
          <w:p w14:paraId="2B292F72" w14:textId="77777777" w:rsidR="000B30BB" w:rsidRPr="00FD685D" w:rsidRDefault="000B30BB" w:rsidP="000B30B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  <w:p w14:paraId="253187B0" w14:textId="204F4AFF" w:rsidR="00326CA3" w:rsidRPr="00FD685D" w:rsidRDefault="000B30BB" w:rsidP="000B30B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Utvrđivanje liste kandidata, testiranje, intervju, objava rezultata, objava rješenja o prijemu u Općinsku službu, prijem u Općinsku službu</w:t>
            </w:r>
          </w:p>
        </w:tc>
        <w:tc>
          <w:tcPr>
            <w:tcW w:w="538" w:type="pct"/>
            <w:vAlign w:val="center"/>
          </w:tcPr>
          <w:p w14:paraId="782F2F32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traženih izvršitelja</w:t>
            </w:r>
          </w:p>
        </w:tc>
        <w:tc>
          <w:tcPr>
            <w:tcW w:w="500" w:type="pct"/>
            <w:vAlign w:val="center"/>
          </w:tcPr>
          <w:p w14:paraId="45327D36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91" w:type="pct"/>
            <w:vAlign w:val="center"/>
          </w:tcPr>
          <w:p w14:paraId="3CFA57C2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(0)</w:t>
            </w:r>
          </w:p>
          <w:p w14:paraId="6B0590D4" w14:textId="042CE614" w:rsidR="00326CA3" w:rsidRPr="00FD685D" w:rsidRDefault="00326CA3" w:rsidP="00326CA3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C24B38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6" w:type="pct"/>
            <w:vAlign w:val="center"/>
          </w:tcPr>
          <w:p w14:paraId="02F21467" w14:textId="4A2F8EC9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E42F5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E42F54" w:rsidRPr="00E42F5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1</w:t>
            </w:r>
            <w:r w:rsidRPr="00E42F5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9" w:type="pct"/>
            <w:vMerge w:val="restart"/>
            <w:vAlign w:val="center"/>
          </w:tcPr>
          <w:p w14:paraId="4F920FAC" w14:textId="79CE3407" w:rsidR="00326CA3" w:rsidRPr="00FD685D" w:rsidRDefault="00495BD5" w:rsidP="00326CA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Komunalni redar</w:t>
            </w:r>
          </w:p>
        </w:tc>
      </w:tr>
      <w:tr w:rsidR="00326CA3" w:rsidRPr="00FD685D" w14:paraId="5E5526E1" w14:textId="77777777" w:rsidTr="00A40C2C">
        <w:trPr>
          <w:trHeight w:val="2445"/>
        </w:trPr>
        <w:tc>
          <w:tcPr>
            <w:tcW w:w="525" w:type="pct"/>
            <w:vMerge/>
            <w:vAlign w:val="center"/>
          </w:tcPr>
          <w:p w14:paraId="35A1D1CE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56" w:type="pct"/>
            <w:vMerge/>
            <w:vAlign w:val="center"/>
          </w:tcPr>
          <w:p w14:paraId="1BFAA095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Merge/>
            <w:vAlign w:val="center"/>
          </w:tcPr>
          <w:p w14:paraId="78EF384F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  <w:vMerge/>
            <w:vAlign w:val="center"/>
          </w:tcPr>
          <w:p w14:paraId="0C503A25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38" w:type="pct"/>
            <w:vAlign w:val="center"/>
          </w:tcPr>
          <w:p w14:paraId="7CD35243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novozaposlenih</w:t>
            </w:r>
          </w:p>
        </w:tc>
        <w:tc>
          <w:tcPr>
            <w:tcW w:w="500" w:type="pct"/>
            <w:vAlign w:val="center"/>
          </w:tcPr>
          <w:p w14:paraId="5207D6B7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91" w:type="pct"/>
            <w:vAlign w:val="center"/>
          </w:tcPr>
          <w:p w14:paraId="11C5066C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(0)</w:t>
            </w:r>
          </w:p>
          <w:p w14:paraId="4E940BD7" w14:textId="49C51CCD" w:rsidR="00326CA3" w:rsidRPr="00FD685D" w:rsidRDefault="00326CA3" w:rsidP="00326CA3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C24B38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6" w:type="pct"/>
            <w:vAlign w:val="center"/>
          </w:tcPr>
          <w:p w14:paraId="73898295" w14:textId="29952AC6" w:rsidR="00326CA3" w:rsidRPr="00FD685D" w:rsidRDefault="00326CA3" w:rsidP="00326CA3">
            <w:pPr>
              <w:spacing w:after="0" w:line="240" w:lineRule="auto"/>
              <w:contextualSpacing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495BD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E42F54" w:rsidRPr="00495BD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1</w:t>
            </w:r>
            <w:r w:rsidRPr="00495BD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9" w:type="pct"/>
            <w:vMerge/>
            <w:vAlign w:val="center"/>
          </w:tcPr>
          <w:p w14:paraId="20971033" w14:textId="321548D6" w:rsidR="00326CA3" w:rsidRPr="00FD685D" w:rsidRDefault="00326CA3" w:rsidP="00326CA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</w:tr>
      <w:tr w:rsidR="00930E81" w:rsidRPr="00FD685D" w14:paraId="778619AD" w14:textId="77777777" w:rsidTr="00A40C2C">
        <w:trPr>
          <w:trHeight w:val="132"/>
        </w:trPr>
        <w:tc>
          <w:tcPr>
            <w:tcW w:w="525" w:type="pct"/>
            <w:vMerge w:val="restart"/>
            <w:vAlign w:val="center"/>
          </w:tcPr>
          <w:p w14:paraId="03C161FB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Poboljšanje informatizacije i digitalizacije</w:t>
            </w:r>
          </w:p>
        </w:tc>
        <w:tc>
          <w:tcPr>
            <w:tcW w:w="756" w:type="pct"/>
            <w:vMerge/>
            <w:vAlign w:val="center"/>
          </w:tcPr>
          <w:p w14:paraId="2CD87E4D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Align w:val="center"/>
          </w:tcPr>
          <w:p w14:paraId="08721895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Traženje ponude od postojećeg dobavljača</w:t>
            </w:r>
          </w:p>
        </w:tc>
        <w:tc>
          <w:tcPr>
            <w:tcW w:w="597" w:type="pct"/>
            <w:vAlign w:val="center"/>
          </w:tcPr>
          <w:p w14:paraId="1C25BFFB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Traženje ponude</w:t>
            </w:r>
          </w:p>
        </w:tc>
        <w:tc>
          <w:tcPr>
            <w:tcW w:w="538" w:type="pct"/>
            <w:vAlign w:val="center"/>
          </w:tcPr>
          <w:p w14:paraId="6F42CE55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Zahtjev za ponudom</w:t>
            </w:r>
          </w:p>
        </w:tc>
        <w:tc>
          <w:tcPr>
            <w:tcW w:w="500" w:type="pct"/>
            <w:vAlign w:val="center"/>
          </w:tcPr>
          <w:p w14:paraId="70F27E06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91" w:type="pct"/>
            <w:vAlign w:val="center"/>
          </w:tcPr>
          <w:p w14:paraId="21D9A2CB" w14:textId="473012EC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C24B38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35470DE7" w14:textId="0972FB4E" w:rsidR="00326CA3" w:rsidRPr="00FD685D" w:rsidRDefault="00326CA3" w:rsidP="00326CA3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523023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6" w:type="pct"/>
            <w:vAlign w:val="center"/>
          </w:tcPr>
          <w:p w14:paraId="01ED2DB0" w14:textId="78E69261" w:rsidR="00326CA3" w:rsidRPr="00255D8E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AF0BF0"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9" w:type="pct"/>
            <w:vAlign w:val="center"/>
          </w:tcPr>
          <w:p w14:paraId="02FE7974" w14:textId="28BD68AF" w:rsidR="00326CA3" w:rsidRPr="00FD685D" w:rsidRDefault="00255D8E" w:rsidP="009062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/</w:t>
            </w:r>
          </w:p>
        </w:tc>
      </w:tr>
      <w:tr w:rsidR="00930E81" w:rsidRPr="00FD685D" w14:paraId="79491EB0" w14:textId="77777777" w:rsidTr="00A40C2C">
        <w:trPr>
          <w:trHeight w:val="1544"/>
        </w:trPr>
        <w:tc>
          <w:tcPr>
            <w:tcW w:w="525" w:type="pct"/>
            <w:vMerge/>
            <w:vAlign w:val="center"/>
          </w:tcPr>
          <w:p w14:paraId="6E93FE12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56" w:type="pct"/>
            <w:vMerge/>
            <w:vAlign w:val="center"/>
          </w:tcPr>
          <w:p w14:paraId="3E86F765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Align w:val="center"/>
          </w:tcPr>
          <w:p w14:paraId="5ACDA519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2. Prihvaćanje ponude i uspostava plana izvođenja</w:t>
            </w:r>
          </w:p>
        </w:tc>
        <w:tc>
          <w:tcPr>
            <w:tcW w:w="597" w:type="pct"/>
            <w:vAlign w:val="center"/>
          </w:tcPr>
          <w:p w14:paraId="1E438DE5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Razmatranje i prihvaćanje ponude</w:t>
            </w:r>
          </w:p>
        </w:tc>
        <w:tc>
          <w:tcPr>
            <w:tcW w:w="538" w:type="pct"/>
            <w:vAlign w:val="center"/>
          </w:tcPr>
          <w:p w14:paraId="20A74D8E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Odluka o prihvaćanju ponude</w:t>
            </w:r>
          </w:p>
        </w:tc>
        <w:tc>
          <w:tcPr>
            <w:tcW w:w="500" w:type="pct"/>
            <w:vAlign w:val="center"/>
          </w:tcPr>
          <w:p w14:paraId="4D56FF60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 akata</w:t>
            </w:r>
          </w:p>
        </w:tc>
        <w:tc>
          <w:tcPr>
            <w:tcW w:w="491" w:type="pct"/>
            <w:vAlign w:val="center"/>
          </w:tcPr>
          <w:p w14:paraId="1D8FE7F5" w14:textId="76A1D600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C24B38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34C272ED" w14:textId="48667944" w:rsidR="00326CA3" w:rsidRPr="00FD685D" w:rsidRDefault="00326CA3" w:rsidP="00326CA3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523023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6" w:type="pct"/>
            <w:vAlign w:val="center"/>
          </w:tcPr>
          <w:p w14:paraId="22BFCE88" w14:textId="4675689A" w:rsidR="00326CA3" w:rsidRPr="00255D8E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963AAE"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9" w:type="pct"/>
            <w:vAlign w:val="center"/>
          </w:tcPr>
          <w:p w14:paraId="3363087B" w14:textId="5C99F688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/</w:t>
            </w:r>
          </w:p>
        </w:tc>
      </w:tr>
      <w:tr w:rsidR="00930E81" w:rsidRPr="00FD685D" w14:paraId="4C6D3930" w14:textId="77777777" w:rsidTr="00A40C2C">
        <w:trPr>
          <w:trHeight w:val="1565"/>
        </w:trPr>
        <w:tc>
          <w:tcPr>
            <w:tcW w:w="525" w:type="pct"/>
            <w:vMerge/>
            <w:vAlign w:val="center"/>
          </w:tcPr>
          <w:p w14:paraId="2DCF4F36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756" w:type="pct"/>
            <w:vMerge/>
            <w:vAlign w:val="center"/>
          </w:tcPr>
          <w:p w14:paraId="051E878A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Align w:val="center"/>
          </w:tcPr>
          <w:p w14:paraId="7F426018" w14:textId="2920BB70" w:rsidR="00326CA3" w:rsidRPr="00FD685D" w:rsidRDefault="0052302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3</w:t>
            </w:r>
            <w:r w:rsidR="00326CA3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. Testiranje poboljšanog sustava i stavljanje u funkciju</w:t>
            </w:r>
          </w:p>
        </w:tc>
        <w:tc>
          <w:tcPr>
            <w:tcW w:w="597" w:type="pct"/>
            <w:vAlign w:val="center"/>
          </w:tcPr>
          <w:p w14:paraId="306D63F1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Testiranje novih funkcionalnosti aplikacije primjenom u radu</w:t>
            </w:r>
          </w:p>
        </w:tc>
        <w:tc>
          <w:tcPr>
            <w:tcW w:w="538" w:type="pct"/>
            <w:vAlign w:val="center"/>
          </w:tcPr>
          <w:p w14:paraId="6F9FEBB1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Sustav stavljen u rad</w:t>
            </w:r>
          </w:p>
        </w:tc>
        <w:tc>
          <w:tcPr>
            <w:tcW w:w="500" w:type="pct"/>
            <w:vAlign w:val="center"/>
          </w:tcPr>
          <w:p w14:paraId="6521C8A7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91" w:type="pct"/>
            <w:vAlign w:val="center"/>
          </w:tcPr>
          <w:p w14:paraId="5C1BA979" w14:textId="231C8DD6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</w:t>
            </w:r>
            <w:r w:rsidR="00C24B38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0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  <w:p w14:paraId="2C417BFF" w14:textId="45C1622B" w:rsidR="00326CA3" w:rsidRPr="00FD685D" w:rsidRDefault="00326CA3" w:rsidP="00326CA3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</w:t>
            </w:r>
            <w:r w:rsidR="00963AAE"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</w:t>
            </w: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6" w:type="pct"/>
            <w:vAlign w:val="center"/>
          </w:tcPr>
          <w:p w14:paraId="673EB4D5" w14:textId="64D28C63" w:rsidR="00326CA3" w:rsidRPr="00255D8E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</w:t>
            </w:r>
            <w:r w:rsidR="00963AAE"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0</w:t>
            </w: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9" w:type="pct"/>
            <w:vAlign w:val="center"/>
          </w:tcPr>
          <w:p w14:paraId="6BAC4F5B" w14:textId="302ED1FB" w:rsidR="00326CA3" w:rsidRPr="00FD685D" w:rsidRDefault="00FC7A06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hr-HR"/>
              </w:rPr>
            </w:pP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Plan klasifikacijskih oznaka za 2023. god.</w:t>
            </w:r>
          </w:p>
        </w:tc>
      </w:tr>
      <w:tr w:rsidR="00930E81" w:rsidRPr="00FD685D" w14:paraId="67442E17" w14:textId="77777777" w:rsidTr="00A40C2C">
        <w:trPr>
          <w:trHeight w:val="1401"/>
        </w:trPr>
        <w:tc>
          <w:tcPr>
            <w:tcW w:w="525" w:type="pct"/>
            <w:vAlign w:val="center"/>
          </w:tcPr>
          <w:p w14:paraId="1537CC45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hAnsiTheme="majorHAnsi"/>
                <w:sz w:val="20"/>
                <w:szCs w:val="20"/>
                <w:lang w:eastAsia="hr-HR"/>
              </w:rPr>
              <w:t>Poboljšanje financijskog upravljanja</w:t>
            </w:r>
          </w:p>
        </w:tc>
        <w:tc>
          <w:tcPr>
            <w:tcW w:w="756" w:type="pct"/>
            <w:vMerge/>
            <w:vAlign w:val="center"/>
          </w:tcPr>
          <w:p w14:paraId="18A420C7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</w:p>
        </w:tc>
        <w:tc>
          <w:tcPr>
            <w:tcW w:w="528" w:type="pct"/>
            <w:vAlign w:val="center"/>
          </w:tcPr>
          <w:p w14:paraId="6B8A1E20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1. Dodatna automatizacija praćenja potraživanja imovine</w:t>
            </w:r>
          </w:p>
        </w:tc>
        <w:tc>
          <w:tcPr>
            <w:tcW w:w="597" w:type="pct"/>
            <w:vAlign w:val="center"/>
          </w:tcPr>
          <w:p w14:paraId="2CB2956E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Unaprjeđenje postojećeg aplikativnog modela</w:t>
            </w:r>
          </w:p>
        </w:tc>
        <w:tc>
          <w:tcPr>
            <w:tcW w:w="538" w:type="pct"/>
            <w:vAlign w:val="center"/>
          </w:tcPr>
          <w:p w14:paraId="5A1B74B3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Povećanje naplate potraživanja</w:t>
            </w:r>
          </w:p>
        </w:tc>
        <w:tc>
          <w:tcPr>
            <w:tcW w:w="500" w:type="pct"/>
            <w:vAlign w:val="center"/>
          </w:tcPr>
          <w:p w14:paraId="6A58EBC3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91" w:type="pct"/>
            <w:vAlign w:val="center"/>
          </w:tcPr>
          <w:p w14:paraId="705997E4" w14:textId="77777777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Polazno (0)</w:t>
            </w:r>
          </w:p>
          <w:p w14:paraId="3824EFED" w14:textId="77777777" w:rsidR="00326CA3" w:rsidRPr="00FD685D" w:rsidRDefault="00326CA3" w:rsidP="00326CA3">
            <w:pPr>
              <w:spacing w:before="24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Ciljano (0)</w:t>
            </w:r>
          </w:p>
        </w:tc>
        <w:tc>
          <w:tcPr>
            <w:tcW w:w="486" w:type="pct"/>
            <w:vAlign w:val="center"/>
          </w:tcPr>
          <w:p w14:paraId="7C1538BA" w14:textId="60006D13" w:rsidR="00326CA3" w:rsidRPr="00255D8E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</w:pPr>
            <w:r w:rsidRPr="00255D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hr-HR"/>
              </w:rPr>
              <w:t>Ostvareno (0)</w:t>
            </w:r>
          </w:p>
        </w:tc>
        <w:tc>
          <w:tcPr>
            <w:tcW w:w="579" w:type="pct"/>
            <w:vAlign w:val="center"/>
          </w:tcPr>
          <w:p w14:paraId="552E2B69" w14:textId="45DA23BD" w:rsidR="00326CA3" w:rsidRPr="00FD685D" w:rsidRDefault="00326CA3" w:rsidP="0032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</w:pPr>
            <w:r w:rsidRPr="00FD685D">
              <w:rPr>
                <w:rFonts w:asciiTheme="majorHAnsi" w:eastAsia="Times New Roman" w:hAnsiTheme="majorHAnsi"/>
                <w:sz w:val="20"/>
                <w:szCs w:val="20"/>
                <w:lang w:eastAsia="hr-HR"/>
              </w:rPr>
              <w:t>/</w:t>
            </w:r>
          </w:p>
        </w:tc>
      </w:tr>
    </w:tbl>
    <w:p w14:paraId="5E0B0958" w14:textId="77777777" w:rsidR="00A40C2C" w:rsidRDefault="00A40C2C" w:rsidP="00A40C2C">
      <w:pPr>
        <w:jc w:val="center"/>
        <w:rPr>
          <w:b/>
        </w:rPr>
      </w:pPr>
    </w:p>
    <w:p w14:paraId="027472DF" w14:textId="4D3688BD" w:rsidR="00A40C2C" w:rsidRPr="00A40C2C" w:rsidRDefault="00A40C2C" w:rsidP="00A40C2C">
      <w:pPr>
        <w:jc w:val="center"/>
        <w:rPr>
          <w:rFonts w:ascii="Times New Roman" w:hAnsi="Times New Roman"/>
          <w:b/>
          <w:lang w:eastAsia="hr-HR"/>
        </w:rPr>
      </w:pPr>
      <w:r w:rsidRPr="00A40C2C">
        <w:rPr>
          <w:rFonts w:ascii="Times New Roman" w:hAnsi="Times New Roman"/>
          <w:b/>
        </w:rPr>
        <w:t>OPĆINSKO  VIJEĆE OPĆINE KLOŠTAR PODRAVSKI</w:t>
      </w:r>
    </w:p>
    <w:p w14:paraId="4867959A" w14:textId="1CF50940" w:rsidR="00A40C2C" w:rsidRPr="00A40C2C" w:rsidRDefault="00A40C2C" w:rsidP="00A40C2C">
      <w:pPr>
        <w:spacing w:after="0"/>
        <w:jc w:val="both"/>
        <w:rPr>
          <w:rFonts w:ascii="Times New Roman" w:hAnsi="Times New Roman"/>
          <w:b/>
        </w:rPr>
      </w:pPr>
      <w:r w:rsidRPr="00A40C2C">
        <w:rPr>
          <w:rFonts w:ascii="Times New Roman" w:hAnsi="Times New Roman"/>
          <w:b/>
        </w:rPr>
        <w:t xml:space="preserve">KLASA: </w:t>
      </w:r>
      <w:r>
        <w:rPr>
          <w:rFonts w:ascii="Times New Roman" w:hAnsi="Times New Roman"/>
          <w:b/>
        </w:rPr>
        <w:t>406-01/23-01/01</w:t>
      </w:r>
    </w:p>
    <w:p w14:paraId="48E2FE74" w14:textId="10CF5921" w:rsidR="00A40C2C" w:rsidRPr="00A40C2C" w:rsidRDefault="00A40C2C" w:rsidP="00A40C2C">
      <w:pPr>
        <w:spacing w:after="0"/>
        <w:jc w:val="both"/>
        <w:rPr>
          <w:rFonts w:ascii="Times New Roman" w:hAnsi="Times New Roman"/>
          <w:b/>
        </w:rPr>
      </w:pPr>
      <w:r w:rsidRPr="00A40C2C">
        <w:rPr>
          <w:rFonts w:ascii="Times New Roman" w:hAnsi="Times New Roman"/>
          <w:b/>
        </w:rPr>
        <w:t xml:space="preserve">URBROJ: </w:t>
      </w:r>
      <w:r>
        <w:rPr>
          <w:rFonts w:ascii="Times New Roman" w:hAnsi="Times New Roman"/>
          <w:b/>
        </w:rPr>
        <w:t>2137-16-01/01-23-01</w:t>
      </w:r>
    </w:p>
    <w:p w14:paraId="474879E3" w14:textId="6BCFED9D" w:rsidR="00A40C2C" w:rsidRPr="00A40C2C" w:rsidRDefault="00A40C2C" w:rsidP="00A40C2C">
      <w:pPr>
        <w:spacing w:after="0"/>
        <w:jc w:val="both"/>
        <w:rPr>
          <w:rFonts w:ascii="Times New Roman" w:hAnsi="Times New Roman"/>
          <w:b/>
        </w:rPr>
      </w:pPr>
      <w:r w:rsidRPr="00A40C2C">
        <w:rPr>
          <w:rFonts w:ascii="Times New Roman" w:hAnsi="Times New Roman"/>
          <w:b/>
        </w:rPr>
        <w:t xml:space="preserve">Kloštar Podravski, </w:t>
      </w:r>
      <w:r>
        <w:rPr>
          <w:rFonts w:ascii="Times New Roman" w:hAnsi="Times New Roman"/>
          <w:b/>
        </w:rPr>
        <w:t>25. rujna 2023.</w:t>
      </w:r>
    </w:p>
    <w:p w14:paraId="31493DC2" w14:textId="77777777" w:rsidR="00A40C2C" w:rsidRPr="00A40C2C" w:rsidRDefault="00A40C2C" w:rsidP="00A40C2C">
      <w:pPr>
        <w:jc w:val="both"/>
        <w:rPr>
          <w:rFonts w:ascii="Times New Roman" w:hAnsi="Times New Roman"/>
        </w:rPr>
      </w:pPr>
    </w:p>
    <w:p w14:paraId="61D3079A" w14:textId="77777777" w:rsidR="00A40C2C" w:rsidRPr="00A40C2C" w:rsidRDefault="00A40C2C" w:rsidP="00A40C2C">
      <w:pPr>
        <w:jc w:val="both"/>
        <w:rPr>
          <w:rFonts w:ascii="Times New Roman" w:hAnsi="Times New Roman"/>
        </w:rPr>
      </w:pPr>
    </w:p>
    <w:p w14:paraId="2366647B" w14:textId="22E5927D" w:rsidR="00A40C2C" w:rsidRPr="00A40C2C" w:rsidRDefault="00A40C2C" w:rsidP="00A40C2C">
      <w:pPr>
        <w:ind w:firstLine="3648"/>
        <w:jc w:val="center"/>
        <w:rPr>
          <w:rFonts w:ascii="Times New Roman" w:hAnsi="Times New Roman"/>
          <w:b/>
        </w:rPr>
      </w:pPr>
      <w:r w:rsidRPr="00A40C2C">
        <w:rPr>
          <w:rFonts w:ascii="Times New Roman" w:hAnsi="Times New Roman"/>
          <w:b/>
        </w:rPr>
        <w:t>PREDSJEDNICA:</w:t>
      </w:r>
    </w:p>
    <w:p w14:paraId="2A29993A" w14:textId="77777777" w:rsidR="00A40C2C" w:rsidRPr="00A40C2C" w:rsidRDefault="00A40C2C" w:rsidP="00A40C2C">
      <w:pPr>
        <w:ind w:firstLine="3648"/>
        <w:jc w:val="center"/>
        <w:rPr>
          <w:rFonts w:ascii="Times New Roman" w:hAnsi="Times New Roman"/>
          <w:b/>
        </w:rPr>
      </w:pPr>
      <w:r w:rsidRPr="00A40C2C">
        <w:rPr>
          <w:rFonts w:ascii="Times New Roman" w:hAnsi="Times New Roman"/>
          <w:b/>
        </w:rPr>
        <w:t xml:space="preserve">Marija </w:t>
      </w:r>
      <w:proofErr w:type="spellStart"/>
      <w:r w:rsidRPr="00A40C2C">
        <w:rPr>
          <w:rFonts w:ascii="Times New Roman" w:hAnsi="Times New Roman"/>
          <w:b/>
        </w:rPr>
        <w:t>Šimunko</w:t>
      </w:r>
      <w:proofErr w:type="spellEnd"/>
    </w:p>
    <w:p w14:paraId="4A07EF63" w14:textId="77777777" w:rsidR="00A40C2C" w:rsidRPr="00A40C2C" w:rsidRDefault="00A40C2C">
      <w:pPr>
        <w:rPr>
          <w:rFonts w:ascii="Times New Roman" w:hAnsi="Times New Roman"/>
        </w:rPr>
      </w:pPr>
    </w:p>
    <w:sectPr w:rsidR="00A40C2C" w:rsidRPr="00A40C2C" w:rsidSect="00F9678A"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BD0C" w14:textId="77777777" w:rsidR="0013744F" w:rsidRDefault="0013744F" w:rsidP="003F59B1">
      <w:pPr>
        <w:spacing w:after="0" w:line="240" w:lineRule="auto"/>
      </w:pPr>
      <w:r>
        <w:separator/>
      </w:r>
    </w:p>
  </w:endnote>
  <w:endnote w:type="continuationSeparator" w:id="0">
    <w:p w14:paraId="45DA6332" w14:textId="77777777" w:rsidR="0013744F" w:rsidRDefault="0013744F" w:rsidP="003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6F9" w14:textId="28990EB2" w:rsidR="00F240B9" w:rsidRDefault="00F240B9" w:rsidP="00E65DA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7A6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CEA5" w14:textId="6CD82583" w:rsidR="00F240B9" w:rsidRDefault="00F240B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7A6">
      <w:rPr>
        <w:noProof/>
      </w:rPr>
      <w:t>19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2BB2" w14:textId="2BC13F44" w:rsidR="00F240B9" w:rsidRDefault="00F240B9" w:rsidP="00902AF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7A6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0C9D" w14:textId="77777777" w:rsidR="0013744F" w:rsidRDefault="0013744F" w:rsidP="003F59B1">
      <w:pPr>
        <w:spacing w:after="0" w:line="240" w:lineRule="auto"/>
      </w:pPr>
      <w:r>
        <w:separator/>
      </w:r>
    </w:p>
  </w:footnote>
  <w:footnote w:type="continuationSeparator" w:id="0">
    <w:p w14:paraId="7D69F89D" w14:textId="77777777" w:rsidR="0013744F" w:rsidRDefault="0013744F" w:rsidP="003F59B1">
      <w:pPr>
        <w:spacing w:after="0" w:line="240" w:lineRule="auto"/>
      </w:pPr>
      <w:r>
        <w:continuationSeparator/>
      </w:r>
    </w:p>
  </w:footnote>
  <w:footnote w:id="1">
    <w:p w14:paraId="2F57C377" w14:textId="5FBC1374" w:rsidR="00F240B9" w:rsidRPr="0030272C" w:rsidRDefault="00F240B9" w:rsidP="0086626A">
      <w:pPr>
        <w:pStyle w:val="Tekstfusnote"/>
        <w:jc w:val="both"/>
      </w:pPr>
      <w:r w:rsidRPr="009823EE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>Prema članku 2. Zakona o sustavu strateškog planiranja i upravljanja razvojem Republike Hrvatsk</w:t>
      </w:r>
      <w:r>
        <w:rPr>
          <w:rFonts w:ascii="Cambria" w:hAnsi="Cambria"/>
        </w:rPr>
        <w:t>e (»Narodne novine«</w:t>
      </w:r>
      <w:r w:rsidR="007C12B1">
        <w:rPr>
          <w:rFonts w:ascii="Cambria" w:hAnsi="Cambria"/>
        </w:rPr>
        <w:t xml:space="preserve">, </w:t>
      </w:r>
      <w:r>
        <w:rPr>
          <w:rFonts w:ascii="Cambria" w:hAnsi="Cambria"/>
        </w:rPr>
        <w:t>broj 123/17</w:t>
      </w:r>
      <w:r w:rsidRPr="0030272C">
        <w:rPr>
          <w:rFonts w:ascii="Cambria" w:hAnsi="Cambria"/>
        </w:rPr>
        <w:t xml:space="preserve">) mjere su skup međusobno povezanih aktivnosti i projekata u određenom upravnom području kojom se izravno ostvaruje posebni cilj, a neizravno se pridonosi ostvarenju strateškoga cilja. Aktivnost je niz specifičnih i međusobno povezanih radnji čija provedba izravno vodi ostvarenju mjere, a neizravno ostvarenju posebnoga cilja, dok je projekt niz međusobno povezanih aktivnosti koje se odvijaju određenim redoslijedom radi postizanja ciljeva unutar određenoga razdoblja i određenih financijskih sredstava. </w:t>
      </w:r>
    </w:p>
  </w:footnote>
  <w:footnote w:id="2">
    <w:p w14:paraId="08B94760" w14:textId="4D433410" w:rsidR="00F240B9" w:rsidRPr="0030272C" w:rsidRDefault="00F240B9" w:rsidP="0086626A">
      <w:pPr>
        <w:pStyle w:val="Tekstfusnote"/>
        <w:jc w:val="both"/>
      </w:pPr>
      <w:r w:rsidRPr="0030272C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 xml:space="preserve"> Prema članku 2. Zakona o sustavu strateškog planiranja i upravljanja razvojem Republike Hrvatsk</w:t>
      </w:r>
      <w:r>
        <w:rPr>
          <w:rFonts w:ascii="Cambria" w:hAnsi="Cambria"/>
        </w:rPr>
        <w:t>e (»Narodne novine«</w:t>
      </w:r>
      <w:r w:rsidR="007C12B1">
        <w:rPr>
          <w:rFonts w:ascii="Cambria" w:hAnsi="Cambria"/>
        </w:rPr>
        <w:t>,</w:t>
      </w:r>
      <w:r>
        <w:rPr>
          <w:rFonts w:ascii="Cambria" w:hAnsi="Cambria"/>
        </w:rPr>
        <w:t xml:space="preserve"> broj 123/17</w:t>
      </w:r>
      <w:r w:rsidRPr="0030272C">
        <w:rPr>
          <w:rFonts w:ascii="Cambria" w:hAnsi="Cambria"/>
        </w:rPr>
        <w:t xml:space="preserve">) pokazatelj ishoda je kvantitativni i kvalitativni mjerljivi podatak koji omogućuje praćenje, izvješćivanje i vrednovanje uspješnosti u postizanju utvrđenog posebnog cilja. </w:t>
      </w:r>
    </w:p>
  </w:footnote>
  <w:footnote w:id="3">
    <w:p w14:paraId="46F3DB5B" w14:textId="26312B5F" w:rsidR="00F240B9" w:rsidRPr="0030272C" w:rsidRDefault="00F240B9" w:rsidP="0086626A">
      <w:pPr>
        <w:pStyle w:val="Tekstfusnote"/>
        <w:jc w:val="both"/>
      </w:pPr>
      <w:r w:rsidRPr="0030272C">
        <w:rPr>
          <w:rStyle w:val="Referencafusnote"/>
          <w:rFonts w:ascii="Cambria" w:hAnsi="Cambria"/>
        </w:rPr>
        <w:footnoteRef/>
      </w:r>
      <w:r w:rsidRPr="0030272C">
        <w:rPr>
          <w:rFonts w:ascii="Cambria" w:hAnsi="Cambria"/>
        </w:rPr>
        <w:t xml:space="preserve"> Prema članku 2. Zakona o sustavu strateškog planiranja i upravljanja razvojem Republike Hrvatsk</w:t>
      </w:r>
      <w:r>
        <w:rPr>
          <w:rFonts w:ascii="Cambria" w:hAnsi="Cambria"/>
        </w:rPr>
        <w:t>e (»Narodne novine«</w:t>
      </w:r>
      <w:r w:rsidR="007C12B1">
        <w:rPr>
          <w:rFonts w:ascii="Cambria" w:hAnsi="Cambria"/>
        </w:rPr>
        <w:t>,</w:t>
      </w:r>
      <w:r>
        <w:rPr>
          <w:rFonts w:ascii="Cambria" w:hAnsi="Cambria"/>
        </w:rPr>
        <w:t xml:space="preserve"> broj 123/17</w:t>
      </w:r>
      <w:r w:rsidRPr="0030272C">
        <w:rPr>
          <w:rFonts w:ascii="Cambria" w:hAnsi="Cambria"/>
        </w:rPr>
        <w:t>) pokazatelj rezultata je kvantitativni i kvalitativni mjerljivi podatak koji omogućuje praćenje, izvješćivanje i vrednovanje uspješnosti u provedbi utvrđene mjere, projekta i aktivnosti.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AB3"/>
    <w:multiLevelType w:val="hybridMultilevel"/>
    <w:tmpl w:val="F0906AE6"/>
    <w:lvl w:ilvl="0" w:tplc="5F861CD6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1" w:tplc="51A48A96">
      <w:start w:val="1"/>
      <w:numFmt w:val="bullet"/>
      <w:lvlText w:val=""/>
      <w:lvlJc w:val="left"/>
    </w:lvl>
    <w:lvl w:ilvl="2" w:tplc="06B0F414">
      <w:start w:val="1"/>
      <w:numFmt w:val="bullet"/>
      <w:lvlText w:val=""/>
      <w:lvlJc w:val="left"/>
    </w:lvl>
    <w:lvl w:ilvl="3" w:tplc="2D660E08">
      <w:start w:val="1"/>
      <w:numFmt w:val="bullet"/>
      <w:lvlText w:val=""/>
      <w:lvlJc w:val="left"/>
    </w:lvl>
    <w:lvl w:ilvl="4" w:tplc="BFDE4C38">
      <w:start w:val="1"/>
      <w:numFmt w:val="bullet"/>
      <w:lvlText w:val=""/>
      <w:lvlJc w:val="left"/>
    </w:lvl>
    <w:lvl w:ilvl="5" w:tplc="996092BE">
      <w:start w:val="1"/>
      <w:numFmt w:val="bullet"/>
      <w:lvlText w:val=""/>
      <w:lvlJc w:val="left"/>
    </w:lvl>
    <w:lvl w:ilvl="6" w:tplc="149887B6">
      <w:start w:val="1"/>
      <w:numFmt w:val="bullet"/>
      <w:lvlText w:val=""/>
      <w:lvlJc w:val="left"/>
    </w:lvl>
    <w:lvl w:ilvl="7" w:tplc="D02E3158">
      <w:start w:val="1"/>
      <w:numFmt w:val="bullet"/>
      <w:lvlText w:val=""/>
      <w:lvlJc w:val="left"/>
    </w:lvl>
    <w:lvl w:ilvl="8" w:tplc="8A9E3F58">
      <w:start w:val="1"/>
      <w:numFmt w:val="bullet"/>
      <w:lvlText w:val=""/>
      <w:lvlJc w:val="left"/>
    </w:lvl>
  </w:abstractNum>
  <w:abstractNum w:abstractNumId="1" w15:restartNumberingAfterBreak="0">
    <w:nsid w:val="036A31E2"/>
    <w:multiLevelType w:val="hybridMultilevel"/>
    <w:tmpl w:val="50D2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0AE2"/>
    <w:multiLevelType w:val="hybridMultilevel"/>
    <w:tmpl w:val="7EE8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1EB9"/>
    <w:multiLevelType w:val="hybridMultilevel"/>
    <w:tmpl w:val="BFF00A92"/>
    <w:lvl w:ilvl="0" w:tplc="5F92E1B6">
      <w:numFmt w:val="bullet"/>
      <w:lvlText w:val="-"/>
      <w:lvlJc w:val="left"/>
      <w:pPr>
        <w:ind w:left="1146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9E0678"/>
    <w:multiLevelType w:val="hybridMultilevel"/>
    <w:tmpl w:val="C5724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12CD0573"/>
    <w:multiLevelType w:val="multilevel"/>
    <w:tmpl w:val="9EA4813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B7490"/>
    <w:multiLevelType w:val="hybridMultilevel"/>
    <w:tmpl w:val="F33AB5F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D64D7E"/>
    <w:multiLevelType w:val="hybridMultilevel"/>
    <w:tmpl w:val="24AC6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27FA0"/>
    <w:multiLevelType w:val="hybridMultilevel"/>
    <w:tmpl w:val="C3621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CA7"/>
    <w:multiLevelType w:val="hybridMultilevel"/>
    <w:tmpl w:val="A422177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F574C"/>
    <w:multiLevelType w:val="hybridMultilevel"/>
    <w:tmpl w:val="942CC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C1CD4"/>
    <w:multiLevelType w:val="hybridMultilevel"/>
    <w:tmpl w:val="30F81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7E35"/>
    <w:multiLevelType w:val="hybridMultilevel"/>
    <w:tmpl w:val="30DE24A2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2AF94D90"/>
    <w:multiLevelType w:val="hybridMultilevel"/>
    <w:tmpl w:val="90DCD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568E7"/>
    <w:multiLevelType w:val="hybridMultilevel"/>
    <w:tmpl w:val="600AD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1403E"/>
    <w:multiLevelType w:val="hybridMultilevel"/>
    <w:tmpl w:val="1874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47F08"/>
    <w:multiLevelType w:val="hybridMultilevel"/>
    <w:tmpl w:val="30A6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E0018"/>
    <w:multiLevelType w:val="hybridMultilevel"/>
    <w:tmpl w:val="A366F51C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047068"/>
    <w:multiLevelType w:val="hybridMultilevel"/>
    <w:tmpl w:val="9EDA89A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66FD"/>
    <w:multiLevelType w:val="hybridMultilevel"/>
    <w:tmpl w:val="E00C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06DB"/>
    <w:multiLevelType w:val="hybridMultilevel"/>
    <w:tmpl w:val="509CE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938D9"/>
    <w:multiLevelType w:val="hybridMultilevel"/>
    <w:tmpl w:val="1FA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2B8A"/>
    <w:multiLevelType w:val="hybridMultilevel"/>
    <w:tmpl w:val="5BFC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C2C40"/>
    <w:multiLevelType w:val="hybridMultilevel"/>
    <w:tmpl w:val="A0E2789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91DC2"/>
    <w:multiLevelType w:val="hybridMultilevel"/>
    <w:tmpl w:val="18D06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5148E"/>
    <w:multiLevelType w:val="hybridMultilevel"/>
    <w:tmpl w:val="276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65A8"/>
    <w:multiLevelType w:val="hybridMultilevel"/>
    <w:tmpl w:val="30DE2368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 w15:restartNumberingAfterBreak="0">
    <w:nsid w:val="57245508"/>
    <w:multiLevelType w:val="hybridMultilevel"/>
    <w:tmpl w:val="A3904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93A1B"/>
    <w:multiLevelType w:val="hybridMultilevel"/>
    <w:tmpl w:val="CCFE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0F55740"/>
    <w:multiLevelType w:val="hybridMultilevel"/>
    <w:tmpl w:val="FE3C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001CC3"/>
    <w:multiLevelType w:val="hybridMultilevel"/>
    <w:tmpl w:val="4B2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0635F"/>
    <w:multiLevelType w:val="hybridMultilevel"/>
    <w:tmpl w:val="21D8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C1181"/>
    <w:multiLevelType w:val="hybridMultilevel"/>
    <w:tmpl w:val="6582B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4451"/>
    <w:multiLevelType w:val="hybridMultilevel"/>
    <w:tmpl w:val="1DC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1E06"/>
    <w:multiLevelType w:val="hybridMultilevel"/>
    <w:tmpl w:val="1FDED8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0247D"/>
    <w:multiLevelType w:val="hybridMultilevel"/>
    <w:tmpl w:val="2A928264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 w15:restartNumberingAfterBreak="0">
    <w:nsid w:val="7BCD30FA"/>
    <w:multiLevelType w:val="hybridMultilevel"/>
    <w:tmpl w:val="43464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827E8"/>
    <w:multiLevelType w:val="hybridMultilevel"/>
    <w:tmpl w:val="3A9E532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F46D1"/>
    <w:multiLevelType w:val="hybridMultilevel"/>
    <w:tmpl w:val="C8364F5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5864"/>
    <w:multiLevelType w:val="hybridMultilevel"/>
    <w:tmpl w:val="3C5045C2"/>
    <w:lvl w:ilvl="0" w:tplc="AA6A2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AE2668"/>
    <w:multiLevelType w:val="hybridMultilevel"/>
    <w:tmpl w:val="E48A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91200">
    <w:abstractNumId w:val="15"/>
  </w:num>
  <w:num w:numId="2" w16cid:durableId="76829818">
    <w:abstractNumId w:val="20"/>
  </w:num>
  <w:num w:numId="3" w16cid:durableId="2067340354">
    <w:abstractNumId w:val="32"/>
  </w:num>
  <w:num w:numId="4" w16cid:durableId="404032443">
    <w:abstractNumId w:val="37"/>
  </w:num>
  <w:num w:numId="5" w16cid:durableId="1293101160">
    <w:abstractNumId w:val="5"/>
  </w:num>
  <w:num w:numId="6" w16cid:durableId="298925731">
    <w:abstractNumId w:val="8"/>
  </w:num>
  <w:num w:numId="7" w16cid:durableId="163791245">
    <w:abstractNumId w:val="36"/>
  </w:num>
  <w:num w:numId="8" w16cid:durableId="1817650110">
    <w:abstractNumId w:val="34"/>
  </w:num>
  <w:num w:numId="9" w16cid:durableId="1163815662">
    <w:abstractNumId w:val="6"/>
  </w:num>
  <w:num w:numId="10" w16cid:durableId="546262538">
    <w:abstractNumId w:val="35"/>
  </w:num>
  <w:num w:numId="11" w16cid:durableId="410854605">
    <w:abstractNumId w:val="3"/>
  </w:num>
  <w:num w:numId="12" w16cid:durableId="784621073">
    <w:abstractNumId w:val="47"/>
  </w:num>
  <w:num w:numId="13" w16cid:durableId="369304766">
    <w:abstractNumId w:val="42"/>
  </w:num>
  <w:num w:numId="14" w16cid:durableId="1017272661">
    <w:abstractNumId w:val="12"/>
  </w:num>
  <w:num w:numId="15" w16cid:durableId="712195481">
    <w:abstractNumId w:val="0"/>
  </w:num>
  <w:num w:numId="16" w16cid:durableId="684551613">
    <w:abstractNumId w:val="30"/>
  </w:num>
  <w:num w:numId="17" w16cid:durableId="1808425954">
    <w:abstractNumId w:val="44"/>
  </w:num>
  <w:num w:numId="18" w16cid:durableId="81033552">
    <w:abstractNumId w:val="9"/>
  </w:num>
  <w:num w:numId="19" w16cid:durableId="906035713">
    <w:abstractNumId w:val="13"/>
  </w:num>
  <w:num w:numId="20" w16cid:durableId="1921526212">
    <w:abstractNumId w:val="31"/>
  </w:num>
  <w:num w:numId="21" w16cid:durableId="1122847436">
    <w:abstractNumId w:val="39"/>
  </w:num>
  <w:num w:numId="22" w16cid:durableId="445588511">
    <w:abstractNumId w:val="17"/>
  </w:num>
  <w:num w:numId="23" w16cid:durableId="1131947652">
    <w:abstractNumId w:val="16"/>
  </w:num>
  <w:num w:numId="24" w16cid:durableId="662195792">
    <w:abstractNumId w:val="24"/>
  </w:num>
  <w:num w:numId="25" w16cid:durableId="1756895689">
    <w:abstractNumId w:val="25"/>
  </w:num>
  <w:num w:numId="26" w16cid:durableId="1525947899">
    <w:abstractNumId w:val="38"/>
  </w:num>
  <w:num w:numId="27" w16cid:durableId="754328870">
    <w:abstractNumId w:val="41"/>
  </w:num>
  <w:num w:numId="28" w16cid:durableId="930352316">
    <w:abstractNumId w:val="33"/>
  </w:num>
  <w:num w:numId="29" w16cid:durableId="1783962365">
    <w:abstractNumId w:val="2"/>
  </w:num>
  <w:num w:numId="30" w16cid:durableId="1129324951">
    <w:abstractNumId w:val="1"/>
  </w:num>
  <w:num w:numId="31" w16cid:durableId="408583509">
    <w:abstractNumId w:val="22"/>
  </w:num>
  <w:num w:numId="32" w16cid:durableId="2129229216">
    <w:abstractNumId w:val="28"/>
  </w:num>
  <w:num w:numId="33" w16cid:durableId="2109158288">
    <w:abstractNumId w:val="48"/>
  </w:num>
  <w:num w:numId="34" w16cid:durableId="44069302">
    <w:abstractNumId w:val="18"/>
  </w:num>
  <w:num w:numId="35" w16cid:durableId="530267063">
    <w:abstractNumId w:val="23"/>
  </w:num>
  <w:num w:numId="36" w16cid:durableId="643235893">
    <w:abstractNumId w:val="14"/>
  </w:num>
  <w:num w:numId="37" w16cid:durableId="558131223">
    <w:abstractNumId w:val="43"/>
  </w:num>
  <w:num w:numId="38" w16cid:durableId="97608117">
    <w:abstractNumId w:val="29"/>
  </w:num>
  <w:num w:numId="39" w16cid:durableId="663898619">
    <w:abstractNumId w:val="19"/>
  </w:num>
  <w:num w:numId="40" w16cid:durableId="613941786">
    <w:abstractNumId w:val="27"/>
  </w:num>
  <w:num w:numId="41" w16cid:durableId="524640989">
    <w:abstractNumId w:val="46"/>
  </w:num>
  <w:num w:numId="42" w16cid:durableId="1106461952">
    <w:abstractNumId w:val="26"/>
  </w:num>
  <w:num w:numId="43" w16cid:durableId="768082709">
    <w:abstractNumId w:val="21"/>
  </w:num>
  <w:num w:numId="44" w16cid:durableId="1595087264">
    <w:abstractNumId w:val="11"/>
  </w:num>
  <w:num w:numId="45" w16cid:durableId="1347095528">
    <w:abstractNumId w:val="45"/>
  </w:num>
  <w:num w:numId="46" w16cid:durableId="1822890237">
    <w:abstractNumId w:val="7"/>
  </w:num>
  <w:num w:numId="47" w16cid:durableId="1805464453">
    <w:abstractNumId w:val="10"/>
  </w:num>
  <w:num w:numId="48" w16cid:durableId="902720002">
    <w:abstractNumId w:val="40"/>
  </w:num>
  <w:num w:numId="49" w16cid:durableId="30527803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1"/>
    <w:rsid w:val="000002B7"/>
    <w:rsid w:val="00000633"/>
    <w:rsid w:val="00000C77"/>
    <w:rsid w:val="00000D75"/>
    <w:rsid w:val="000014B1"/>
    <w:rsid w:val="000014B6"/>
    <w:rsid w:val="000019DE"/>
    <w:rsid w:val="00001EE1"/>
    <w:rsid w:val="000029AF"/>
    <w:rsid w:val="00003E76"/>
    <w:rsid w:val="00004FB2"/>
    <w:rsid w:val="0000517A"/>
    <w:rsid w:val="00005CC2"/>
    <w:rsid w:val="000061C4"/>
    <w:rsid w:val="00006250"/>
    <w:rsid w:val="00006FFE"/>
    <w:rsid w:val="00007AEB"/>
    <w:rsid w:val="00007BE0"/>
    <w:rsid w:val="00010C19"/>
    <w:rsid w:val="00010F1B"/>
    <w:rsid w:val="00010FDE"/>
    <w:rsid w:val="0001170F"/>
    <w:rsid w:val="00011D45"/>
    <w:rsid w:val="00013747"/>
    <w:rsid w:val="000138ED"/>
    <w:rsid w:val="0001435D"/>
    <w:rsid w:val="000146F1"/>
    <w:rsid w:val="00014781"/>
    <w:rsid w:val="0001559B"/>
    <w:rsid w:val="00016436"/>
    <w:rsid w:val="00016AC4"/>
    <w:rsid w:val="00017394"/>
    <w:rsid w:val="000176C2"/>
    <w:rsid w:val="000179C0"/>
    <w:rsid w:val="000201D5"/>
    <w:rsid w:val="00020725"/>
    <w:rsid w:val="00020E66"/>
    <w:rsid w:val="00021BCC"/>
    <w:rsid w:val="00022386"/>
    <w:rsid w:val="0002350A"/>
    <w:rsid w:val="0002398D"/>
    <w:rsid w:val="000240D7"/>
    <w:rsid w:val="000245C4"/>
    <w:rsid w:val="000247FE"/>
    <w:rsid w:val="00025494"/>
    <w:rsid w:val="00027710"/>
    <w:rsid w:val="00027BCA"/>
    <w:rsid w:val="00031532"/>
    <w:rsid w:val="00031676"/>
    <w:rsid w:val="000318C1"/>
    <w:rsid w:val="000318CD"/>
    <w:rsid w:val="000320B6"/>
    <w:rsid w:val="0003254D"/>
    <w:rsid w:val="00032FF0"/>
    <w:rsid w:val="00034435"/>
    <w:rsid w:val="0003461A"/>
    <w:rsid w:val="00034BED"/>
    <w:rsid w:val="00034F5A"/>
    <w:rsid w:val="000358D9"/>
    <w:rsid w:val="00035F05"/>
    <w:rsid w:val="000361DB"/>
    <w:rsid w:val="00036C9C"/>
    <w:rsid w:val="00036FC7"/>
    <w:rsid w:val="000379E0"/>
    <w:rsid w:val="00037C00"/>
    <w:rsid w:val="00037D93"/>
    <w:rsid w:val="00040DA5"/>
    <w:rsid w:val="00040F2C"/>
    <w:rsid w:val="00041234"/>
    <w:rsid w:val="000416C4"/>
    <w:rsid w:val="00041899"/>
    <w:rsid w:val="00041D1B"/>
    <w:rsid w:val="000422CC"/>
    <w:rsid w:val="000424C8"/>
    <w:rsid w:val="00042904"/>
    <w:rsid w:val="00042CC8"/>
    <w:rsid w:val="00043130"/>
    <w:rsid w:val="00043444"/>
    <w:rsid w:val="000437CC"/>
    <w:rsid w:val="00043C46"/>
    <w:rsid w:val="00043CA9"/>
    <w:rsid w:val="0004465A"/>
    <w:rsid w:val="00044696"/>
    <w:rsid w:val="00044C04"/>
    <w:rsid w:val="00045142"/>
    <w:rsid w:val="000456C4"/>
    <w:rsid w:val="00045AE2"/>
    <w:rsid w:val="00045CC4"/>
    <w:rsid w:val="00045EC3"/>
    <w:rsid w:val="000473E8"/>
    <w:rsid w:val="0004770D"/>
    <w:rsid w:val="00047841"/>
    <w:rsid w:val="00051387"/>
    <w:rsid w:val="000517ED"/>
    <w:rsid w:val="00053E2E"/>
    <w:rsid w:val="000540DA"/>
    <w:rsid w:val="0005487B"/>
    <w:rsid w:val="00054BC5"/>
    <w:rsid w:val="00054FD8"/>
    <w:rsid w:val="00055560"/>
    <w:rsid w:val="000557E1"/>
    <w:rsid w:val="0005662C"/>
    <w:rsid w:val="00057945"/>
    <w:rsid w:val="00060AAE"/>
    <w:rsid w:val="00060DB7"/>
    <w:rsid w:val="0006110F"/>
    <w:rsid w:val="00061487"/>
    <w:rsid w:val="0006179A"/>
    <w:rsid w:val="00062254"/>
    <w:rsid w:val="00062279"/>
    <w:rsid w:val="00062550"/>
    <w:rsid w:val="00062FE8"/>
    <w:rsid w:val="00063BA2"/>
    <w:rsid w:val="00063F92"/>
    <w:rsid w:val="000644F3"/>
    <w:rsid w:val="0006513F"/>
    <w:rsid w:val="00065895"/>
    <w:rsid w:val="000674B9"/>
    <w:rsid w:val="0007065B"/>
    <w:rsid w:val="000718EA"/>
    <w:rsid w:val="00071A81"/>
    <w:rsid w:val="00072052"/>
    <w:rsid w:val="00073957"/>
    <w:rsid w:val="00074C94"/>
    <w:rsid w:val="00074D6F"/>
    <w:rsid w:val="00074E13"/>
    <w:rsid w:val="0007522D"/>
    <w:rsid w:val="00075E9B"/>
    <w:rsid w:val="00076D65"/>
    <w:rsid w:val="00077985"/>
    <w:rsid w:val="00080853"/>
    <w:rsid w:val="00080D48"/>
    <w:rsid w:val="0008129F"/>
    <w:rsid w:val="000815C5"/>
    <w:rsid w:val="00081677"/>
    <w:rsid w:val="000816BC"/>
    <w:rsid w:val="00082B39"/>
    <w:rsid w:val="000830AD"/>
    <w:rsid w:val="00083862"/>
    <w:rsid w:val="00083B6A"/>
    <w:rsid w:val="000844EA"/>
    <w:rsid w:val="0008556D"/>
    <w:rsid w:val="00086BFD"/>
    <w:rsid w:val="00086DA2"/>
    <w:rsid w:val="00086E2D"/>
    <w:rsid w:val="0009046E"/>
    <w:rsid w:val="00091746"/>
    <w:rsid w:val="00091A3D"/>
    <w:rsid w:val="00091BD3"/>
    <w:rsid w:val="00092148"/>
    <w:rsid w:val="000922AB"/>
    <w:rsid w:val="000924A9"/>
    <w:rsid w:val="00092F46"/>
    <w:rsid w:val="0009321A"/>
    <w:rsid w:val="00093241"/>
    <w:rsid w:val="000939E7"/>
    <w:rsid w:val="00095366"/>
    <w:rsid w:val="000958A8"/>
    <w:rsid w:val="00096B08"/>
    <w:rsid w:val="00096BE3"/>
    <w:rsid w:val="0009715C"/>
    <w:rsid w:val="0009732D"/>
    <w:rsid w:val="00097373"/>
    <w:rsid w:val="000A0728"/>
    <w:rsid w:val="000A0FA6"/>
    <w:rsid w:val="000A2A48"/>
    <w:rsid w:val="000A3337"/>
    <w:rsid w:val="000A34A3"/>
    <w:rsid w:val="000A4E4C"/>
    <w:rsid w:val="000A535A"/>
    <w:rsid w:val="000A5D53"/>
    <w:rsid w:val="000A6D45"/>
    <w:rsid w:val="000A779F"/>
    <w:rsid w:val="000A77A9"/>
    <w:rsid w:val="000B050A"/>
    <w:rsid w:val="000B0651"/>
    <w:rsid w:val="000B0BB8"/>
    <w:rsid w:val="000B1BAD"/>
    <w:rsid w:val="000B2005"/>
    <w:rsid w:val="000B2448"/>
    <w:rsid w:val="000B2DAC"/>
    <w:rsid w:val="000B30BB"/>
    <w:rsid w:val="000B37B5"/>
    <w:rsid w:val="000B383C"/>
    <w:rsid w:val="000B3A64"/>
    <w:rsid w:val="000B4B3D"/>
    <w:rsid w:val="000B5A58"/>
    <w:rsid w:val="000B5BE7"/>
    <w:rsid w:val="000B6367"/>
    <w:rsid w:val="000B63BD"/>
    <w:rsid w:val="000B66E3"/>
    <w:rsid w:val="000B6C54"/>
    <w:rsid w:val="000C0B77"/>
    <w:rsid w:val="000C0B7E"/>
    <w:rsid w:val="000C19EC"/>
    <w:rsid w:val="000C23D9"/>
    <w:rsid w:val="000C2439"/>
    <w:rsid w:val="000C2615"/>
    <w:rsid w:val="000C2CA4"/>
    <w:rsid w:val="000C30A9"/>
    <w:rsid w:val="000C33CD"/>
    <w:rsid w:val="000C3630"/>
    <w:rsid w:val="000C3A5B"/>
    <w:rsid w:val="000C3A7F"/>
    <w:rsid w:val="000C3CE8"/>
    <w:rsid w:val="000C4BA9"/>
    <w:rsid w:val="000C5B87"/>
    <w:rsid w:val="000C5D56"/>
    <w:rsid w:val="000C5E52"/>
    <w:rsid w:val="000C748B"/>
    <w:rsid w:val="000D0802"/>
    <w:rsid w:val="000D0D51"/>
    <w:rsid w:val="000D0D6D"/>
    <w:rsid w:val="000D14C6"/>
    <w:rsid w:val="000D1986"/>
    <w:rsid w:val="000D198B"/>
    <w:rsid w:val="000D22CA"/>
    <w:rsid w:val="000D2E9D"/>
    <w:rsid w:val="000D31FA"/>
    <w:rsid w:val="000D338B"/>
    <w:rsid w:val="000D36B9"/>
    <w:rsid w:val="000D373A"/>
    <w:rsid w:val="000D4160"/>
    <w:rsid w:val="000D4F9C"/>
    <w:rsid w:val="000D4FC9"/>
    <w:rsid w:val="000D55A7"/>
    <w:rsid w:val="000D5A06"/>
    <w:rsid w:val="000D67A1"/>
    <w:rsid w:val="000E0151"/>
    <w:rsid w:val="000E021F"/>
    <w:rsid w:val="000E0740"/>
    <w:rsid w:val="000E0963"/>
    <w:rsid w:val="000E0A1D"/>
    <w:rsid w:val="000E18D1"/>
    <w:rsid w:val="000E1E67"/>
    <w:rsid w:val="000E1FE9"/>
    <w:rsid w:val="000E26E3"/>
    <w:rsid w:val="000E28F9"/>
    <w:rsid w:val="000E2C86"/>
    <w:rsid w:val="000E2F6E"/>
    <w:rsid w:val="000E3516"/>
    <w:rsid w:val="000E3EB5"/>
    <w:rsid w:val="000E3FA0"/>
    <w:rsid w:val="000E4EDC"/>
    <w:rsid w:val="000E51DB"/>
    <w:rsid w:val="000E5402"/>
    <w:rsid w:val="000E5515"/>
    <w:rsid w:val="000E581C"/>
    <w:rsid w:val="000E5BC4"/>
    <w:rsid w:val="000E5E95"/>
    <w:rsid w:val="000E6657"/>
    <w:rsid w:val="000E67A8"/>
    <w:rsid w:val="000E6E1D"/>
    <w:rsid w:val="000E71FB"/>
    <w:rsid w:val="000E7513"/>
    <w:rsid w:val="000F000C"/>
    <w:rsid w:val="000F021B"/>
    <w:rsid w:val="000F0AD0"/>
    <w:rsid w:val="000F141E"/>
    <w:rsid w:val="000F14CA"/>
    <w:rsid w:val="000F15BE"/>
    <w:rsid w:val="000F200E"/>
    <w:rsid w:val="000F2C37"/>
    <w:rsid w:val="000F3A54"/>
    <w:rsid w:val="000F4B00"/>
    <w:rsid w:val="000F5021"/>
    <w:rsid w:val="000F5497"/>
    <w:rsid w:val="000F5E3B"/>
    <w:rsid w:val="000F5FA6"/>
    <w:rsid w:val="000F6302"/>
    <w:rsid w:val="000F6B35"/>
    <w:rsid w:val="000F73C3"/>
    <w:rsid w:val="000F76EB"/>
    <w:rsid w:val="000F7E1B"/>
    <w:rsid w:val="00100506"/>
    <w:rsid w:val="00100584"/>
    <w:rsid w:val="0010064D"/>
    <w:rsid w:val="001006B8"/>
    <w:rsid w:val="00101392"/>
    <w:rsid w:val="00105511"/>
    <w:rsid w:val="0010555C"/>
    <w:rsid w:val="00105D9D"/>
    <w:rsid w:val="00105F18"/>
    <w:rsid w:val="001061D2"/>
    <w:rsid w:val="00106320"/>
    <w:rsid w:val="0010659A"/>
    <w:rsid w:val="001070F8"/>
    <w:rsid w:val="0011076A"/>
    <w:rsid w:val="00110B93"/>
    <w:rsid w:val="001110A2"/>
    <w:rsid w:val="00111594"/>
    <w:rsid w:val="001118ED"/>
    <w:rsid w:val="001119F1"/>
    <w:rsid w:val="00111CC7"/>
    <w:rsid w:val="00111EEC"/>
    <w:rsid w:val="00111FF7"/>
    <w:rsid w:val="00112DC1"/>
    <w:rsid w:val="00113D26"/>
    <w:rsid w:val="001148EF"/>
    <w:rsid w:val="00115007"/>
    <w:rsid w:val="00115253"/>
    <w:rsid w:val="00115A7D"/>
    <w:rsid w:val="00115BD5"/>
    <w:rsid w:val="00117B11"/>
    <w:rsid w:val="001209CD"/>
    <w:rsid w:val="00120B12"/>
    <w:rsid w:val="00120D38"/>
    <w:rsid w:val="00120F35"/>
    <w:rsid w:val="00121185"/>
    <w:rsid w:val="00121A0B"/>
    <w:rsid w:val="00121A71"/>
    <w:rsid w:val="00121BD8"/>
    <w:rsid w:val="00122D38"/>
    <w:rsid w:val="00123B37"/>
    <w:rsid w:val="00124948"/>
    <w:rsid w:val="001257EA"/>
    <w:rsid w:val="00125906"/>
    <w:rsid w:val="00126A98"/>
    <w:rsid w:val="00126FEF"/>
    <w:rsid w:val="0012708B"/>
    <w:rsid w:val="00130804"/>
    <w:rsid w:val="00130974"/>
    <w:rsid w:val="00130FDF"/>
    <w:rsid w:val="001317A2"/>
    <w:rsid w:val="001317D6"/>
    <w:rsid w:val="00131C44"/>
    <w:rsid w:val="001322D0"/>
    <w:rsid w:val="00132B12"/>
    <w:rsid w:val="00132E48"/>
    <w:rsid w:val="0013319E"/>
    <w:rsid w:val="00133450"/>
    <w:rsid w:val="00133D88"/>
    <w:rsid w:val="001340C4"/>
    <w:rsid w:val="001341A6"/>
    <w:rsid w:val="001351AF"/>
    <w:rsid w:val="00135462"/>
    <w:rsid w:val="001356D0"/>
    <w:rsid w:val="00136493"/>
    <w:rsid w:val="0013744F"/>
    <w:rsid w:val="001406A9"/>
    <w:rsid w:val="00140C63"/>
    <w:rsid w:val="00141433"/>
    <w:rsid w:val="00141966"/>
    <w:rsid w:val="001419DA"/>
    <w:rsid w:val="00141A82"/>
    <w:rsid w:val="00142054"/>
    <w:rsid w:val="00142314"/>
    <w:rsid w:val="00143271"/>
    <w:rsid w:val="0014356B"/>
    <w:rsid w:val="00143803"/>
    <w:rsid w:val="00143F4C"/>
    <w:rsid w:val="001441CF"/>
    <w:rsid w:val="00144353"/>
    <w:rsid w:val="0014494A"/>
    <w:rsid w:val="00144D52"/>
    <w:rsid w:val="0014594C"/>
    <w:rsid w:val="00145972"/>
    <w:rsid w:val="00146565"/>
    <w:rsid w:val="00146D42"/>
    <w:rsid w:val="00147170"/>
    <w:rsid w:val="001472E1"/>
    <w:rsid w:val="00147908"/>
    <w:rsid w:val="00147AD1"/>
    <w:rsid w:val="00147BB3"/>
    <w:rsid w:val="00150412"/>
    <w:rsid w:val="00150AFF"/>
    <w:rsid w:val="001519F3"/>
    <w:rsid w:val="00152602"/>
    <w:rsid w:val="001526BF"/>
    <w:rsid w:val="00152E38"/>
    <w:rsid w:val="001534E9"/>
    <w:rsid w:val="001540C2"/>
    <w:rsid w:val="00154D9F"/>
    <w:rsid w:val="00155C45"/>
    <w:rsid w:val="0015664A"/>
    <w:rsid w:val="00156D52"/>
    <w:rsid w:val="0015717E"/>
    <w:rsid w:val="00157622"/>
    <w:rsid w:val="00157FB7"/>
    <w:rsid w:val="001605A1"/>
    <w:rsid w:val="00160727"/>
    <w:rsid w:val="00160B4D"/>
    <w:rsid w:val="00161F13"/>
    <w:rsid w:val="00162121"/>
    <w:rsid w:val="00162A77"/>
    <w:rsid w:val="00162AFF"/>
    <w:rsid w:val="00162B1F"/>
    <w:rsid w:val="00162BE9"/>
    <w:rsid w:val="00162DC3"/>
    <w:rsid w:val="00163026"/>
    <w:rsid w:val="00163CC4"/>
    <w:rsid w:val="00164F80"/>
    <w:rsid w:val="0016508D"/>
    <w:rsid w:val="0016533B"/>
    <w:rsid w:val="00165426"/>
    <w:rsid w:val="0016650C"/>
    <w:rsid w:val="00167E42"/>
    <w:rsid w:val="001701D1"/>
    <w:rsid w:val="001702F9"/>
    <w:rsid w:val="00170C8B"/>
    <w:rsid w:val="001714BD"/>
    <w:rsid w:val="001728D3"/>
    <w:rsid w:val="00172EAC"/>
    <w:rsid w:val="00172F40"/>
    <w:rsid w:val="001739E8"/>
    <w:rsid w:val="00173A5B"/>
    <w:rsid w:val="00175A1C"/>
    <w:rsid w:val="00176154"/>
    <w:rsid w:val="00176760"/>
    <w:rsid w:val="00176A20"/>
    <w:rsid w:val="00177758"/>
    <w:rsid w:val="00180732"/>
    <w:rsid w:val="00180AD3"/>
    <w:rsid w:val="00180CD8"/>
    <w:rsid w:val="001815AE"/>
    <w:rsid w:val="001816D2"/>
    <w:rsid w:val="00181BD7"/>
    <w:rsid w:val="00181C79"/>
    <w:rsid w:val="00181FF0"/>
    <w:rsid w:val="001821D4"/>
    <w:rsid w:val="00182350"/>
    <w:rsid w:val="00182842"/>
    <w:rsid w:val="00182C34"/>
    <w:rsid w:val="0018300A"/>
    <w:rsid w:val="001842E0"/>
    <w:rsid w:val="00185B99"/>
    <w:rsid w:val="001869D0"/>
    <w:rsid w:val="00186A59"/>
    <w:rsid w:val="00187C98"/>
    <w:rsid w:val="00190D9B"/>
    <w:rsid w:val="001912CF"/>
    <w:rsid w:val="00191910"/>
    <w:rsid w:val="00191A18"/>
    <w:rsid w:val="00191EFE"/>
    <w:rsid w:val="00192375"/>
    <w:rsid w:val="00192739"/>
    <w:rsid w:val="00192B42"/>
    <w:rsid w:val="00192CE2"/>
    <w:rsid w:val="00193A97"/>
    <w:rsid w:val="00194B52"/>
    <w:rsid w:val="00194FBD"/>
    <w:rsid w:val="0019750F"/>
    <w:rsid w:val="00197C56"/>
    <w:rsid w:val="00197FC9"/>
    <w:rsid w:val="001A00F7"/>
    <w:rsid w:val="001A0C6E"/>
    <w:rsid w:val="001A12B9"/>
    <w:rsid w:val="001A13EA"/>
    <w:rsid w:val="001A1CB0"/>
    <w:rsid w:val="001A22F2"/>
    <w:rsid w:val="001A230B"/>
    <w:rsid w:val="001A2CCA"/>
    <w:rsid w:val="001A3448"/>
    <w:rsid w:val="001A3598"/>
    <w:rsid w:val="001A3B14"/>
    <w:rsid w:val="001A4380"/>
    <w:rsid w:val="001A452B"/>
    <w:rsid w:val="001A4EE2"/>
    <w:rsid w:val="001A571F"/>
    <w:rsid w:val="001A5864"/>
    <w:rsid w:val="001A6AAE"/>
    <w:rsid w:val="001A7EF1"/>
    <w:rsid w:val="001B09CE"/>
    <w:rsid w:val="001B1296"/>
    <w:rsid w:val="001B13C3"/>
    <w:rsid w:val="001B17BC"/>
    <w:rsid w:val="001B1884"/>
    <w:rsid w:val="001B192F"/>
    <w:rsid w:val="001B1966"/>
    <w:rsid w:val="001B1BE3"/>
    <w:rsid w:val="001B247A"/>
    <w:rsid w:val="001B2823"/>
    <w:rsid w:val="001B35FB"/>
    <w:rsid w:val="001B452A"/>
    <w:rsid w:val="001B47BD"/>
    <w:rsid w:val="001B4B83"/>
    <w:rsid w:val="001B4E69"/>
    <w:rsid w:val="001B60B8"/>
    <w:rsid w:val="001B6CF2"/>
    <w:rsid w:val="001B6DDB"/>
    <w:rsid w:val="001C00C9"/>
    <w:rsid w:val="001C026E"/>
    <w:rsid w:val="001C0665"/>
    <w:rsid w:val="001C0AF3"/>
    <w:rsid w:val="001C0DBB"/>
    <w:rsid w:val="001C13A3"/>
    <w:rsid w:val="001C152F"/>
    <w:rsid w:val="001C2013"/>
    <w:rsid w:val="001C2336"/>
    <w:rsid w:val="001C3A17"/>
    <w:rsid w:val="001C411A"/>
    <w:rsid w:val="001C5C98"/>
    <w:rsid w:val="001C64DF"/>
    <w:rsid w:val="001C71D7"/>
    <w:rsid w:val="001C71E4"/>
    <w:rsid w:val="001C7CD5"/>
    <w:rsid w:val="001D0DC3"/>
    <w:rsid w:val="001D193F"/>
    <w:rsid w:val="001D1C4F"/>
    <w:rsid w:val="001D1E36"/>
    <w:rsid w:val="001D1F88"/>
    <w:rsid w:val="001D272F"/>
    <w:rsid w:val="001D302A"/>
    <w:rsid w:val="001D31D3"/>
    <w:rsid w:val="001D35F7"/>
    <w:rsid w:val="001D3A52"/>
    <w:rsid w:val="001D4B1C"/>
    <w:rsid w:val="001D615B"/>
    <w:rsid w:val="001D78D5"/>
    <w:rsid w:val="001D7A98"/>
    <w:rsid w:val="001E03F1"/>
    <w:rsid w:val="001E04CE"/>
    <w:rsid w:val="001E1B92"/>
    <w:rsid w:val="001E287F"/>
    <w:rsid w:val="001E2910"/>
    <w:rsid w:val="001E2B9D"/>
    <w:rsid w:val="001E2F50"/>
    <w:rsid w:val="001E3B3B"/>
    <w:rsid w:val="001E3D3A"/>
    <w:rsid w:val="001E4099"/>
    <w:rsid w:val="001E4315"/>
    <w:rsid w:val="001E459F"/>
    <w:rsid w:val="001E5476"/>
    <w:rsid w:val="001E57D7"/>
    <w:rsid w:val="001E6381"/>
    <w:rsid w:val="001E65C4"/>
    <w:rsid w:val="001E7042"/>
    <w:rsid w:val="001E72DA"/>
    <w:rsid w:val="001E73E6"/>
    <w:rsid w:val="001E7744"/>
    <w:rsid w:val="001E7AE5"/>
    <w:rsid w:val="001E7D74"/>
    <w:rsid w:val="001E7DC8"/>
    <w:rsid w:val="001F04F0"/>
    <w:rsid w:val="001F0781"/>
    <w:rsid w:val="001F0A31"/>
    <w:rsid w:val="001F0AC3"/>
    <w:rsid w:val="001F18F6"/>
    <w:rsid w:val="001F1CC0"/>
    <w:rsid w:val="001F3029"/>
    <w:rsid w:val="001F39ED"/>
    <w:rsid w:val="001F3FCD"/>
    <w:rsid w:val="001F412A"/>
    <w:rsid w:val="001F4BCC"/>
    <w:rsid w:val="001F4EC0"/>
    <w:rsid w:val="001F5848"/>
    <w:rsid w:val="001F6C58"/>
    <w:rsid w:val="001F785E"/>
    <w:rsid w:val="001F7D0E"/>
    <w:rsid w:val="002004AC"/>
    <w:rsid w:val="00200743"/>
    <w:rsid w:val="0020125C"/>
    <w:rsid w:val="00201CF3"/>
    <w:rsid w:val="00202713"/>
    <w:rsid w:val="0020272C"/>
    <w:rsid w:val="00202BED"/>
    <w:rsid w:val="00202FCE"/>
    <w:rsid w:val="00203318"/>
    <w:rsid w:val="00203C37"/>
    <w:rsid w:val="00203EDD"/>
    <w:rsid w:val="00204B6A"/>
    <w:rsid w:val="00204C61"/>
    <w:rsid w:val="002055ED"/>
    <w:rsid w:val="00205AB2"/>
    <w:rsid w:val="00205E75"/>
    <w:rsid w:val="00205ED3"/>
    <w:rsid w:val="002062B5"/>
    <w:rsid w:val="0020654B"/>
    <w:rsid w:val="00206B5B"/>
    <w:rsid w:val="00207720"/>
    <w:rsid w:val="00207791"/>
    <w:rsid w:val="00210C5E"/>
    <w:rsid w:val="00210D82"/>
    <w:rsid w:val="0021230E"/>
    <w:rsid w:val="00212AA6"/>
    <w:rsid w:val="00212CF7"/>
    <w:rsid w:val="002147D8"/>
    <w:rsid w:val="00214FF8"/>
    <w:rsid w:val="002151AC"/>
    <w:rsid w:val="00215FA9"/>
    <w:rsid w:val="002165D3"/>
    <w:rsid w:val="00217188"/>
    <w:rsid w:val="00217A45"/>
    <w:rsid w:val="002211F2"/>
    <w:rsid w:val="002218C6"/>
    <w:rsid w:val="00222008"/>
    <w:rsid w:val="002226DF"/>
    <w:rsid w:val="00222C62"/>
    <w:rsid w:val="00222D85"/>
    <w:rsid w:val="00222DF6"/>
    <w:rsid w:val="002235F9"/>
    <w:rsid w:val="00223659"/>
    <w:rsid w:val="002239B2"/>
    <w:rsid w:val="00223BB2"/>
    <w:rsid w:val="00224960"/>
    <w:rsid w:val="002259E0"/>
    <w:rsid w:val="00225F8D"/>
    <w:rsid w:val="002260A1"/>
    <w:rsid w:val="002260E6"/>
    <w:rsid w:val="00226330"/>
    <w:rsid w:val="00226DA2"/>
    <w:rsid w:val="00227778"/>
    <w:rsid w:val="00227CEB"/>
    <w:rsid w:val="002301D0"/>
    <w:rsid w:val="0023043D"/>
    <w:rsid w:val="00230B0B"/>
    <w:rsid w:val="00230D98"/>
    <w:rsid w:val="00231C6A"/>
    <w:rsid w:val="00232D0C"/>
    <w:rsid w:val="00234350"/>
    <w:rsid w:val="00234758"/>
    <w:rsid w:val="0023583E"/>
    <w:rsid w:val="00235BA0"/>
    <w:rsid w:val="00236975"/>
    <w:rsid w:val="00236C3A"/>
    <w:rsid w:val="00237577"/>
    <w:rsid w:val="00237F72"/>
    <w:rsid w:val="00240B6D"/>
    <w:rsid w:val="00240DE0"/>
    <w:rsid w:val="0024130D"/>
    <w:rsid w:val="00241344"/>
    <w:rsid w:val="00241A8F"/>
    <w:rsid w:val="00241C4D"/>
    <w:rsid w:val="00242443"/>
    <w:rsid w:val="00242DA4"/>
    <w:rsid w:val="00242EA7"/>
    <w:rsid w:val="002431F7"/>
    <w:rsid w:val="002432B5"/>
    <w:rsid w:val="002436CE"/>
    <w:rsid w:val="002437D8"/>
    <w:rsid w:val="002438E7"/>
    <w:rsid w:val="002442C4"/>
    <w:rsid w:val="00244861"/>
    <w:rsid w:val="00244E89"/>
    <w:rsid w:val="00245E10"/>
    <w:rsid w:val="002465BB"/>
    <w:rsid w:val="00246FA0"/>
    <w:rsid w:val="002470DE"/>
    <w:rsid w:val="002472CE"/>
    <w:rsid w:val="002476F3"/>
    <w:rsid w:val="00247F96"/>
    <w:rsid w:val="00251EDC"/>
    <w:rsid w:val="002525F8"/>
    <w:rsid w:val="002526F2"/>
    <w:rsid w:val="00252A51"/>
    <w:rsid w:val="00252FCC"/>
    <w:rsid w:val="00253134"/>
    <w:rsid w:val="00253273"/>
    <w:rsid w:val="002536C0"/>
    <w:rsid w:val="0025391F"/>
    <w:rsid w:val="002542B6"/>
    <w:rsid w:val="00254BFE"/>
    <w:rsid w:val="00255CEC"/>
    <w:rsid w:val="00255D8E"/>
    <w:rsid w:val="002560BD"/>
    <w:rsid w:val="00256985"/>
    <w:rsid w:val="0025751F"/>
    <w:rsid w:val="0025755B"/>
    <w:rsid w:val="00260FA4"/>
    <w:rsid w:val="00262085"/>
    <w:rsid w:val="00262755"/>
    <w:rsid w:val="00262B51"/>
    <w:rsid w:val="00262EE8"/>
    <w:rsid w:val="00262F7B"/>
    <w:rsid w:val="0026333A"/>
    <w:rsid w:val="00263A91"/>
    <w:rsid w:val="00264573"/>
    <w:rsid w:val="00265995"/>
    <w:rsid w:val="00266214"/>
    <w:rsid w:val="0026659B"/>
    <w:rsid w:val="00266924"/>
    <w:rsid w:val="0026783D"/>
    <w:rsid w:val="00271232"/>
    <w:rsid w:val="002715B9"/>
    <w:rsid w:val="0027161C"/>
    <w:rsid w:val="002718B9"/>
    <w:rsid w:val="00271A08"/>
    <w:rsid w:val="00271A73"/>
    <w:rsid w:val="00271F23"/>
    <w:rsid w:val="002720CF"/>
    <w:rsid w:val="00272138"/>
    <w:rsid w:val="00272321"/>
    <w:rsid w:val="00273914"/>
    <w:rsid w:val="002745A7"/>
    <w:rsid w:val="00274DDB"/>
    <w:rsid w:val="00275190"/>
    <w:rsid w:val="00275882"/>
    <w:rsid w:val="002769A9"/>
    <w:rsid w:val="002771A7"/>
    <w:rsid w:val="00277722"/>
    <w:rsid w:val="00277BE8"/>
    <w:rsid w:val="00280A46"/>
    <w:rsid w:val="002833A0"/>
    <w:rsid w:val="002833DD"/>
    <w:rsid w:val="00284AC9"/>
    <w:rsid w:val="00284FF8"/>
    <w:rsid w:val="00285188"/>
    <w:rsid w:val="00285421"/>
    <w:rsid w:val="00285A2E"/>
    <w:rsid w:val="002863B3"/>
    <w:rsid w:val="00286B16"/>
    <w:rsid w:val="002871EC"/>
    <w:rsid w:val="0028727D"/>
    <w:rsid w:val="002878E8"/>
    <w:rsid w:val="00290473"/>
    <w:rsid w:val="0029054C"/>
    <w:rsid w:val="00290E7C"/>
    <w:rsid w:val="00291E1B"/>
    <w:rsid w:val="00293958"/>
    <w:rsid w:val="00293C7F"/>
    <w:rsid w:val="00294111"/>
    <w:rsid w:val="00294353"/>
    <w:rsid w:val="00294764"/>
    <w:rsid w:val="00294FD1"/>
    <w:rsid w:val="00295459"/>
    <w:rsid w:val="00296A33"/>
    <w:rsid w:val="00296F43"/>
    <w:rsid w:val="00296F6D"/>
    <w:rsid w:val="00297EBB"/>
    <w:rsid w:val="002A006F"/>
    <w:rsid w:val="002A1824"/>
    <w:rsid w:val="002A1961"/>
    <w:rsid w:val="002A1DBC"/>
    <w:rsid w:val="002A273F"/>
    <w:rsid w:val="002A30EF"/>
    <w:rsid w:val="002A3BB2"/>
    <w:rsid w:val="002A3FA8"/>
    <w:rsid w:val="002A4119"/>
    <w:rsid w:val="002A4613"/>
    <w:rsid w:val="002A4F62"/>
    <w:rsid w:val="002A539A"/>
    <w:rsid w:val="002A57F4"/>
    <w:rsid w:val="002A58B6"/>
    <w:rsid w:val="002A5D2A"/>
    <w:rsid w:val="002A6800"/>
    <w:rsid w:val="002A720F"/>
    <w:rsid w:val="002A7B47"/>
    <w:rsid w:val="002A7DFE"/>
    <w:rsid w:val="002B08DC"/>
    <w:rsid w:val="002B0B28"/>
    <w:rsid w:val="002B104A"/>
    <w:rsid w:val="002B1F01"/>
    <w:rsid w:val="002B23D0"/>
    <w:rsid w:val="002B27BD"/>
    <w:rsid w:val="002B32B3"/>
    <w:rsid w:val="002B3851"/>
    <w:rsid w:val="002B46F1"/>
    <w:rsid w:val="002B50A3"/>
    <w:rsid w:val="002B5A0D"/>
    <w:rsid w:val="002B5C78"/>
    <w:rsid w:val="002B5FF1"/>
    <w:rsid w:val="002B6AAD"/>
    <w:rsid w:val="002B6D04"/>
    <w:rsid w:val="002B7278"/>
    <w:rsid w:val="002B783D"/>
    <w:rsid w:val="002C0597"/>
    <w:rsid w:val="002C05E9"/>
    <w:rsid w:val="002C07B9"/>
    <w:rsid w:val="002C0B5A"/>
    <w:rsid w:val="002C1C30"/>
    <w:rsid w:val="002C2735"/>
    <w:rsid w:val="002C4D2D"/>
    <w:rsid w:val="002C5219"/>
    <w:rsid w:val="002C5836"/>
    <w:rsid w:val="002C5B71"/>
    <w:rsid w:val="002C693D"/>
    <w:rsid w:val="002C6951"/>
    <w:rsid w:val="002C7218"/>
    <w:rsid w:val="002C7280"/>
    <w:rsid w:val="002C7BC4"/>
    <w:rsid w:val="002D0D50"/>
    <w:rsid w:val="002D1132"/>
    <w:rsid w:val="002D15D6"/>
    <w:rsid w:val="002D16D9"/>
    <w:rsid w:val="002D1962"/>
    <w:rsid w:val="002D2AEF"/>
    <w:rsid w:val="002D2CD9"/>
    <w:rsid w:val="002D3997"/>
    <w:rsid w:val="002D3FC7"/>
    <w:rsid w:val="002D4B99"/>
    <w:rsid w:val="002D4ED2"/>
    <w:rsid w:val="002D4F7F"/>
    <w:rsid w:val="002D55DD"/>
    <w:rsid w:val="002D56D6"/>
    <w:rsid w:val="002D59B2"/>
    <w:rsid w:val="002D5F7C"/>
    <w:rsid w:val="002D6589"/>
    <w:rsid w:val="002D7544"/>
    <w:rsid w:val="002D7713"/>
    <w:rsid w:val="002E0883"/>
    <w:rsid w:val="002E0936"/>
    <w:rsid w:val="002E0DBD"/>
    <w:rsid w:val="002E0E80"/>
    <w:rsid w:val="002E1A30"/>
    <w:rsid w:val="002E1B28"/>
    <w:rsid w:val="002E1E3E"/>
    <w:rsid w:val="002E1E92"/>
    <w:rsid w:val="002E1E94"/>
    <w:rsid w:val="002E2C8A"/>
    <w:rsid w:val="002E2D7C"/>
    <w:rsid w:val="002E3D45"/>
    <w:rsid w:val="002E4E0C"/>
    <w:rsid w:val="002E50E1"/>
    <w:rsid w:val="002E5907"/>
    <w:rsid w:val="002E612D"/>
    <w:rsid w:val="002E6591"/>
    <w:rsid w:val="002E6B1A"/>
    <w:rsid w:val="002E6E72"/>
    <w:rsid w:val="002E72E3"/>
    <w:rsid w:val="002F04AC"/>
    <w:rsid w:val="002F0920"/>
    <w:rsid w:val="002F0A07"/>
    <w:rsid w:val="002F2C2E"/>
    <w:rsid w:val="002F2F52"/>
    <w:rsid w:val="002F49AB"/>
    <w:rsid w:val="002F4AF4"/>
    <w:rsid w:val="002F4C88"/>
    <w:rsid w:val="002F5ECF"/>
    <w:rsid w:val="002F6C4C"/>
    <w:rsid w:val="002F75DB"/>
    <w:rsid w:val="002F76E6"/>
    <w:rsid w:val="002F7964"/>
    <w:rsid w:val="002F7C3B"/>
    <w:rsid w:val="002F7C53"/>
    <w:rsid w:val="003015E1"/>
    <w:rsid w:val="00301E36"/>
    <w:rsid w:val="003020AF"/>
    <w:rsid w:val="0030272C"/>
    <w:rsid w:val="00302E96"/>
    <w:rsid w:val="003038A0"/>
    <w:rsid w:val="003041E5"/>
    <w:rsid w:val="00304AEC"/>
    <w:rsid w:val="00304B5C"/>
    <w:rsid w:val="00305157"/>
    <w:rsid w:val="00305B43"/>
    <w:rsid w:val="00305D78"/>
    <w:rsid w:val="003065CE"/>
    <w:rsid w:val="003068D1"/>
    <w:rsid w:val="0030796E"/>
    <w:rsid w:val="0031053F"/>
    <w:rsid w:val="00310FE0"/>
    <w:rsid w:val="00311429"/>
    <w:rsid w:val="0031142D"/>
    <w:rsid w:val="0031227B"/>
    <w:rsid w:val="003128CE"/>
    <w:rsid w:val="00312DF7"/>
    <w:rsid w:val="003130E7"/>
    <w:rsid w:val="00313220"/>
    <w:rsid w:val="0031479E"/>
    <w:rsid w:val="00314DC5"/>
    <w:rsid w:val="00315B17"/>
    <w:rsid w:val="00315E03"/>
    <w:rsid w:val="00316627"/>
    <w:rsid w:val="00316AAA"/>
    <w:rsid w:val="00317743"/>
    <w:rsid w:val="003204D3"/>
    <w:rsid w:val="0032080C"/>
    <w:rsid w:val="00321164"/>
    <w:rsid w:val="00321B25"/>
    <w:rsid w:val="003236D9"/>
    <w:rsid w:val="003236EF"/>
    <w:rsid w:val="003245D0"/>
    <w:rsid w:val="00324657"/>
    <w:rsid w:val="0032494A"/>
    <w:rsid w:val="00325646"/>
    <w:rsid w:val="00325B16"/>
    <w:rsid w:val="0032609A"/>
    <w:rsid w:val="00326130"/>
    <w:rsid w:val="003261DC"/>
    <w:rsid w:val="00326349"/>
    <w:rsid w:val="00326CA3"/>
    <w:rsid w:val="00326EA9"/>
    <w:rsid w:val="00326FB0"/>
    <w:rsid w:val="003276AD"/>
    <w:rsid w:val="00327F53"/>
    <w:rsid w:val="00330BB5"/>
    <w:rsid w:val="00330F30"/>
    <w:rsid w:val="003313C8"/>
    <w:rsid w:val="00331A72"/>
    <w:rsid w:val="00331CB1"/>
    <w:rsid w:val="00332A04"/>
    <w:rsid w:val="00332D03"/>
    <w:rsid w:val="00333229"/>
    <w:rsid w:val="003332D7"/>
    <w:rsid w:val="00333C76"/>
    <w:rsid w:val="00333D0A"/>
    <w:rsid w:val="003341B9"/>
    <w:rsid w:val="00334361"/>
    <w:rsid w:val="0033447D"/>
    <w:rsid w:val="00335FD3"/>
    <w:rsid w:val="00336285"/>
    <w:rsid w:val="00336340"/>
    <w:rsid w:val="00336512"/>
    <w:rsid w:val="00336757"/>
    <w:rsid w:val="00336925"/>
    <w:rsid w:val="00337A3C"/>
    <w:rsid w:val="00337FC7"/>
    <w:rsid w:val="00337FE0"/>
    <w:rsid w:val="00340D1D"/>
    <w:rsid w:val="00342672"/>
    <w:rsid w:val="00342EBF"/>
    <w:rsid w:val="003432A6"/>
    <w:rsid w:val="00343315"/>
    <w:rsid w:val="003437E1"/>
    <w:rsid w:val="003438B5"/>
    <w:rsid w:val="003440FD"/>
    <w:rsid w:val="00344756"/>
    <w:rsid w:val="00344AF9"/>
    <w:rsid w:val="003451E8"/>
    <w:rsid w:val="00345262"/>
    <w:rsid w:val="003454E4"/>
    <w:rsid w:val="003460E8"/>
    <w:rsid w:val="003469F8"/>
    <w:rsid w:val="00346B57"/>
    <w:rsid w:val="00347B12"/>
    <w:rsid w:val="00347ECF"/>
    <w:rsid w:val="0035023E"/>
    <w:rsid w:val="00350755"/>
    <w:rsid w:val="003509E7"/>
    <w:rsid w:val="00350A0E"/>
    <w:rsid w:val="003510DF"/>
    <w:rsid w:val="00351B39"/>
    <w:rsid w:val="00352121"/>
    <w:rsid w:val="003524F4"/>
    <w:rsid w:val="003525EF"/>
    <w:rsid w:val="00353DC6"/>
    <w:rsid w:val="0035409E"/>
    <w:rsid w:val="00354492"/>
    <w:rsid w:val="0035495C"/>
    <w:rsid w:val="0035495E"/>
    <w:rsid w:val="00354ED9"/>
    <w:rsid w:val="0035595E"/>
    <w:rsid w:val="00355C1B"/>
    <w:rsid w:val="00355C79"/>
    <w:rsid w:val="003564A9"/>
    <w:rsid w:val="00356F50"/>
    <w:rsid w:val="003572CF"/>
    <w:rsid w:val="0035740A"/>
    <w:rsid w:val="00357D17"/>
    <w:rsid w:val="0036028C"/>
    <w:rsid w:val="00361C72"/>
    <w:rsid w:val="0036239E"/>
    <w:rsid w:val="0036269D"/>
    <w:rsid w:val="00362C6D"/>
    <w:rsid w:val="003630AB"/>
    <w:rsid w:val="00363568"/>
    <w:rsid w:val="003635C4"/>
    <w:rsid w:val="00363972"/>
    <w:rsid w:val="00363A30"/>
    <w:rsid w:val="00363EAD"/>
    <w:rsid w:val="0036432C"/>
    <w:rsid w:val="00364E7E"/>
    <w:rsid w:val="003658EF"/>
    <w:rsid w:val="00365908"/>
    <w:rsid w:val="0036624D"/>
    <w:rsid w:val="00367725"/>
    <w:rsid w:val="00370671"/>
    <w:rsid w:val="003708D5"/>
    <w:rsid w:val="00370ED4"/>
    <w:rsid w:val="00370F8E"/>
    <w:rsid w:val="00371D3F"/>
    <w:rsid w:val="00372697"/>
    <w:rsid w:val="003727A0"/>
    <w:rsid w:val="00372F12"/>
    <w:rsid w:val="00373553"/>
    <w:rsid w:val="00373D02"/>
    <w:rsid w:val="0037411E"/>
    <w:rsid w:val="0037421B"/>
    <w:rsid w:val="00374EF6"/>
    <w:rsid w:val="0037611A"/>
    <w:rsid w:val="00376FED"/>
    <w:rsid w:val="00380074"/>
    <w:rsid w:val="00380567"/>
    <w:rsid w:val="00381674"/>
    <w:rsid w:val="00381F7D"/>
    <w:rsid w:val="0038337D"/>
    <w:rsid w:val="00384201"/>
    <w:rsid w:val="0038439F"/>
    <w:rsid w:val="0038466E"/>
    <w:rsid w:val="00384675"/>
    <w:rsid w:val="00385B62"/>
    <w:rsid w:val="003861E3"/>
    <w:rsid w:val="00386511"/>
    <w:rsid w:val="00386C46"/>
    <w:rsid w:val="00386CF8"/>
    <w:rsid w:val="00387077"/>
    <w:rsid w:val="003870FB"/>
    <w:rsid w:val="003900E9"/>
    <w:rsid w:val="00390DE4"/>
    <w:rsid w:val="0039122C"/>
    <w:rsid w:val="0039135C"/>
    <w:rsid w:val="00391596"/>
    <w:rsid w:val="00391879"/>
    <w:rsid w:val="00391FF7"/>
    <w:rsid w:val="0039429D"/>
    <w:rsid w:val="00394542"/>
    <w:rsid w:val="003949D0"/>
    <w:rsid w:val="00395C76"/>
    <w:rsid w:val="003961F0"/>
    <w:rsid w:val="003961F4"/>
    <w:rsid w:val="0039640B"/>
    <w:rsid w:val="00396D46"/>
    <w:rsid w:val="00396E7B"/>
    <w:rsid w:val="00397ADF"/>
    <w:rsid w:val="003A016F"/>
    <w:rsid w:val="003A083E"/>
    <w:rsid w:val="003A0ADB"/>
    <w:rsid w:val="003A0BF7"/>
    <w:rsid w:val="003A1582"/>
    <w:rsid w:val="003A1A28"/>
    <w:rsid w:val="003A32FE"/>
    <w:rsid w:val="003A3600"/>
    <w:rsid w:val="003A4378"/>
    <w:rsid w:val="003A44DD"/>
    <w:rsid w:val="003A45F2"/>
    <w:rsid w:val="003A5061"/>
    <w:rsid w:val="003A58F3"/>
    <w:rsid w:val="003A642F"/>
    <w:rsid w:val="003A7253"/>
    <w:rsid w:val="003A7279"/>
    <w:rsid w:val="003A7376"/>
    <w:rsid w:val="003A7BF3"/>
    <w:rsid w:val="003A7FC2"/>
    <w:rsid w:val="003B034C"/>
    <w:rsid w:val="003B086A"/>
    <w:rsid w:val="003B0F4C"/>
    <w:rsid w:val="003B0FCE"/>
    <w:rsid w:val="003B1C10"/>
    <w:rsid w:val="003B1DA6"/>
    <w:rsid w:val="003B1DFE"/>
    <w:rsid w:val="003B2ABA"/>
    <w:rsid w:val="003B3742"/>
    <w:rsid w:val="003B3EBB"/>
    <w:rsid w:val="003B42C5"/>
    <w:rsid w:val="003B4539"/>
    <w:rsid w:val="003B4A36"/>
    <w:rsid w:val="003B4F3D"/>
    <w:rsid w:val="003B54C1"/>
    <w:rsid w:val="003B563B"/>
    <w:rsid w:val="003B5B91"/>
    <w:rsid w:val="003B5BFD"/>
    <w:rsid w:val="003B5FB1"/>
    <w:rsid w:val="003B6000"/>
    <w:rsid w:val="003B6008"/>
    <w:rsid w:val="003B64A8"/>
    <w:rsid w:val="003B7017"/>
    <w:rsid w:val="003B7509"/>
    <w:rsid w:val="003B776C"/>
    <w:rsid w:val="003B7FE3"/>
    <w:rsid w:val="003C0FCA"/>
    <w:rsid w:val="003C13A2"/>
    <w:rsid w:val="003C15A9"/>
    <w:rsid w:val="003C1A15"/>
    <w:rsid w:val="003C2288"/>
    <w:rsid w:val="003C2773"/>
    <w:rsid w:val="003C2855"/>
    <w:rsid w:val="003C2A8F"/>
    <w:rsid w:val="003C2BE1"/>
    <w:rsid w:val="003C39CF"/>
    <w:rsid w:val="003C40A4"/>
    <w:rsid w:val="003C458D"/>
    <w:rsid w:val="003C46AA"/>
    <w:rsid w:val="003C4B9C"/>
    <w:rsid w:val="003C515C"/>
    <w:rsid w:val="003C5340"/>
    <w:rsid w:val="003C60D1"/>
    <w:rsid w:val="003C6BBE"/>
    <w:rsid w:val="003C6EAE"/>
    <w:rsid w:val="003C6F27"/>
    <w:rsid w:val="003C7542"/>
    <w:rsid w:val="003C75BD"/>
    <w:rsid w:val="003C7D10"/>
    <w:rsid w:val="003D16EA"/>
    <w:rsid w:val="003D1C29"/>
    <w:rsid w:val="003D1F17"/>
    <w:rsid w:val="003D3559"/>
    <w:rsid w:val="003D363C"/>
    <w:rsid w:val="003D369D"/>
    <w:rsid w:val="003D379E"/>
    <w:rsid w:val="003D3BB5"/>
    <w:rsid w:val="003D4619"/>
    <w:rsid w:val="003D4909"/>
    <w:rsid w:val="003D4F31"/>
    <w:rsid w:val="003D6228"/>
    <w:rsid w:val="003D638F"/>
    <w:rsid w:val="003D69D2"/>
    <w:rsid w:val="003D6D4E"/>
    <w:rsid w:val="003E0D74"/>
    <w:rsid w:val="003E1040"/>
    <w:rsid w:val="003E1212"/>
    <w:rsid w:val="003E1499"/>
    <w:rsid w:val="003E14EB"/>
    <w:rsid w:val="003E1E4A"/>
    <w:rsid w:val="003E20D7"/>
    <w:rsid w:val="003E23B9"/>
    <w:rsid w:val="003E3651"/>
    <w:rsid w:val="003E3A0F"/>
    <w:rsid w:val="003E3A41"/>
    <w:rsid w:val="003E3A63"/>
    <w:rsid w:val="003E3BBC"/>
    <w:rsid w:val="003E3EB9"/>
    <w:rsid w:val="003E404C"/>
    <w:rsid w:val="003E404E"/>
    <w:rsid w:val="003E40A1"/>
    <w:rsid w:val="003E4882"/>
    <w:rsid w:val="003E4AB0"/>
    <w:rsid w:val="003E4AE2"/>
    <w:rsid w:val="003E52F6"/>
    <w:rsid w:val="003E58FA"/>
    <w:rsid w:val="003E5B9D"/>
    <w:rsid w:val="003E605B"/>
    <w:rsid w:val="003E64A6"/>
    <w:rsid w:val="003E6748"/>
    <w:rsid w:val="003E67A0"/>
    <w:rsid w:val="003E6902"/>
    <w:rsid w:val="003E7077"/>
    <w:rsid w:val="003E764A"/>
    <w:rsid w:val="003E79E1"/>
    <w:rsid w:val="003E7DA0"/>
    <w:rsid w:val="003F0C56"/>
    <w:rsid w:val="003F1781"/>
    <w:rsid w:val="003F1CCA"/>
    <w:rsid w:val="003F367B"/>
    <w:rsid w:val="003F4112"/>
    <w:rsid w:val="003F45FF"/>
    <w:rsid w:val="003F5472"/>
    <w:rsid w:val="003F55D2"/>
    <w:rsid w:val="003F5793"/>
    <w:rsid w:val="003F59B1"/>
    <w:rsid w:val="003F5B55"/>
    <w:rsid w:val="003F5E9E"/>
    <w:rsid w:val="003F71B2"/>
    <w:rsid w:val="003F7554"/>
    <w:rsid w:val="003F79E2"/>
    <w:rsid w:val="00400336"/>
    <w:rsid w:val="004007F8"/>
    <w:rsid w:val="00400800"/>
    <w:rsid w:val="004017E1"/>
    <w:rsid w:val="00401D4F"/>
    <w:rsid w:val="004023F0"/>
    <w:rsid w:val="00402982"/>
    <w:rsid w:val="00402CEF"/>
    <w:rsid w:val="00403159"/>
    <w:rsid w:val="00404618"/>
    <w:rsid w:val="0040483F"/>
    <w:rsid w:val="0040638C"/>
    <w:rsid w:val="00406995"/>
    <w:rsid w:val="004069C7"/>
    <w:rsid w:val="004070C1"/>
    <w:rsid w:val="0040782B"/>
    <w:rsid w:val="00407A92"/>
    <w:rsid w:val="00410300"/>
    <w:rsid w:val="004107B6"/>
    <w:rsid w:val="00410A24"/>
    <w:rsid w:val="00410E1A"/>
    <w:rsid w:val="00411B4A"/>
    <w:rsid w:val="00411F96"/>
    <w:rsid w:val="004128C4"/>
    <w:rsid w:val="00412D78"/>
    <w:rsid w:val="004134CE"/>
    <w:rsid w:val="0041430B"/>
    <w:rsid w:val="00415B76"/>
    <w:rsid w:val="004166E9"/>
    <w:rsid w:val="00416BAD"/>
    <w:rsid w:val="00416C2D"/>
    <w:rsid w:val="0041766B"/>
    <w:rsid w:val="00420A17"/>
    <w:rsid w:val="00420D33"/>
    <w:rsid w:val="00421D15"/>
    <w:rsid w:val="00421EF1"/>
    <w:rsid w:val="0042205E"/>
    <w:rsid w:val="00422548"/>
    <w:rsid w:val="00422F48"/>
    <w:rsid w:val="00423403"/>
    <w:rsid w:val="00423599"/>
    <w:rsid w:val="004237BE"/>
    <w:rsid w:val="004240BE"/>
    <w:rsid w:val="00424820"/>
    <w:rsid w:val="0042507C"/>
    <w:rsid w:val="00425284"/>
    <w:rsid w:val="00425375"/>
    <w:rsid w:val="004253B3"/>
    <w:rsid w:val="004255A8"/>
    <w:rsid w:val="004255DA"/>
    <w:rsid w:val="0042642D"/>
    <w:rsid w:val="004266F2"/>
    <w:rsid w:val="004269F0"/>
    <w:rsid w:val="00427E8E"/>
    <w:rsid w:val="00430399"/>
    <w:rsid w:val="004307AD"/>
    <w:rsid w:val="00430F30"/>
    <w:rsid w:val="00430F5E"/>
    <w:rsid w:val="004312C6"/>
    <w:rsid w:val="004315CF"/>
    <w:rsid w:val="00431BA4"/>
    <w:rsid w:val="00432371"/>
    <w:rsid w:val="00432681"/>
    <w:rsid w:val="004336E2"/>
    <w:rsid w:val="00433977"/>
    <w:rsid w:val="0043443E"/>
    <w:rsid w:val="0043482C"/>
    <w:rsid w:val="004354A9"/>
    <w:rsid w:val="004358DE"/>
    <w:rsid w:val="00435E84"/>
    <w:rsid w:val="004368C3"/>
    <w:rsid w:val="00436D7A"/>
    <w:rsid w:val="00437A10"/>
    <w:rsid w:val="004407F9"/>
    <w:rsid w:val="004409FF"/>
    <w:rsid w:val="00440A39"/>
    <w:rsid w:val="00440A57"/>
    <w:rsid w:val="004421F2"/>
    <w:rsid w:val="004441AC"/>
    <w:rsid w:val="00444BB3"/>
    <w:rsid w:val="00444C11"/>
    <w:rsid w:val="00444F04"/>
    <w:rsid w:val="00445C4C"/>
    <w:rsid w:val="00446D7C"/>
    <w:rsid w:val="00446F3F"/>
    <w:rsid w:val="00447273"/>
    <w:rsid w:val="00450E39"/>
    <w:rsid w:val="00450EC7"/>
    <w:rsid w:val="00451584"/>
    <w:rsid w:val="004519F0"/>
    <w:rsid w:val="00451AFA"/>
    <w:rsid w:val="004523C7"/>
    <w:rsid w:val="00452762"/>
    <w:rsid w:val="00452D45"/>
    <w:rsid w:val="00455DC9"/>
    <w:rsid w:val="0045709C"/>
    <w:rsid w:val="00460172"/>
    <w:rsid w:val="0046078A"/>
    <w:rsid w:val="00460970"/>
    <w:rsid w:val="00460A1A"/>
    <w:rsid w:val="00460B22"/>
    <w:rsid w:val="004612E8"/>
    <w:rsid w:val="004624D0"/>
    <w:rsid w:val="0046272D"/>
    <w:rsid w:val="004630D1"/>
    <w:rsid w:val="00463459"/>
    <w:rsid w:val="004635D9"/>
    <w:rsid w:val="00463B2B"/>
    <w:rsid w:val="00463D72"/>
    <w:rsid w:val="00464256"/>
    <w:rsid w:val="0046467C"/>
    <w:rsid w:val="00464FEA"/>
    <w:rsid w:val="00465899"/>
    <w:rsid w:val="00465DF5"/>
    <w:rsid w:val="004661FE"/>
    <w:rsid w:val="00466D05"/>
    <w:rsid w:val="00466DC4"/>
    <w:rsid w:val="0047040F"/>
    <w:rsid w:val="004704AD"/>
    <w:rsid w:val="00470688"/>
    <w:rsid w:val="004707E9"/>
    <w:rsid w:val="00471315"/>
    <w:rsid w:val="0047152A"/>
    <w:rsid w:val="0047200A"/>
    <w:rsid w:val="004720B8"/>
    <w:rsid w:val="00473859"/>
    <w:rsid w:val="00475423"/>
    <w:rsid w:val="0047560B"/>
    <w:rsid w:val="00476332"/>
    <w:rsid w:val="0047652B"/>
    <w:rsid w:val="004767F6"/>
    <w:rsid w:val="00476AD0"/>
    <w:rsid w:val="00476CBC"/>
    <w:rsid w:val="00477C1A"/>
    <w:rsid w:val="00480368"/>
    <w:rsid w:val="004814BB"/>
    <w:rsid w:val="00482686"/>
    <w:rsid w:val="0048286A"/>
    <w:rsid w:val="00482892"/>
    <w:rsid w:val="00482907"/>
    <w:rsid w:val="0048329F"/>
    <w:rsid w:val="004832ED"/>
    <w:rsid w:val="00483A03"/>
    <w:rsid w:val="0048458A"/>
    <w:rsid w:val="0048480B"/>
    <w:rsid w:val="00484F16"/>
    <w:rsid w:val="00485084"/>
    <w:rsid w:val="0048544B"/>
    <w:rsid w:val="00485A1A"/>
    <w:rsid w:val="00485D88"/>
    <w:rsid w:val="00486412"/>
    <w:rsid w:val="00486620"/>
    <w:rsid w:val="0048662F"/>
    <w:rsid w:val="004868E9"/>
    <w:rsid w:val="00486A5D"/>
    <w:rsid w:val="00486C17"/>
    <w:rsid w:val="00487674"/>
    <w:rsid w:val="00490808"/>
    <w:rsid w:val="00490E65"/>
    <w:rsid w:val="00491244"/>
    <w:rsid w:val="0049337C"/>
    <w:rsid w:val="00493AD2"/>
    <w:rsid w:val="00493EEE"/>
    <w:rsid w:val="00493FDF"/>
    <w:rsid w:val="0049407A"/>
    <w:rsid w:val="004947F7"/>
    <w:rsid w:val="004949E1"/>
    <w:rsid w:val="00494A6C"/>
    <w:rsid w:val="00494D75"/>
    <w:rsid w:val="00494F5D"/>
    <w:rsid w:val="00495BD5"/>
    <w:rsid w:val="00495DCA"/>
    <w:rsid w:val="00496395"/>
    <w:rsid w:val="00497167"/>
    <w:rsid w:val="00497636"/>
    <w:rsid w:val="00497F17"/>
    <w:rsid w:val="004A001B"/>
    <w:rsid w:val="004A036C"/>
    <w:rsid w:val="004A04EE"/>
    <w:rsid w:val="004A0559"/>
    <w:rsid w:val="004A12A4"/>
    <w:rsid w:val="004A1349"/>
    <w:rsid w:val="004A158C"/>
    <w:rsid w:val="004A1655"/>
    <w:rsid w:val="004A2668"/>
    <w:rsid w:val="004A2CD6"/>
    <w:rsid w:val="004A494D"/>
    <w:rsid w:val="004A4EF9"/>
    <w:rsid w:val="004A5375"/>
    <w:rsid w:val="004A540A"/>
    <w:rsid w:val="004A582D"/>
    <w:rsid w:val="004B0555"/>
    <w:rsid w:val="004B0EB9"/>
    <w:rsid w:val="004B1BBD"/>
    <w:rsid w:val="004B3BF3"/>
    <w:rsid w:val="004B4D4B"/>
    <w:rsid w:val="004B4E86"/>
    <w:rsid w:val="004B5609"/>
    <w:rsid w:val="004B5D69"/>
    <w:rsid w:val="004B7084"/>
    <w:rsid w:val="004C054F"/>
    <w:rsid w:val="004C06E7"/>
    <w:rsid w:val="004C0AEA"/>
    <w:rsid w:val="004C10FF"/>
    <w:rsid w:val="004C12A0"/>
    <w:rsid w:val="004C2664"/>
    <w:rsid w:val="004C2F8D"/>
    <w:rsid w:val="004C3960"/>
    <w:rsid w:val="004C575D"/>
    <w:rsid w:val="004C5D3F"/>
    <w:rsid w:val="004C6244"/>
    <w:rsid w:val="004C6768"/>
    <w:rsid w:val="004C67B7"/>
    <w:rsid w:val="004C6D08"/>
    <w:rsid w:val="004C72BB"/>
    <w:rsid w:val="004D1115"/>
    <w:rsid w:val="004D117A"/>
    <w:rsid w:val="004D1B50"/>
    <w:rsid w:val="004D1DDB"/>
    <w:rsid w:val="004D24AB"/>
    <w:rsid w:val="004D2BDF"/>
    <w:rsid w:val="004D4566"/>
    <w:rsid w:val="004D46BF"/>
    <w:rsid w:val="004D596F"/>
    <w:rsid w:val="004D6AAB"/>
    <w:rsid w:val="004D6DB2"/>
    <w:rsid w:val="004D71B0"/>
    <w:rsid w:val="004D7768"/>
    <w:rsid w:val="004D798B"/>
    <w:rsid w:val="004D7C17"/>
    <w:rsid w:val="004D7D26"/>
    <w:rsid w:val="004E0137"/>
    <w:rsid w:val="004E0C45"/>
    <w:rsid w:val="004E19B4"/>
    <w:rsid w:val="004E23A6"/>
    <w:rsid w:val="004E2715"/>
    <w:rsid w:val="004E2736"/>
    <w:rsid w:val="004E2EAE"/>
    <w:rsid w:val="004E31EE"/>
    <w:rsid w:val="004E320D"/>
    <w:rsid w:val="004E36DF"/>
    <w:rsid w:val="004E469A"/>
    <w:rsid w:val="004E46F8"/>
    <w:rsid w:val="004E5004"/>
    <w:rsid w:val="004E5420"/>
    <w:rsid w:val="004E5427"/>
    <w:rsid w:val="004E59BC"/>
    <w:rsid w:val="004E59DB"/>
    <w:rsid w:val="004E5B2B"/>
    <w:rsid w:val="004E6ED7"/>
    <w:rsid w:val="004E75CE"/>
    <w:rsid w:val="004F00FD"/>
    <w:rsid w:val="004F02AB"/>
    <w:rsid w:val="004F045C"/>
    <w:rsid w:val="004F0A32"/>
    <w:rsid w:val="004F0F6E"/>
    <w:rsid w:val="004F207F"/>
    <w:rsid w:val="004F2620"/>
    <w:rsid w:val="004F2976"/>
    <w:rsid w:val="004F4DBF"/>
    <w:rsid w:val="004F572F"/>
    <w:rsid w:val="004F5730"/>
    <w:rsid w:val="004F5C6A"/>
    <w:rsid w:val="004F6E2F"/>
    <w:rsid w:val="005006C4"/>
    <w:rsid w:val="005007ED"/>
    <w:rsid w:val="0050172F"/>
    <w:rsid w:val="005017FB"/>
    <w:rsid w:val="00501899"/>
    <w:rsid w:val="005023AF"/>
    <w:rsid w:val="00502AAD"/>
    <w:rsid w:val="00504318"/>
    <w:rsid w:val="00504731"/>
    <w:rsid w:val="00504FC1"/>
    <w:rsid w:val="00505018"/>
    <w:rsid w:val="0050543F"/>
    <w:rsid w:val="005054A1"/>
    <w:rsid w:val="005054F7"/>
    <w:rsid w:val="00505936"/>
    <w:rsid w:val="0050621C"/>
    <w:rsid w:val="0050658D"/>
    <w:rsid w:val="00506F71"/>
    <w:rsid w:val="0050796A"/>
    <w:rsid w:val="00507FF4"/>
    <w:rsid w:val="005101E9"/>
    <w:rsid w:val="00510A19"/>
    <w:rsid w:val="00510AF3"/>
    <w:rsid w:val="005119D3"/>
    <w:rsid w:val="005119F5"/>
    <w:rsid w:val="0051243E"/>
    <w:rsid w:val="005126E9"/>
    <w:rsid w:val="005131B6"/>
    <w:rsid w:val="00513258"/>
    <w:rsid w:val="00513272"/>
    <w:rsid w:val="00513AA0"/>
    <w:rsid w:val="00514F00"/>
    <w:rsid w:val="00514F2D"/>
    <w:rsid w:val="00515194"/>
    <w:rsid w:val="005154E4"/>
    <w:rsid w:val="00515517"/>
    <w:rsid w:val="00515563"/>
    <w:rsid w:val="00516474"/>
    <w:rsid w:val="00516849"/>
    <w:rsid w:val="00516BFD"/>
    <w:rsid w:val="0051729A"/>
    <w:rsid w:val="005206AE"/>
    <w:rsid w:val="00520755"/>
    <w:rsid w:val="00520A2E"/>
    <w:rsid w:val="00520D4A"/>
    <w:rsid w:val="00522941"/>
    <w:rsid w:val="00522B0D"/>
    <w:rsid w:val="00523023"/>
    <w:rsid w:val="00523162"/>
    <w:rsid w:val="00523D8F"/>
    <w:rsid w:val="00523EC9"/>
    <w:rsid w:val="00524A41"/>
    <w:rsid w:val="0052517F"/>
    <w:rsid w:val="0052522C"/>
    <w:rsid w:val="0052590C"/>
    <w:rsid w:val="00525B95"/>
    <w:rsid w:val="00525C4F"/>
    <w:rsid w:val="00526584"/>
    <w:rsid w:val="00526786"/>
    <w:rsid w:val="00526C7B"/>
    <w:rsid w:val="005271A0"/>
    <w:rsid w:val="00527C76"/>
    <w:rsid w:val="00530260"/>
    <w:rsid w:val="0053054E"/>
    <w:rsid w:val="00531B82"/>
    <w:rsid w:val="00531CA1"/>
    <w:rsid w:val="00531F3C"/>
    <w:rsid w:val="0053377F"/>
    <w:rsid w:val="005337FF"/>
    <w:rsid w:val="0053390B"/>
    <w:rsid w:val="00533A5F"/>
    <w:rsid w:val="00534755"/>
    <w:rsid w:val="00534C6C"/>
    <w:rsid w:val="00534FF4"/>
    <w:rsid w:val="00535BB5"/>
    <w:rsid w:val="00535CCE"/>
    <w:rsid w:val="0053622A"/>
    <w:rsid w:val="0053676E"/>
    <w:rsid w:val="00536947"/>
    <w:rsid w:val="0053703C"/>
    <w:rsid w:val="005372D6"/>
    <w:rsid w:val="005372E8"/>
    <w:rsid w:val="00540CE8"/>
    <w:rsid w:val="00540D56"/>
    <w:rsid w:val="00541163"/>
    <w:rsid w:val="005421DB"/>
    <w:rsid w:val="00542782"/>
    <w:rsid w:val="00542D3E"/>
    <w:rsid w:val="00543341"/>
    <w:rsid w:val="00543A22"/>
    <w:rsid w:val="00543B3C"/>
    <w:rsid w:val="005440DC"/>
    <w:rsid w:val="00545A16"/>
    <w:rsid w:val="00545A60"/>
    <w:rsid w:val="00546285"/>
    <w:rsid w:val="00546AD5"/>
    <w:rsid w:val="00546AEE"/>
    <w:rsid w:val="00547463"/>
    <w:rsid w:val="00547F45"/>
    <w:rsid w:val="00547FA8"/>
    <w:rsid w:val="0055048A"/>
    <w:rsid w:val="00550F45"/>
    <w:rsid w:val="00551F52"/>
    <w:rsid w:val="005525FD"/>
    <w:rsid w:val="0055287D"/>
    <w:rsid w:val="00552EC8"/>
    <w:rsid w:val="00553590"/>
    <w:rsid w:val="005538A1"/>
    <w:rsid w:val="00554FF6"/>
    <w:rsid w:val="005550A2"/>
    <w:rsid w:val="0055570A"/>
    <w:rsid w:val="0055591C"/>
    <w:rsid w:val="00556105"/>
    <w:rsid w:val="00556380"/>
    <w:rsid w:val="005564F8"/>
    <w:rsid w:val="00556DEC"/>
    <w:rsid w:val="00556F58"/>
    <w:rsid w:val="00557423"/>
    <w:rsid w:val="00557806"/>
    <w:rsid w:val="00557943"/>
    <w:rsid w:val="0056005D"/>
    <w:rsid w:val="005602A3"/>
    <w:rsid w:val="005602B0"/>
    <w:rsid w:val="00560B54"/>
    <w:rsid w:val="005622EB"/>
    <w:rsid w:val="00564286"/>
    <w:rsid w:val="00564E61"/>
    <w:rsid w:val="00565255"/>
    <w:rsid w:val="00566131"/>
    <w:rsid w:val="00566478"/>
    <w:rsid w:val="005670FC"/>
    <w:rsid w:val="005672DE"/>
    <w:rsid w:val="00570705"/>
    <w:rsid w:val="00570801"/>
    <w:rsid w:val="00570EC2"/>
    <w:rsid w:val="00572347"/>
    <w:rsid w:val="00572C44"/>
    <w:rsid w:val="00573069"/>
    <w:rsid w:val="005732B0"/>
    <w:rsid w:val="00573CE4"/>
    <w:rsid w:val="005741D4"/>
    <w:rsid w:val="00574987"/>
    <w:rsid w:val="00575800"/>
    <w:rsid w:val="00575DB2"/>
    <w:rsid w:val="005766B6"/>
    <w:rsid w:val="0057688F"/>
    <w:rsid w:val="00576A3E"/>
    <w:rsid w:val="00577E41"/>
    <w:rsid w:val="00580D68"/>
    <w:rsid w:val="00581580"/>
    <w:rsid w:val="00582089"/>
    <w:rsid w:val="005822C0"/>
    <w:rsid w:val="005825F3"/>
    <w:rsid w:val="00582FF1"/>
    <w:rsid w:val="005839AE"/>
    <w:rsid w:val="005839D0"/>
    <w:rsid w:val="005841A9"/>
    <w:rsid w:val="005841B1"/>
    <w:rsid w:val="005847EE"/>
    <w:rsid w:val="00584A3A"/>
    <w:rsid w:val="00584B2E"/>
    <w:rsid w:val="00584D5E"/>
    <w:rsid w:val="00585783"/>
    <w:rsid w:val="00585D5D"/>
    <w:rsid w:val="00585E90"/>
    <w:rsid w:val="00585EBE"/>
    <w:rsid w:val="00586759"/>
    <w:rsid w:val="005867C0"/>
    <w:rsid w:val="00586F1B"/>
    <w:rsid w:val="00587522"/>
    <w:rsid w:val="005879C7"/>
    <w:rsid w:val="00587CFC"/>
    <w:rsid w:val="00590031"/>
    <w:rsid w:val="00590A6F"/>
    <w:rsid w:val="00591994"/>
    <w:rsid w:val="005919DF"/>
    <w:rsid w:val="005927A1"/>
    <w:rsid w:val="00592A84"/>
    <w:rsid w:val="00592E6F"/>
    <w:rsid w:val="00592F8F"/>
    <w:rsid w:val="005934CD"/>
    <w:rsid w:val="00593615"/>
    <w:rsid w:val="005938FB"/>
    <w:rsid w:val="00593F89"/>
    <w:rsid w:val="005940AF"/>
    <w:rsid w:val="00594291"/>
    <w:rsid w:val="00594705"/>
    <w:rsid w:val="00594709"/>
    <w:rsid w:val="00595A56"/>
    <w:rsid w:val="00595B29"/>
    <w:rsid w:val="00597DCF"/>
    <w:rsid w:val="005A0A7A"/>
    <w:rsid w:val="005A14BE"/>
    <w:rsid w:val="005A232A"/>
    <w:rsid w:val="005A28B3"/>
    <w:rsid w:val="005A2B7E"/>
    <w:rsid w:val="005A2F71"/>
    <w:rsid w:val="005A31A0"/>
    <w:rsid w:val="005A3638"/>
    <w:rsid w:val="005A3844"/>
    <w:rsid w:val="005A3CBB"/>
    <w:rsid w:val="005A3E53"/>
    <w:rsid w:val="005A3EAC"/>
    <w:rsid w:val="005A4063"/>
    <w:rsid w:val="005A4DFD"/>
    <w:rsid w:val="005A501C"/>
    <w:rsid w:val="005A583A"/>
    <w:rsid w:val="005A58A2"/>
    <w:rsid w:val="005A5BEE"/>
    <w:rsid w:val="005A6198"/>
    <w:rsid w:val="005A6675"/>
    <w:rsid w:val="005A6B76"/>
    <w:rsid w:val="005A79AE"/>
    <w:rsid w:val="005A7F88"/>
    <w:rsid w:val="005B0B42"/>
    <w:rsid w:val="005B14A3"/>
    <w:rsid w:val="005B19B1"/>
    <w:rsid w:val="005B1C60"/>
    <w:rsid w:val="005B2536"/>
    <w:rsid w:val="005B2A15"/>
    <w:rsid w:val="005B2AAD"/>
    <w:rsid w:val="005B2BD6"/>
    <w:rsid w:val="005B2D61"/>
    <w:rsid w:val="005B2D87"/>
    <w:rsid w:val="005B38F4"/>
    <w:rsid w:val="005B48D3"/>
    <w:rsid w:val="005B492F"/>
    <w:rsid w:val="005B4CB1"/>
    <w:rsid w:val="005B541A"/>
    <w:rsid w:val="005B5875"/>
    <w:rsid w:val="005B5D7E"/>
    <w:rsid w:val="005B629A"/>
    <w:rsid w:val="005B7ED9"/>
    <w:rsid w:val="005C091F"/>
    <w:rsid w:val="005C1B89"/>
    <w:rsid w:val="005C285A"/>
    <w:rsid w:val="005C2FC4"/>
    <w:rsid w:val="005C3061"/>
    <w:rsid w:val="005C3D5A"/>
    <w:rsid w:val="005C42BD"/>
    <w:rsid w:val="005C438B"/>
    <w:rsid w:val="005C43CB"/>
    <w:rsid w:val="005C51A7"/>
    <w:rsid w:val="005D03BF"/>
    <w:rsid w:val="005D05DB"/>
    <w:rsid w:val="005D094B"/>
    <w:rsid w:val="005D1828"/>
    <w:rsid w:val="005D2128"/>
    <w:rsid w:val="005D248A"/>
    <w:rsid w:val="005D25AD"/>
    <w:rsid w:val="005D2A08"/>
    <w:rsid w:val="005D2ECF"/>
    <w:rsid w:val="005D58B2"/>
    <w:rsid w:val="005D6363"/>
    <w:rsid w:val="005D64ED"/>
    <w:rsid w:val="005D7BFA"/>
    <w:rsid w:val="005E02A7"/>
    <w:rsid w:val="005E0657"/>
    <w:rsid w:val="005E1852"/>
    <w:rsid w:val="005E1958"/>
    <w:rsid w:val="005E1D69"/>
    <w:rsid w:val="005E205A"/>
    <w:rsid w:val="005E27C6"/>
    <w:rsid w:val="005E34E3"/>
    <w:rsid w:val="005E3654"/>
    <w:rsid w:val="005E38BB"/>
    <w:rsid w:val="005E3F2B"/>
    <w:rsid w:val="005E5169"/>
    <w:rsid w:val="005E524A"/>
    <w:rsid w:val="005E5C35"/>
    <w:rsid w:val="005E72A0"/>
    <w:rsid w:val="005E772B"/>
    <w:rsid w:val="005E7B96"/>
    <w:rsid w:val="005E7FB5"/>
    <w:rsid w:val="005F01C5"/>
    <w:rsid w:val="005F1415"/>
    <w:rsid w:val="005F1491"/>
    <w:rsid w:val="005F1655"/>
    <w:rsid w:val="005F1C30"/>
    <w:rsid w:val="005F226C"/>
    <w:rsid w:val="005F2B22"/>
    <w:rsid w:val="005F2C5C"/>
    <w:rsid w:val="005F5250"/>
    <w:rsid w:val="005F5990"/>
    <w:rsid w:val="005F6BC9"/>
    <w:rsid w:val="005F6CE4"/>
    <w:rsid w:val="005F6F2A"/>
    <w:rsid w:val="005F6F94"/>
    <w:rsid w:val="005F70FB"/>
    <w:rsid w:val="005F7A56"/>
    <w:rsid w:val="005F7CC1"/>
    <w:rsid w:val="00600B61"/>
    <w:rsid w:val="0060171C"/>
    <w:rsid w:val="0060199D"/>
    <w:rsid w:val="00601C96"/>
    <w:rsid w:val="00601D01"/>
    <w:rsid w:val="0060224F"/>
    <w:rsid w:val="006022FC"/>
    <w:rsid w:val="00602652"/>
    <w:rsid w:val="006029C6"/>
    <w:rsid w:val="00604D5E"/>
    <w:rsid w:val="00604E41"/>
    <w:rsid w:val="006051CB"/>
    <w:rsid w:val="0060577A"/>
    <w:rsid w:val="006059F9"/>
    <w:rsid w:val="006061C3"/>
    <w:rsid w:val="006065C2"/>
    <w:rsid w:val="006069FD"/>
    <w:rsid w:val="00606A29"/>
    <w:rsid w:val="00606F0E"/>
    <w:rsid w:val="006079A2"/>
    <w:rsid w:val="00610487"/>
    <w:rsid w:val="00610D7D"/>
    <w:rsid w:val="006111DD"/>
    <w:rsid w:val="006118A1"/>
    <w:rsid w:val="006119C5"/>
    <w:rsid w:val="00611B50"/>
    <w:rsid w:val="00611DD1"/>
    <w:rsid w:val="006120F0"/>
    <w:rsid w:val="00612663"/>
    <w:rsid w:val="00612927"/>
    <w:rsid w:val="00612A47"/>
    <w:rsid w:val="00612EEC"/>
    <w:rsid w:val="0061426A"/>
    <w:rsid w:val="006148E4"/>
    <w:rsid w:val="00614B53"/>
    <w:rsid w:val="006150F6"/>
    <w:rsid w:val="00615ED8"/>
    <w:rsid w:val="00615F1D"/>
    <w:rsid w:val="00616E55"/>
    <w:rsid w:val="00617795"/>
    <w:rsid w:val="0062001C"/>
    <w:rsid w:val="00620DFA"/>
    <w:rsid w:val="006212E4"/>
    <w:rsid w:val="00622085"/>
    <w:rsid w:val="0062293F"/>
    <w:rsid w:val="00622955"/>
    <w:rsid w:val="00622B0C"/>
    <w:rsid w:val="00622BB6"/>
    <w:rsid w:val="00622ED9"/>
    <w:rsid w:val="00622F30"/>
    <w:rsid w:val="006230B5"/>
    <w:rsid w:val="006236BF"/>
    <w:rsid w:val="00623EC6"/>
    <w:rsid w:val="006255BE"/>
    <w:rsid w:val="00625BCF"/>
    <w:rsid w:val="006266DD"/>
    <w:rsid w:val="0063040B"/>
    <w:rsid w:val="00632614"/>
    <w:rsid w:val="006328AF"/>
    <w:rsid w:val="00632CCE"/>
    <w:rsid w:val="00632D29"/>
    <w:rsid w:val="00633180"/>
    <w:rsid w:val="006333F9"/>
    <w:rsid w:val="00633471"/>
    <w:rsid w:val="00633B34"/>
    <w:rsid w:val="00634A0D"/>
    <w:rsid w:val="00635406"/>
    <w:rsid w:val="00635E0A"/>
    <w:rsid w:val="00636850"/>
    <w:rsid w:val="00636974"/>
    <w:rsid w:val="00636AA5"/>
    <w:rsid w:val="00636E10"/>
    <w:rsid w:val="0063717F"/>
    <w:rsid w:val="00637765"/>
    <w:rsid w:val="00637DA7"/>
    <w:rsid w:val="0064023C"/>
    <w:rsid w:val="00640375"/>
    <w:rsid w:val="0064092E"/>
    <w:rsid w:val="00640E51"/>
    <w:rsid w:val="00641191"/>
    <w:rsid w:val="00641520"/>
    <w:rsid w:val="0064356D"/>
    <w:rsid w:val="00643C99"/>
    <w:rsid w:val="00644C2B"/>
    <w:rsid w:val="00644F95"/>
    <w:rsid w:val="006458E7"/>
    <w:rsid w:val="00645A82"/>
    <w:rsid w:val="006469EF"/>
    <w:rsid w:val="00647C06"/>
    <w:rsid w:val="00650E71"/>
    <w:rsid w:val="00651A3C"/>
    <w:rsid w:val="00652014"/>
    <w:rsid w:val="006520F2"/>
    <w:rsid w:val="00652833"/>
    <w:rsid w:val="00652D8B"/>
    <w:rsid w:val="00652EE1"/>
    <w:rsid w:val="00653296"/>
    <w:rsid w:val="006535FC"/>
    <w:rsid w:val="00653E6E"/>
    <w:rsid w:val="00653FA2"/>
    <w:rsid w:val="00653FDA"/>
    <w:rsid w:val="00654176"/>
    <w:rsid w:val="00654794"/>
    <w:rsid w:val="00655A5D"/>
    <w:rsid w:val="00655D21"/>
    <w:rsid w:val="00655D61"/>
    <w:rsid w:val="00656088"/>
    <w:rsid w:val="006574DB"/>
    <w:rsid w:val="00657858"/>
    <w:rsid w:val="00657A88"/>
    <w:rsid w:val="0066027A"/>
    <w:rsid w:val="00660B23"/>
    <w:rsid w:val="00661099"/>
    <w:rsid w:val="00662354"/>
    <w:rsid w:val="00662AE2"/>
    <w:rsid w:val="00662C39"/>
    <w:rsid w:val="00663416"/>
    <w:rsid w:val="00663468"/>
    <w:rsid w:val="006634E0"/>
    <w:rsid w:val="00663DEE"/>
    <w:rsid w:val="006644AF"/>
    <w:rsid w:val="00665165"/>
    <w:rsid w:val="006651C0"/>
    <w:rsid w:val="006652CF"/>
    <w:rsid w:val="00665911"/>
    <w:rsid w:val="006661CF"/>
    <w:rsid w:val="006667B7"/>
    <w:rsid w:val="00666BE7"/>
    <w:rsid w:val="00667363"/>
    <w:rsid w:val="00667409"/>
    <w:rsid w:val="006676BF"/>
    <w:rsid w:val="00667CAF"/>
    <w:rsid w:val="00667E9D"/>
    <w:rsid w:val="00667F61"/>
    <w:rsid w:val="0067031D"/>
    <w:rsid w:val="006703BE"/>
    <w:rsid w:val="00671AB7"/>
    <w:rsid w:val="00671F1A"/>
    <w:rsid w:val="006725D2"/>
    <w:rsid w:val="00673B11"/>
    <w:rsid w:val="00673C6D"/>
    <w:rsid w:val="00673DA2"/>
    <w:rsid w:val="006742A5"/>
    <w:rsid w:val="006744A2"/>
    <w:rsid w:val="006745E6"/>
    <w:rsid w:val="006752E2"/>
    <w:rsid w:val="00675583"/>
    <w:rsid w:val="00675DF4"/>
    <w:rsid w:val="006760EA"/>
    <w:rsid w:val="006767F7"/>
    <w:rsid w:val="00676C39"/>
    <w:rsid w:val="006774C8"/>
    <w:rsid w:val="0068040D"/>
    <w:rsid w:val="00680909"/>
    <w:rsid w:val="00680BE2"/>
    <w:rsid w:val="00680BE4"/>
    <w:rsid w:val="006816D3"/>
    <w:rsid w:val="006819FA"/>
    <w:rsid w:val="006824C3"/>
    <w:rsid w:val="00682A4D"/>
    <w:rsid w:val="00682FED"/>
    <w:rsid w:val="00683CA0"/>
    <w:rsid w:val="00683FB0"/>
    <w:rsid w:val="00684590"/>
    <w:rsid w:val="00684A92"/>
    <w:rsid w:val="00685163"/>
    <w:rsid w:val="006861E7"/>
    <w:rsid w:val="00686289"/>
    <w:rsid w:val="00686DB1"/>
    <w:rsid w:val="006871A8"/>
    <w:rsid w:val="00690862"/>
    <w:rsid w:val="006908C5"/>
    <w:rsid w:val="00690BAF"/>
    <w:rsid w:val="00690FC9"/>
    <w:rsid w:val="006918BA"/>
    <w:rsid w:val="00692516"/>
    <w:rsid w:val="00692918"/>
    <w:rsid w:val="006934F9"/>
    <w:rsid w:val="00694CB7"/>
    <w:rsid w:val="00694EF1"/>
    <w:rsid w:val="00695D4E"/>
    <w:rsid w:val="00696128"/>
    <w:rsid w:val="0069679B"/>
    <w:rsid w:val="006967ED"/>
    <w:rsid w:val="00696B9E"/>
    <w:rsid w:val="00696BD0"/>
    <w:rsid w:val="00696EC8"/>
    <w:rsid w:val="006A0994"/>
    <w:rsid w:val="006A0A34"/>
    <w:rsid w:val="006A14DE"/>
    <w:rsid w:val="006A1C0A"/>
    <w:rsid w:val="006A39B3"/>
    <w:rsid w:val="006A3E75"/>
    <w:rsid w:val="006A3EEE"/>
    <w:rsid w:val="006A4C81"/>
    <w:rsid w:val="006A56F6"/>
    <w:rsid w:val="006A5D83"/>
    <w:rsid w:val="006A5DFC"/>
    <w:rsid w:val="006A62FD"/>
    <w:rsid w:val="006B0159"/>
    <w:rsid w:val="006B107C"/>
    <w:rsid w:val="006B1AC0"/>
    <w:rsid w:val="006B2636"/>
    <w:rsid w:val="006B2CE5"/>
    <w:rsid w:val="006B2F0D"/>
    <w:rsid w:val="006B3021"/>
    <w:rsid w:val="006B3B45"/>
    <w:rsid w:val="006B438D"/>
    <w:rsid w:val="006B49EC"/>
    <w:rsid w:val="006B57C3"/>
    <w:rsid w:val="006B6588"/>
    <w:rsid w:val="006B6B65"/>
    <w:rsid w:val="006B773D"/>
    <w:rsid w:val="006B7795"/>
    <w:rsid w:val="006C0930"/>
    <w:rsid w:val="006C09CB"/>
    <w:rsid w:val="006C0B76"/>
    <w:rsid w:val="006C1740"/>
    <w:rsid w:val="006C1E01"/>
    <w:rsid w:val="006C1E34"/>
    <w:rsid w:val="006C2034"/>
    <w:rsid w:val="006C352E"/>
    <w:rsid w:val="006C4564"/>
    <w:rsid w:val="006C5252"/>
    <w:rsid w:val="006C59A6"/>
    <w:rsid w:val="006C5BA2"/>
    <w:rsid w:val="006C6547"/>
    <w:rsid w:val="006C6976"/>
    <w:rsid w:val="006C7FFB"/>
    <w:rsid w:val="006D0394"/>
    <w:rsid w:val="006D0700"/>
    <w:rsid w:val="006D0CC8"/>
    <w:rsid w:val="006D10A0"/>
    <w:rsid w:val="006D1522"/>
    <w:rsid w:val="006D1780"/>
    <w:rsid w:val="006D17BF"/>
    <w:rsid w:val="006D1C28"/>
    <w:rsid w:val="006D1E41"/>
    <w:rsid w:val="006D2534"/>
    <w:rsid w:val="006D29A9"/>
    <w:rsid w:val="006D3848"/>
    <w:rsid w:val="006D41DE"/>
    <w:rsid w:val="006D5575"/>
    <w:rsid w:val="006D5594"/>
    <w:rsid w:val="006D5BFD"/>
    <w:rsid w:val="006D5D88"/>
    <w:rsid w:val="006D5E5E"/>
    <w:rsid w:val="006D6242"/>
    <w:rsid w:val="006D67D6"/>
    <w:rsid w:val="006D68F2"/>
    <w:rsid w:val="006D693B"/>
    <w:rsid w:val="006D6F08"/>
    <w:rsid w:val="006D781D"/>
    <w:rsid w:val="006D7B7E"/>
    <w:rsid w:val="006E0157"/>
    <w:rsid w:val="006E0D1F"/>
    <w:rsid w:val="006E0DF5"/>
    <w:rsid w:val="006E1623"/>
    <w:rsid w:val="006E2934"/>
    <w:rsid w:val="006E2AD6"/>
    <w:rsid w:val="006E2B4A"/>
    <w:rsid w:val="006E2D30"/>
    <w:rsid w:val="006E3180"/>
    <w:rsid w:val="006E37A6"/>
    <w:rsid w:val="006E392B"/>
    <w:rsid w:val="006E3E23"/>
    <w:rsid w:val="006E4243"/>
    <w:rsid w:val="006E433D"/>
    <w:rsid w:val="006E465B"/>
    <w:rsid w:val="006E5475"/>
    <w:rsid w:val="006E57C7"/>
    <w:rsid w:val="006E5996"/>
    <w:rsid w:val="006E5BFD"/>
    <w:rsid w:val="006E6484"/>
    <w:rsid w:val="006E6D82"/>
    <w:rsid w:val="006E6E8D"/>
    <w:rsid w:val="006E7439"/>
    <w:rsid w:val="006F0789"/>
    <w:rsid w:val="006F08CC"/>
    <w:rsid w:val="006F17EC"/>
    <w:rsid w:val="006F1C68"/>
    <w:rsid w:val="006F2131"/>
    <w:rsid w:val="006F27B2"/>
    <w:rsid w:val="006F2E25"/>
    <w:rsid w:val="006F315E"/>
    <w:rsid w:val="006F34C7"/>
    <w:rsid w:val="006F47D7"/>
    <w:rsid w:val="006F4F35"/>
    <w:rsid w:val="006F5D93"/>
    <w:rsid w:val="006F6E89"/>
    <w:rsid w:val="00700261"/>
    <w:rsid w:val="00700349"/>
    <w:rsid w:val="00700B2A"/>
    <w:rsid w:val="00700D33"/>
    <w:rsid w:val="00701CB8"/>
    <w:rsid w:val="00701E35"/>
    <w:rsid w:val="00702BEF"/>
    <w:rsid w:val="00702E2B"/>
    <w:rsid w:val="00702F9A"/>
    <w:rsid w:val="00703549"/>
    <w:rsid w:val="00704923"/>
    <w:rsid w:val="00704CF4"/>
    <w:rsid w:val="00705859"/>
    <w:rsid w:val="00705C48"/>
    <w:rsid w:val="00706141"/>
    <w:rsid w:val="0070657F"/>
    <w:rsid w:val="007067CC"/>
    <w:rsid w:val="00706CAF"/>
    <w:rsid w:val="00706D83"/>
    <w:rsid w:val="00707A0E"/>
    <w:rsid w:val="00707F61"/>
    <w:rsid w:val="007102C9"/>
    <w:rsid w:val="007102E3"/>
    <w:rsid w:val="00710442"/>
    <w:rsid w:val="00710DB4"/>
    <w:rsid w:val="007117D9"/>
    <w:rsid w:val="0071182C"/>
    <w:rsid w:val="00712054"/>
    <w:rsid w:val="007126C7"/>
    <w:rsid w:val="00712B48"/>
    <w:rsid w:val="00712E1C"/>
    <w:rsid w:val="00712F59"/>
    <w:rsid w:val="0071321F"/>
    <w:rsid w:val="00714567"/>
    <w:rsid w:val="00715F6B"/>
    <w:rsid w:val="00716D03"/>
    <w:rsid w:val="00716FE5"/>
    <w:rsid w:val="00717005"/>
    <w:rsid w:val="0071727A"/>
    <w:rsid w:val="007201F8"/>
    <w:rsid w:val="00721A0F"/>
    <w:rsid w:val="00721A39"/>
    <w:rsid w:val="00721CDE"/>
    <w:rsid w:val="007226AA"/>
    <w:rsid w:val="00722CCE"/>
    <w:rsid w:val="00722D02"/>
    <w:rsid w:val="00723285"/>
    <w:rsid w:val="0072416C"/>
    <w:rsid w:val="0072567F"/>
    <w:rsid w:val="0072608B"/>
    <w:rsid w:val="00726190"/>
    <w:rsid w:val="0072740A"/>
    <w:rsid w:val="0072747D"/>
    <w:rsid w:val="0072795C"/>
    <w:rsid w:val="00727BE0"/>
    <w:rsid w:val="007301F0"/>
    <w:rsid w:val="0073034D"/>
    <w:rsid w:val="00730B7B"/>
    <w:rsid w:val="00730C05"/>
    <w:rsid w:val="00731BFE"/>
    <w:rsid w:val="00731E00"/>
    <w:rsid w:val="00732AAB"/>
    <w:rsid w:val="00732DFD"/>
    <w:rsid w:val="007332E0"/>
    <w:rsid w:val="00734701"/>
    <w:rsid w:val="007348A8"/>
    <w:rsid w:val="00734D4B"/>
    <w:rsid w:val="00734D79"/>
    <w:rsid w:val="00735518"/>
    <w:rsid w:val="00737B8A"/>
    <w:rsid w:val="0074007F"/>
    <w:rsid w:val="00740604"/>
    <w:rsid w:val="007407BB"/>
    <w:rsid w:val="00740BE7"/>
    <w:rsid w:val="007410D8"/>
    <w:rsid w:val="007416D1"/>
    <w:rsid w:val="00741E57"/>
    <w:rsid w:val="0074204B"/>
    <w:rsid w:val="0074264D"/>
    <w:rsid w:val="0074334C"/>
    <w:rsid w:val="00743AEC"/>
    <w:rsid w:val="0074426A"/>
    <w:rsid w:val="0074448B"/>
    <w:rsid w:val="00744FA7"/>
    <w:rsid w:val="00746BAE"/>
    <w:rsid w:val="00746EE5"/>
    <w:rsid w:val="00746EFA"/>
    <w:rsid w:val="007479C7"/>
    <w:rsid w:val="00750182"/>
    <w:rsid w:val="00751067"/>
    <w:rsid w:val="007524CA"/>
    <w:rsid w:val="00752570"/>
    <w:rsid w:val="00752DD1"/>
    <w:rsid w:val="007530E8"/>
    <w:rsid w:val="007538D8"/>
    <w:rsid w:val="00753B42"/>
    <w:rsid w:val="00753E1C"/>
    <w:rsid w:val="00753E5C"/>
    <w:rsid w:val="007551DA"/>
    <w:rsid w:val="007555EA"/>
    <w:rsid w:val="0075597A"/>
    <w:rsid w:val="00756C29"/>
    <w:rsid w:val="0075749B"/>
    <w:rsid w:val="00757D91"/>
    <w:rsid w:val="00760B01"/>
    <w:rsid w:val="00761169"/>
    <w:rsid w:val="0076211E"/>
    <w:rsid w:val="007621C3"/>
    <w:rsid w:val="00762953"/>
    <w:rsid w:val="00763473"/>
    <w:rsid w:val="00765343"/>
    <w:rsid w:val="00765F70"/>
    <w:rsid w:val="00766143"/>
    <w:rsid w:val="00767245"/>
    <w:rsid w:val="007673A4"/>
    <w:rsid w:val="00767EED"/>
    <w:rsid w:val="0077129F"/>
    <w:rsid w:val="00771604"/>
    <w:rsid w:val="00772927"/>
    <w:rsid w:val="00773037"/>
    <w:rsid w:val="00773674"/>
    <w:rsid w:val="00773805"/>
    <w:rsid w:val="0077380E"/>
    <w:rsid w:val="00775A00"/>
    <w:rsid w:val="0077698B"/>
    <w:rsid w:val="00776A2D"/>
    <w:rsid w:val="00776EF7"/>
    <w:rsid w:val="007775AD"/>
    <w:rsid w:val="00777963"/>
    <w:rsid w:val="00777DFB"/>
    <w:rsid w:val="00777EA1"/>
    <w:rsid w:val="007802C1"/>
    <w:rsid w:val="007813E2"/>
    <w:rsid w:val="007817B9"/>
    <w:rsid w:val="00782757"/>
    <w:rsid w:val="00782A01"/>
    <w:rsid w:val="007830AE"/>
    <w:rsid w:val="00783502"/>
    <w:rsid w:val="00783A66"/>
    <w:rsid w:val="007847F7"/>
    <w:rsid w:val="00784832"/>
    <w:rsid w:val="0078544D"/>
    <w:rsid w:val="00785921"/>
    <w:rsid w:val="00785BC8"/>
    <w:rsid w:val="00786C4C"/>
    <w:rsid w:val="007870BF"/>
    <w:rsid w:val="007873C2"/>
    <w:rsid w:val="00787645"/>
    <w:rsid w:val="00787655"/>
    <w:rsid w:val="007900B7"/>
    <w:rsid w:val="0079089B"/>
    <w:rsid w:val="00790B0D"/>
    <w:rsid w:val="00791620"/>
    <w:rsid w:val="00793512"/>
    <w:rsid w:val="00793EBF"/>
    <w:rsid w:val="0079465C"/>
    <w:rsid w:val="00795DC2"/>
    <w:rsid w:val="007966B1"/>
    <w:rsid w:val="007970CC"/>
    <w:rsid w:val="007972CB"/>
    <w:rsid w:val="00797A12"/>
    <w:rsid w:val="007A0573"/>
    <w:rsid w:val="007A0778"/>
    <w:rsid w:val="007A0DFB"/>
    <w:rsid w:val="007A0F58"/>
    <w:rsid w:val="007A1D4D"/>
    <w:rsid w:val="007A28EF"/>
    <w:rsid w:val="007A29AC"/>
    <w:rsid w:val="007A3134"/>
    <w:rsid w:val="007A3673"/>
    <w:rsid w:val="007A3EFD"/>
    <w:rsid w:val="007A404A"/>
    <w:rsid w:val="007A445A"/>
    <w:rsid w:val="007A51FF"/>
    <w:rsid w:val="007A559F"/>
    <w:rsid w:val="007A5FF3"/>
    <w:rsid w:val="007A60E1"/>
    <w:rsid w:val="007A65B4"/>
    <w:rsid w:val="007A6AF5"/>
    <w:rsid w:val="007A757A"/>
    <w:rsid w:val="007A7852"/>
    <w:rsid w:val="007A7E14"/>
    <w:rsid w:val="007B09F9"/>
    <w:rsid w:val="007B1347"/>
    <w:rsid w:val="007B184E"/>
    <w:rsid w:val="007B21BE"/>
    <w:rsid w:val="007B23A6"/>
    <w:rsid w:val="007B2432"/>
    <w:rsid w:val="007B2523"/>
    <w:rsid w:val="007B2AAC"/>
    <w:rsid w:val="007B3E5E"/>
    <w:rsid w:val="007B3E86"/>
    <w:rsid w:val="007B6A75"/>
    <w:rsid w:val="007B6E94"/>
    <w:rsid w:val="007B75EF"/>
    <w:rsid w:val="007B781D"/>
    <w:rsid w:val="007C00CC"/>
    <w:rsid w:val="007C08EC"/>
    <w:rsid w:val="007C12B1"/>
    <w:rsid w:val="007C14A6"/>
    <w:rsid w:val="007C1863"/>
    <w:rsid w:val="007C2029"/>
    <w:rsid w:val="007C2294"/>
    <w:rsid w:val="007C2F20"/>
    <w:rsid w:val="007C382A"/>
    <w:rsid w:val="007C4AF3"/>
    <w:rsid w:val="007C4B3F"/>
    <w:rsid w:val="007C5870"/>
    <w:rsid w:val="007C591E"/>
    <w:rsid w:val="007C5A6F"/>
    <w:rsid w:val="007C5D3E"/>
    <w:rsid w:val="007C6310"/>
    <w:rsid w:val="007C6330"/>
    <w:rsid w:val="007C67DF"/>
    <w:rsid w:val="007C6ED8"/>
    <w:rsid w:val="007C7936"/>
    <w:rsid w:val="007D0761"/>
    <w:rsid w:val="007D078C"/>
    <w:rsid w:val="007D0D40"/>
    <w:rsid w:val="007D1258"/>
    <w:rsid w:val="007D1862"/>
    <w:rsid w:val="007D249D"/>
    <w:rsid w:val="007D2CFE"/>
    <w:rsid w:val="007D2E8C"/>
    <w:rsid w:val="007D2FDE"/>
    <w:rsid w:val="007D382A"/>
    <w:rsid w:val="007D3A3E"/>
    <w:rsid w:val="007D4096"/>
    <w:rsid w:val="007D45A9"/>
    <w:rsid w:val="007D4CF0"/>
    <w:rsid w:val="007D4D5B"/>
    <w:rsid w:val="007D4EF2"/>
    <w:rsid w:val="007D5632"/>
    <w:rsid w:val="007D589B"/>
    <w:rsid w:val="007D5BC4"/>
    <w:rsid w:val="007D6BF6"/>
    <w:rsid w:val="007D6EB2"/>
    <w:rsid w:val="007D7A86"/>
    <w:rsid w:val="007D7EB2"/>
    <w:rsid w:val="007E0795"/>
    <w:rsid w:val="007E0BC1"/>
    <w:rsid w:val="007E0BD1"/>
    <w:rsid w:val="007E0D33"/>
    <w:rsid w:val="007E1FC9"/>
    <w:rsid w:val="007E2165"/>
    <w:rsid w:val="007E32DF"/>
    <w:rsid w:val="007E369B"/>
    <w:rsid w:val="007E3911"/>
    <w:rsid w:val="007E3A6E"/>
    <w:rsid w:val="007E3BCE"/>
    <w:rsid w:val="007E3FCD"/>
    <w:rsid w:val="007E59AE"/>
    <w:rsid w:val="007E5FBE"/>
    <w:rsid w:val="007E741A"/>
    <w:rsid w:val="007E757F"/>
    <w:rsid w:val="007E79C5"/>
    <w:rsid w:val="007F06F7"/>
    <w:rsid w:val="007F0E69"/>
    <w:rsid w:val="007F12DD"/>
    <w:rsid w:val="007F1442"/>
    <w:rsid w:val="007F191D"/>
    <w:rsid w:val="007F2248"/>
    <w:rsid w:val="007F2A30"/>
    <w:rsid w:val="007F308D"/>
    <w:rsid w:val="007F3181"/>
    <w:rsid w:val="007F3EFF"/>
    <w:rsid w:val="007F4087"/>
    <w:rsid w:val="007F4527"/>
    <w:rsid w:val="007F468B"/>
    <w:rsid w:val="007F4AB5"/>
    <w:rsid w:val="007F5AEE"/>
    <w:rsid w:val="007F5E61"/>
    <w:rsid w:val="007F5EFF"/>
    <w:rsid w:val="007F6094"/>
    <w:rsid w:val="007F681A"/>
    <w:rsid w:val="007F6A9C"/>
    <w:rsid w:val="007F7BD2"/>
    <w:rsid w:val="007F7F8F"/>
    <w:rsid w:val="0080031F"/>
    <w:rsid w:val="00800F8C"/>
    <w:rsid w:val="008015CC"/>
    <w:rsid w:val="008016F1"/>
    <w:rsid w:val="008026DF"/>
    <w:rsid w:val="00803297"/>
    <w:rsid w:val="00803407"/>
    <w:rsid w:val="0080379D"/>
    <w:rsid w:val="008040B9"/>
    <w:rsid w:val="00805355"/>
    <w:rsid w:val="00805913"/>
    <w:rsid w:val="00805A85"/>
    <w:rsid w:val="008064A4"/>
    <w:rsid w:val="00806816"/>
    <w:rsid w:val="00806A3E"/>
    <w:rsid w:val="00806AFA"/>
    <w:rsid w:val="00806F0F"/>
    <w:rsid w:val="0080740E"/>
    <w:rsid w:val="0080753A"/>
    <w:rsid w:val="00807755"/>
    <w:rsid w:val="008078BA"/>
    <w:rsid w:val="00807F7C"/>
    <w:rsid w:val="00810044"/>
    <w:rsid w:val="00810147"/>
    <w:rsid w:val="00810564"/>
    <w:rsid w:val="00810FE9"/>
    <w:rsid w:val="0081261C"/>
    <w:rsid w:val="00813885"/>
    <w:rsid w:val="00814144"/>
    <w:rsid w:val="00814629"/>
    <w:rsid w:val="00814A3E"/>
    <w:rsid w:val="008156B5"/>
    <w:rsid w:val="008156C2"/>
    <w:rsid w:val="00816E3F"/>
    <w:rsid w:val="00816FC3"/>
    <w:rsid w:val="00820C44"/>
    <w:rsid w:val="00820F22"/>
    <w:rsid w:val="008219E2"/>
    <w:rsid w:val="0082211B"/>
    <w:rsid w:val="00822260"/>
    <w:rsid w:val="00822823"/>
    <w:rsid w:val="00822CA7"/>
    <w:rsid w:val="008231E4"/>
    <w:rsid w:val="00823C3A"/>
    <w:rsid w:val="00823E50"/>
    <w:rsid w:val="0082406C"/>
    <w:rsid w:val="008247AC"/>
    <w:rsid w:val="00826E2C"/>
    <w:rsid w:val="008279B6"/>
    <w:rsid w:val="00827DB7"/>
    <w:rsid w:val="008304AD"/>
    <w:rsid w:val="008306DD"/>
    <w:rsid w:val="00830A04"/>
    <w:rsid w:val="008311CC"/>
    <w:rsid w:val="00831566"/>
    <w:rsid w:val="008316A7"/>
    <w:rsid w:val="00831E05"/>
    <w:rsid w:val="008337B7"/>
    <w:rsid w:val="0083447E"/>
    <w:rsid w:val="0083555D"/>
    <w:rsid w:val="008358D4"/>
    <w:rsid w:val="008367AA"/>
    <w:rsid w:val="00836CEE"/>
    <w:rsid w:val="00836F63"/>
    <w:rsid w:val="0083735E"/>
    <w:rsid w:val="00837388"/>
    <w:rsid w:val="00837B50"/>
    <w:rsid w:val="00840A16"/>
    <w:rsid w:val="0084125D"/>
    <w:rsid w:val="00841C97"/>
    <w:rsid w:val="008424A3"/>
    <w:rsid w:val="00842747"/>
    <w:rsid w:val="00843C7B"/>
    <w:rsid w:val="008447A5"/>
    <w:rsid w:val="00844B6A"/>
    <w:rsid w:val="00844B85"/>
    <w:rsid w:val="008455DC"/>
    <w:rsid w:val="008474E1"/>
    <w:rsid w:val="00847C33"/>
    <w:rsid w:val="00847E78"/>
    <w:rsid w:val="008508F9"/>
    <w:rsid w:val="00850925"/>
    <w:rsid w:val="00850BF9"/>
    <w:rsid w:val="0085113F"/>
    <w:rsid w:val="00852D8E"/>
    <w:rsid w:val="00852F9C"/>
    <w:rsid w:val="00853F11"/>
    <w:rsid w:val="00854106"/>
    <w:rsid w:val="00854BBF"/>
    <w:rsid w:val="00854BED"/>
    <w:rsid w:val="00854EB4"/>
    <w:rsid w:val="00855EC7"/>
    <w:rsid w:val="0085600C"/>
    <w:rsid w:val="0085618C"/>
    <w:rsid w:val="00856302"/>
    <w:rsid w:val="008578DC"/>
    <w:rsid w:val="00857B75"/>
    <w:rsid w:val="00857CE3"/>
    <w:rsid w:val="008604B2"/>
    <w:rsid w:val="008605C3"/>
    <w:rsid w:val="00860D92"/>
    <w:rsid w:val="00860DC6"/>
    <w:rsid w:val="0086127B"/>
    <w:rsid w:val="00861295"/>
    <w:rsid w:val="0086186F"/>
    <w:rsid w:val="00861B34"/>
    <w:rsid w:val="008624E2"/>
    <w:rsid w:val="0086272C"/>
    <w:rsid w:val="00862DFA"/>
    <w:rsid w:val="00862E02"/>
    <w:rsid w:val="00862E77"/>
    <w:rsid w:val="008630AD"/>
    <w:rsid w:val="00863552"/>
    <w:rsid w:val="00863571"/>
    <w:rsid w:val="008636DF"/>
    <w:rsid w:val="008637FB"/>
    <w:rsid w:val="00863BEA"/>
    <w:rsid w:val="00865480"/>
    <w:rsid w:val="0086626A"/>
    <w:rsid w:val="00866AA3"/>
    <w:rsid w:val="00866BD6"/>
    <w:rsid w:val="00870565"/>
    <w:rsid w:val="0087084F"/>
    <w:rsid w:val="0087093F"/>
    <w:rsid w:val="00872F41"/>
    <w:rsid w:val="008730D5"/>
    <w:rsid w:val="00873C77"/>
    <w:rsid w:val="00875072"/>
    <w:rsid w:val="008751F4"/>
    <w:rsid w:val="008752F5"/>
    <w:rsid w:val="00875C5C"/>
    <w:rsid w:val="00876A78"/>
    <w:rsid w:val="00877131"/>
    <w:rsid w:val="00880B10"/>
    <w:rsid w:val="008817A7"/>
    <w:rsid w:val="008817F2"/>
    <w:rsid w:val="00882046"/>
    <w:rsid w:val="0088229F"/>
    <w:rsid w:val="00882475"/>
    <w:rsid w:val="00883643"/>
    <w:rsid w:val="00883B98"/>
    <w:rsid w:val="00883CF1"/>
    <w:rsid w:val="00885113"/>
    <w:rsid w:val="00885A4B"/>
    <w:rsid w:val="00886403"/>
    <w:rsid w:val="00887621"/>
    <w:rsid w:val="008878A6"/>
    <w:rsid w:val="00887A58"/>
    <w:rsid w:val="00887B47"/>
    <w:rsid w:val="00890831"/>
    <w:rsid w:val="00890B20"/>
    <w:rsid w:val="008910FD"/>
    <w:rsid w:val="00891334"/>
    <w:rsid w:val="008915F6"/>
    <w:rsid w:val="00891826"/>
    <w:rsid w:val="0089192E"/>
    <w:rsid w:val="008919CD"/>
    <w:rsid w:val="00892155"/>
    <w:rsid w:val="0089245C"/>
    <w:rsid w:val="00892C98"/>
    <w:rsid w:val="00892D88"/>
    <w:rsid w:val="00893A51"/>
    <w:rsid w:val="00893DC9"/>
    <w:rsid w:val="00894001"/>
    <w:rsid w:val="0089440C"/>
    <w:rsid w:val="008945C4"/>
    <w:rsid w:val="008945D2"/>
    <w:rsid w:val="00894B7A"/>
    <w:rsid w:val="008951EB"/>
    <w:rsid w:val="00895636"/>
    <w:rsid w:val="00895C11"/>
    <w:rsid w:val="00896632"/>
    <w:rsid w:val="00896772"/>
    <w:rsid w:val="00896A43"/>
    <w:rsid w:val="00897A20"/>
    <w:rsid w:val="008A0344"/>
    <w:rsid w:val="008A0B13"/>
    <w:rsid w:val="008A169A"/>
    <w:rsid w:val="008A2688"/>
    <w:rsid w:val="008A2ECD"/>
    <w:rsid w:val="008A650D"/>
    <w:rsid w:val="008A6671"/>
    <w:rsid w:val="008A686C"/>
    <w:rsid w:val="008A6929"/>
    <w:rsid w:val="008A6A38"/>
    <w:rsid w:val="008A729F"/>
    <w:rsid w:val="008A738B"/>
    <w:rsid w:val="008A799F"/>
    <w:rsid w:val="008A7AD7"/>
    <w:rsid w:val="008A7C96"/>
    <w:rsid w:val="008A7D4E"/>
    <w:rsid w:val="008B1F03"/>
    <w:rsid w:val="008B207A"/>
    <w:rsid w:val="008B25C4"/>
    <w:rsid w:val="008B3932"/>
    <w:rsid w:val="008B4D8C"/>
    <w:rsid w:val="008B658C"/>
    <w:rsid w:val="008B77F6"/>
    <w:rsid w:val="008B7CDB"/>
    <w:rsid w:val="008C0C8F"/>
    <w:rsid w:val="008C1024"/>
    <w:rsid w:val="008C1216"/>
    <w:rsid w:val="008C169C"/>
    <w:rsid w:val="008C175C"/>
    <w:rsid w:val="008C1C6A"/>
    <w:rsid w:val="008C1FBD"/>
    <w:rsid w:val="008C21DB"/>
    <w:rsid w:val="008C2317"/>
    <w:rsid w:val="008C281C"/>
    <w:rsid w:val="008C2DBC"/>
    <w:rsid w:val="008C3005"/>
    <w:rsid w:val="008C38D4"/>
    <w:rsid w:val="008C3970"/>
    <w:rsid w:val="008C3F92"/>
    <w:rsid w:val="008C46D6"/>
    <w:rsid w:val="008C4F59"/>
    <w:rsid w:val="008C5BFD"/>
    <w:rsid w:val="008C5F79"/>
    <w:rsid w:val="008C605B"/>
    <w:rsid w:val="008C73B8"/>
    <w:rsid w:val="008C7D8A"/>
    <w:rsid w:val="008D02D1"/>
    <w:rsid w:val="008D02E7"/>
    <w:rsid w:val="008D0317"/>
    <w:rsid w:val="008D067F"/>
    <w:rsid w:val="008D080A"/>
    <w:rsid w:val="008D0BA3"/>
    <w:rsid w:val="008D0D59"/>
    <w:rsid w:val="008D0DA1"/>
    <w:rsid w:val="008D21F0"/>
    <w:rsid w:val="008D2301"/>
    <w:rsid w:val="008D3213"/>
    <w:rsid w:val="008D374A"/>
    <w:rsid w:val="008D39AC"/>
    <w:rsid w:val="008D3F87"/>
    <w:rsid w:val="008D4C07"/>
    <w:rsid w:val="008D508C"/>
    <w:rsid w:val="008D61C2"/>
    <w:rsid w:val="008D6B52"/>
    <w:rsid w:val="008D76F8"/>
    <w:rsid w:val="008D7A16"/>
    <w:rsid w:val="008D7EEB"/>
    <w:rsid w:val="008E1496"/>
    <w:rsid w:val="008E1601"/>
    <w:rsid w:val="008E1799"/>
    <w:rsid w:val="008E1A80"/>
    <w:rsid w:val="008E1EF4"/>
    <w:rsid w:val="008E3307"/>
    <w:rsid w:val="008E4A18"/>
    <w:rsid w:val="008E4BFA"/>
    <w:rsid w:val="008E58D9"/>
    <w:rsid w:val="008E5B37"/>
    <w:rsid w:val="008E5BE1"/>
    <w:rsid w:val="008E6709"/>
    <w:rsid w:val="008E758A"/>
    <w:rsid w:val="008E786F"/>
    <w:rsid w:val="008F076D"/>
    <w:rsid w:val="008F2A02"/>
    <w:rsid w:val="008F30D5"/>
    <w:rsid w:val="008F3703"/>
    <w:rsid w:val="008F3D59"/>
    <w:rsid w:val="008F3ED2"/>
    <w:rsid w:val="008F3FDB"/>
    <w:rsid w:val="008F438D"/>
    <w:rsid w:val="008F46FA"/>
    <w:rsid w:val="008F474F"/>
    <w:rsid w:val="008F4A52"/>
    <w:rsid w:val="008F4DC3"/>
    <w:rsid w:val="008F5190"/>
    <w:rsid w:val="008F52E6"/>
    <w:rsid w:val="008F530A"/>
    <w:rsid w:val="008F534B"/>
    <w:rsid w:val="008F5DD3"/>
    <w:rsid w:val="008F60AA"/>
    <w:rsid w:val="008F72EE"/>
    <w:rsid w:val="008F7507"/>
    <w:rsid w:val="008F7526"/>
    <w:rsid w:val="009010AE"/>
    <w:rsid w:val="0090185F"/>
    <w:rsid w:val="00901D6E"/>
    <w:rsid w:val="00901E15"/>
    <w:rsid w:val="00902210"/>
    <w:rsid w:val="00902591"/>
    <w:rsid w:val="00902AFF"/>
    <w:rsid w:val="009030B3"/>
    <w:rsid w:val="00903902"/>
    <w:rsid w:val="00903A81"/>
    <w:rsid w:val="00903C02"/>
    <w:rsid w:val="0090405D"/>
    <w:rsid w:val="00904233"/>
    <w:rsid w:val="00904C70"/>
    <w:rsid w:val="00905137"/>
    <w:rsid w:val="00905D1D"/>
    <w:rsid w:val="00906210"/>
    <w:rsid w:val="00906A5A"/>
    <w:rsid w:val="00906EC7"/>
    <w:rsid w:val="009073DB"/>
    <w:rsid w:val="009103BF"/>
    <w:rsid w:val="0091076D"/>
    <w:rsid w:val="00910815"/>
    <w:rsid w:val="0091092D"/>
    <w:rsid w:val="00910EAE"/>
    <w:rsid w:val="00911588"/>
    <w:rsid w:val="009115A7"/>
    <w:rsid w:val="00912CF0"/>
    <w:rsid w:val="00912D4A"/>
    <w:rsid w:val="00913136"/>
    <w:rsid w:val="009135BA"/>
    <w:rsid w:val="009139AD"/>
    <w:rsid w:val="009139B9"/>
    <w:rsid w:val="00913A32"/>
    <w:rsid w:val="00914076"/>
    <w:rsid w:val="009140E0"/>
    <w:rsid w:val="00914500"/>
    <w:rsid w:val="00915056"/>
    <w:rsid w:val="00915608"/>
    <w:rsid w:val="00916B90"/>
    <w:rsid w:val="00916D79"/>
    <w:rsid w:val="009172A5"/>
    <w:rsid w:val="00917550"/>
    <w:rsid w:val="00917B96"/>
    <w:rsid w:val="00920A5C"/>
    <w:rsid w:val="0092325E"/>
    <w:rsid w:val="00923283"/>
    <w:rsid w:val="00923B2F"/>
    <w:rsid w:val="009240CA"/>
    <w:rsid w:val="009242DF"/>
    <w:rsid w:val="00925A14"/>
    <w:rsid w:val="00925D5F"/>
    <w:rsid w:val="00925DAE"/>
    <w:rsid w:val="00926253"/>
    <w:rsid w:val="00927B8F"/>
    <w:rsid w:val="00930546"/>
    <w:rsid w:val="00930659"/>
    <w:rsid w:val="00930907"/>
    <w:rsid w:val="00930D86"/>
    <w:rsid w:val="00930E81"/>
    <w:rsid w:val="00930EFB"/>
    <w:rsid w:val="009325CB"/>
    <w:rsid w:val="00933513"/>
    <w:rsid w:val="009335EE"/>
    <w:rsid w:val="009347AA"/>
    <w:rsid w:val="0093578A"/>
    <w:rsid w:val="00936970"/>
    <w:rsid w:val="00936AF3"/>
    <w:rsid w:val="009372B6"/>
    <w:rsid w:val="00937C0C"/>
    <w:rsid w:val="00937D30"/>
    <w:rsid w:val="00940068"/>
    <w:rsid w:val="00940889"/>
    <w:rsid w:val="00941AC6"/>
    <w:rsid w:val="00941BBE"/>
    <w:rsid w:val="00942408"/>
    <w:rsid w:val="00943607"/>
    <w:rsid w:val="00944413"/>
    <w:rsid w:val="009444ED"/>
    <w:rsid w:val="009447AC"/>
    <w:rsid w:val="00945002"/>
    <w:rsid w:val="009453EE"/>
    <w:rsid w:val="00945CC3"/>
    <w:rsid w:val="00946295"/>
    <w:rsid w:val="00946441"/>
    <w:rsid w:val="0094697D"/>
    <w:rsid w:val="00946B02"/>
    <w:rsid w:val="00947A15"/>
    <w:rsid w:val="009500D9"/>
    <w:rsid w:val="009504A9"/>
    <w:rsid w:val="00950F13"/>
    <w:rsid w:val="00950FD7"/>
    <w:rsid w:val="0095203E"/>
    <w:rsid w:val="00952F9F"/>
    <w:rsid w:val="00953419"/>
    <w:rsid w:val="00953645"/>
    <w:rsid w:val="00953AA8"/>
    <w:rsid w:val="00953F4A"/>
    <w:rsid w:val="00954B4D"/>
    <w:rsid w:val="009559D0"/>
    <w:rsid w:val="009560BC"/>
    <w:rsid w:val="009567A9"/>
    <w:rsid w:val="00956D98"/>
    <w:rsid w:val="009571F0"/>
    <w:rsid w:val="00957BA2"/>
    <w:rsid w:val="00957F60"/>
    <w:rsid w:val="0096069E"/>
    <w:rsid w:val="0096076A"/>
    <w:rsid w:val="00961374"/>
    <w:rsid w:val="00962188"/>
    <w:rsid w:val="0096228E"/>
    <w:rsid w:val="009622E5"/>
    <w:rsid w:val="00963AAE"/>
    <w:rsid w:val="00963BD0"/>
    <w:rsid w:val="00964AEC"/>
    <w:rsid w:val="00964C5D"/>
    <w:rsid w:val="00965132"/>
    <w:rsid w:val="00965374"/>
    <w:rsid w:val="009654C9"/>
    <w:rsid w:val="00965B78"/>
    <w:rsid w:val="00965B85"/>
    <w:rsid w:val="009660E1"/>
    <w:rsid w:val="00966755"/>
    <w:rsid w:val="00966F0E"/>
    <w:rsid w:val="00967033"/>
    <w:rsid w:val="009676AB"/>
    <w:rsid w:val="009676AE"/>
    <w:rsid w:val="00967D98"/>
    <w:rsid w:val="00970021"/>
    <w:rsid w:val="009702A9"/>
    <w:rsid w:val="009715C4"/>
    <w:rsid w:val="009716D2"/>
    <w:rsid w:val="0097199F"/>
    <w:rsid w:val="009719EE"/>
    <w:rsid w:val="00973708"/>
    <w:rsid w:val="00974B4E"/>
    <w:rsid w:val="00974CEB"/>
    <w:rsid w:val="009751CA"/>
    <w:rsid w:val="0097572C"/>
    <w:rsid w:val="00975DF0"/>
    <w:rsid w:val="0097636F"/>
    <w:rsid w:val="00976717"/>
    <w:rsid w:val="00976F5D"/>
    <w:rsid w:val="0097763C"/>
    <w:rsid w:val="00980216"/>
    <w:rsid w:val="0098042C"/>
    <w:rsid w:val="009805F9"/>
    <w:rsid w:val="00980A94"/>
    <w:rsid w:val="0098107A"/>
    <w:rsid w:val="009812D0"/>
    <w:rsid w:val="00982695"/>
    <w:rsid w:val="00982915"/>
    <w:rsid w:val="00982A97"/>
    <w:rsid w:val="00982B8D"/>
    <w:rsid w:val="009832CC"/>
    <w:rsid w:val="0098373E"/>
    <w:rsid w:val="00983AC7"/>
    <w:rsid w:val="00983FD5"/>
    <w:rsid w:val="0098421F"/>
    <w:rsid w:val="009843FF"/>
    <w:rsid w:val="0098468E"/>
    <w:rsid w:val="00984D83"/>
    <w:rsid w:val="00984E8D"/>
    <w:rsid w:val="009851B5"/>
    <w:rsid w:val="00985C67"/>
    <w:rsid w:val="009861B3"/>
    <w:rsid w:val="009865B6"/>
    <w:rsid w:val="009874D7"/>
    <w:rsid w:val="00987C0B"/>
    <w:rsid w:val="009901AC"/>
    <w:rsid w:val="009901B8"/>
    <w:rsid w:val="0099148D"/>
    <w:rsid w:val="0099184C"/>
    <w:rsid w:val="009919FF"/>
    <w:rsid w:val="00991F91"/>
    <w:rsid w:val="00992A4D"/>
    <w:rsid w:val="0099327A"/>
    <w:rsid w:val="0099385C"/>
    <w:rsid w:val="00993C2E"/>
    <w:rsid w:val="0099435C"/>
    <w:rsid w:val="0099509E"/>
    <w:rsid w:val="0099556B"/>
    <w:rsid w:val="0099620D"/>
    <w:rsid w:val="00996CDE"/>
    <w:rsid w:val="009A0334"/>
    <w:rsid w:val="009A0807"/>
    <w:rsid w:val="009A08C2"/>
    <w:rsid w:val="009A0EE7"/>
    <w:rsid w:val="009A1A2A"/>
    <w:rsid w:val="009A2038"/>
    <w:rsid w:val="009A30EE"/>
    <w:rsid w:val="009A3461"/>
    <w:rsid w:val="009A3E7E"/>
    <w:rsid w:val="009A42B2"/>
    <w:rsid w:val="009A4449"/>
    <w:rsid w:val="009A4A14"/>
    <w:rsid w:val="009A5124"/>
    <w:rsid w:val="009A5602"/>
    <w:rsid w:val="009A5ED1"/>
    <w:rsid w:val="009A5FFC"/>
    <w:rsid w:val="009A693F"/>
    <w:rsid w:val="009A6E63"/>
    <w:rsid w:val="009A7985"/>
    <w:rsid w:val="009B0366"/>
    <w:rsid w:val="009B0C9D"/>
    <w:rsid w:val="009B0D9E"/>
    <w:rsid w:val="009B18C1"/>
    <w:rsid w:val="009B190B"/>
    <w:rsid w:val="009B2C43"/>
    <w:rsid w:val="009B36A4"/>
    <w:rsid w:val="009B3844"/>
    <w:rsid w:val="009B3B63"/>
    <w:rsid w:val="009B4346"/>
    <w:rsid w:val="009B44AA"/>
    <w:rsid w:val="009B4820"/>
    <w:rsid w:val="009B4885"/>
    <w:rsid w:val="009B5253"/>
    <w:rsid w:val="009B56A6"/>
    <w:rsid w:val="009B59EA"/>
    <w:rsid w:val="009B5A28"/>
    <w:rsid w:val="009B620A"/>
    <w:rsid w:val="009B62A7"/>
    <w:rsid w:val="009B6CCA"/>
    <w:rsid w:val="009B759D"/>
    <w:rsid w:val="009B7654"/>
    <w:rsid w:val="009C0459"/>
    <w:rsid w:val="009C05A2"/>
    <w:rsid w:val="009C154B"/>
    <w:rsid w:val="009C160C"/>
    <w:rsid w:val="009C1A60"/>
    <w:rsid w:val="009C1D99"/>
    <w:rsid w:val="009C1ED7"/>
    <w:rsid w:val="009C4461"/>
    <w:rsid w:val="009C4CEC"/>
    <w:rsid w:val="009C5544"/>
    <w:rsid w:val="009C589B"/>
    <w:rsid w:val="009C6C8F"/>
    <w:rsid w:val="009C7567"/>
    <w:rsid w:val="009C76F1"/>
    <w:rsid w:val="009C78B5"/>
    <w:rsid w:val="009C7C9E"/>
    <w:rsid w:val="009D00D4"/>
    <w:rsid w:val="009D06EE"/>
    <w:rsid w:val="009D0C91"/>
    <w:rsid w:val="009D1C3C"/>
    <w:rsid w:val="009D2858"/>
    <w:rsid w:val="009D2CC6"/>
    <w:rsid w:val="009D3431"/>
    <w:rsid w:val="009D34A2"/>
    <w:rsid w:val="009D3B5A"/>
    <w:rsid w:val="009D40D8"/>
    <w:rsid w:val="009D4742"/>
    <w:rsid w:val="009D4758"/>
    <w:rsid w:val="009D4CAE"/>
    <w:rsid w:val="009D5555"/>
    <w:rsid w:val="009D5E26"/>
    <w:rsid w:val="009D6AF9"/>
    <w:rsid w:val="009D7E13"/>
    <w:rsid w:val="009E17C4"/>
    <w:rsid w:val="009E1EFD"/>
    <w:rsid w:val="009E21F3"/>
    <w:rsid w:val="009E238C"/>
    <w:rsid w:val="009E3267"/>
    <w:rsid w:val="009E3D58"/>
    <w:rsid w:val="009E494E"/>
    <w:rsid w:val="009E50F6"/>
    <w:rsid w:val="009E5B30"/>
    <w:rsid w:val="009E6BBD"/>
    <w:rsid w:val="009E6C43"/>
    <w:rsid w:val="009E6E5B"/>
    <w:rsid w:val="009E7257"/>
    <w:rsid w:val="009E75A5"/>
    <w:rsid w:val="009F00A8"/>
    <w:rsid w:val="009F1122"/>
    <w:rsid w:val="009F17FD"/>
    <w:rsid w:val="009F1C05"/>
    <w:rsid w:val="009F1CAB"/>
    <w:rsid w:val="009F1E2E"/>
    <w:rsid w:val="009F1EC1"/>
    <w:rsid w:val="009F34F5"/>
    <w:rsid w:val="009F392F"/>
    <w:rsid w:val="009F3E47"/>
    <w:rsid w:val="009F3F34"/>
    <w:rsid w:val="009F48B3"/>
    <w:rsid w:val="009F4AE2"/>
    <w:rsid w:val="009F4CF4"/>
    <w:rsid w:val="009F53BF"/>
    <w:rsid w:val="009F5D3D"/>
    <w:rsid w:val="009F5DCB"/>
    <w:rsid w:val="009F5E81"/>
    <w:rsid w:val="009F65A3"/>
    <w:rsid w:val="009F71EF"/>
    <w:rsid w:val="009F773D"/>
    <w:rsid w:val="009F78E1"/>
    <w:rsid w:val="00A00AD8"/>
    <w:rsid w:val="00A01502"/>
    <w:rsid w:val="00A02146"/>
    <w:rsid w:val="00A02BDE"/>
    <w:rsid w:val="00A02FEB"/>
    <w:rsid w:val="00A032A5"/>
    <w:rsid w:val="00A042A7"/>
    <w:rsid w:val="00A04939"/>
    <w:rsid w:val="00A04DC2"/>
    <w:rsid w:val="00A065F4"/>
    <w:rsid w:val="00A07786"/>
    <w:rsid w:val="00A07908"/>
    <w:rsid w:val="00A108D0"/>
    <w:rsid w:val="00A10A08"/>
    <w:rsid w:val="00A11EAE"/>
    <w:rsid w:val="00A12920"/>
    <w:rsid w:val="00A13F66"/>
    <w:rsid w:val="00A146B1"/>
    <w:rsid w:val="00A14B8E"/>
    <w:rsid w:val="00A15527"/>
    <w:rsid w:val="00A15726"/>
    <w:rsid w:val="00A15C5E"/>
    <w:rsid w:val="00A15DC2"/>
    <w:rsid w:val="00A15FA1"/>
    <w:rsid w:val="00A163D3"/>
    <w:rsid w:val="00A16649"/>
    <w:rsid w:val="00A16E37"/>
    <w:rsid w:val="00A17139"/>
    <w:rsid w:val="00A17C88"/>
    <w:rsid w:val="00A2127B"/>
    <w:rsid w:val="00A21827"/>
    <w:rsid w:val="00A22C74"/>
    <w:rsid w:val="00A2335A"/>
    <w:rsid w:val="00A233E9"/>
    <w:rsid w:val="00A23C9C"/>
    <w:rsid w:val="00A23E35"/>
    <w:rsid w:val="00A24F44"/>
    <w:rsid w:val="00A250FF"/>
    <w:rsid w:val="00A25E53"/>
    <w:rsid w:val="00A26488"/>
    <w:rsid w:val="00A269A4"/>
    <w:rsid w:val="00A27142"/>
    <w:rsid w:val="00A2735F"/>
    <w:rsid w:val="00A27530"/>
    <w:rsid w:val="00A2767B"/>
    <w:rsid w:val="00A30586"/>
    <w:rsid w:val="00A309E8"/>
    <w:rsid w:val="00A3172C"/>
    <w:rsid w:val="00A31AA9"/>
    <w:rsid w:val="00A31C1C"/>
    <w:rsid w:val="00A31EFB"/>
    <w:rsid w:val="00A32003"/>
    <w:rsid w:val="00A32645"/>
    <w:rsid w:val="00A32F32"/>
    <w:rsid w:val="00A32F74"/>
    <w:rsid w:val="00A34442"/>
    <w:rsid w:val="00A34685"/>
    <w:rsid w:val="00A35305"/>
    <w:rsid w:val="00A35AE1"/>
    <w:rsid w:val="00A35AF4"/>
    <w:rsid w:val="00A35E64"/>
    <w:rsid w:val="00A3641C"/>
    <w:rsid w:val="00A3652B"/>
    <w:rsid w:val="00A372F6"/>
    <w:rsid w:val="00A400EE"/>
    <w:rsid w:val="00A406D2"/>
    <w:rsid w:val="00A40C2C"/>
    <w:rsid w:val="00A40F05"/>
    <w:rsid w:val="00A41976"/>
    <w:rsid w:val="00A41BA0"/>
    <w:rsid w:val="00A41D8D"/>
    <w:rsid w:val="00A420F2"/>
    <w:rsid w:val="00A4267B"/>
    <w:rsid w:val="00A42C9F"/>
    <w:rsid w:val="00A42F2F"/>
    <w:rsid w:val="00A43093"/>
    <w:rsid w:val="00A442FC"/>
    <w:rsid w:val="00A447B1"/>
    <w:rsid w:val="00A46CA3"/>
    <w:rsid w:val="00A4720B"/>
    <w:rsid w:val="00A50A07"/>
    <w:rsid w:val="00A50FFB"/>
    <w:rsid w:val="00A51A44"/>
    <w:rsid w:val="00A522A8"/>
    <w:rsid w:val="00A5232A"/>
    <w:rsid w:val="00A525DC"/>
    <w:rsid w:val="00A53ABF"/>
    <w:rsid w:val="00A54246"/>
    <w:rsid w:val="00A543E5"/>
    <w:rsid w:val="00A54792"/>
    <w:rsid w:val="00A54803"/>
    <w:rsid w:val="00A54EEB"/>
    <w:rsid w:val="00A54FC0"/>
    <w:rsid w:val="00A557C2"/>
    <w:rsid w:val="00A56105"/>
    <w:rsid w:val="00A56605"/>
    <w:rsid w:val="00A5799F"/>
    <w:rsid w:val="00A57CD3"/>
    <w:rsid w:val="00A57ECC"/>
    <w:rsid w:val="00A608C3"/>
    <w:rsid w:val="00A61D60"/>
    <w:rsid w:val="00A61FA1"/>
    <w:rsid w:val="00A6201A"/>
    <w:rsid w:val="00A621FA"/>
    <w:rsid w:val="00A62A04"/>
    <w:rsid w:val="00A62C0A"/>
    <w:rsid w:val="00A63DCB"/>
    <w:rsid w:val="00A64BDF"/>
    <w:rsid w:val="00A6501D"/>
    <w:rsid w:val="00A651B0"/>
    <w:rsid w:val="00A65BCF"/>
    <w:rsid w:val="00A66559"/>
    <w:rsid w:val="00A66E20"/>
    <w:rsid w:val="00A66F2E"/>
    <w:rsid w:val="00A703AD"/>
    <w:rsid w:val="00A70403"/>
    <w:rsid w:val="00A71155"/>
    <w:rsid w:val="00A71A3B"/>
    <w:rsid w:val="00A721D8"/>
    <w:rsid w:val="00A73348"/>
    <w:rsid w:val="00A7342C"/>
    <w:rsid w:val="00A735CE"/>
    <w:rsid w:val="00A738A8"/>
    <w:rsid w:val="00A74356"/>
    <w:rsid w:val="00A74B0A"/>
    <w:rsid w:val="00A74B47"/>
    <w:rsid w:val="00A74EE2"/>
    <w:rsid w:val="00A752A1"/>
    <w:rsid w:val="00A75448"/>
    <w:rsid w:val="00A7588D"/>
    <w:rsid w:val="00A76741"/>
    <w:rsid w:val="00A76A00"/>
    <w:rsid w:val="00A76BE2"/>
    <w:rsid w:val="00A76FFF"/>
    <w:rsid w:val="00A7743D"/>
    <w:rsid w:val="00A801AB"/>
    <w:rsid w:val="00A8071B"/>
    <w:rsid w:val="00A8088B"/>
    <w:rsid w:val="00A819A6"/>
    <w:rsid w:val="00A83BCA"/>
    <w:rsid w:val="00A83DF8"/>
    <w:rsid w:val="00A83E9B"/>
    <w:rsid w:val="00A84437"/>
    <w:rsid w:val="00A849A9"/>
    <w:rsid w:val="00A84B2E"/>
    <w:rsid w:val="00A85B4F"/>
    <w:rsid w:val="00A85D9C"/>
    <w:rsid w:val="00A86A8E"/>
    <w:rsid w:val="00A87532"/>
    <w:rsid w:val="00A90583"/>
    <w:rsid w:val="00A9069B"/>
    <w:rsid w:val="00A90C18"/>
    <w:rsid w:val="00A91061"/>
    <w:rsid w:val="00A914EA"/>
    <w:rsid w:val="00A919A1"/>
    <w:rsid w:val="00A91C7A"/>
    <w:rsid w:val="00A9221D"/>
    <w:rsid w:val="00A931F7"/>
    <w:rsid w:val="00A933BF"/>
    <w:rsid w:val="00A94155"/>
    <w:rsid w:val="00A95080"/>
    <w:rsid w:val="00A95938"/>
    <w:rsid w:val="00A96875"/>
    <w:rsid w:val="00A96F06"/>
    <w:rsid w:val="00A971C7"/>
    <w:rsid w:val="00AA00F7"/>
    <w:rsid w:val="00AA075E"/>
    <w:rsid w:val="00AA078A"/>
    <w:rsid w:val="00AA0822"/>
    <w:rsid w:val="00AA09C2"/>
    <w:rsid w:val="00AA21A4"/>
    <w:rsid w:val="00AA24C6"/>
    <w:rsid w:val="00AA43FA"/>
    <w:rsid w:val="00AA4557"/>
    <w:rsid w:val="00AA55CD"/>
    <w:rsid w:val="00AA5989"/>
    <w:rsid w:val="00AA6724"/>
    <w:rsid w:val="00AA6C45"/>
    <w:rsid w:val="00AA6CE7"/>
    <w:rsid w:val="00AA7219"/>
    <w:rsid w:val="00AA7EBE"/>
    <w:rsid w:val="00AB11CB"/>
    <w:rsid w:val="00AB1513"/>
    <w:rsid w:val="00AB1610"/>
    <w:rsid w:val="00AB1A11"/>
    <w:rsid w:val="00AB1C92"/>
    <w:rsid w:val="00AB2387"/>
    <w:rsid w:val="00AB30CD"/>
    <w:rsid w:val="00AB4062"/>
    <w:rsid w:val="00AB43FE"/>
    <w:rsid w:val="00AB4489"/>
    <w:rsid w:val="00AB44BC"/>
    <w:rsid w:val="00AB4778"/>
    <w:rsid w:val="00AB47C6"/>
    <w:rsid w:val="00AB525B"/>
    <w:rsid w:val="00AB52E5"/>
    <w:rsid w:val="00AB53C1"/>
    <w:rsid w:val="00AB612F"/>
    <w:rsid w:val="00AB7143"/>
    <w:rsid w:val="00AB71B7"/>
    <w:rsid w:val="00AB761D"/>
    <w:rsid w:val="00AC0D03"/>
    <w:rsid w:val="00AC10EC"/>
    <w:rsid w:val="00AC2462"/>
    <w:rsid w:val="00AC2CA7"/>
    <w:rsid w:val="00AC2F69"/>
    <w:rsid w:val="00AC38A5"/>
    <w:rsid w:val="00AC4850"/>
    <w:rsid w:val="00AC4BA2"/>
    <w:rsid w:val="00AC51DF"/>
    <w:rsid w:val="00AC5D1E"/>
    <w:rsid w:val="00AC6138"/>
    <w:rsid w:val="00AC6449"/>
    <w:rsid w:val="00AC7E57"/>
    <w:rsid w:val="00AD08F3"/>
    <w:rsid w:val="00AD16D5"/>
    <w:rsid w:val="00AD1D42"/>
    <w:rsid w:val="00AD2411"/>
    <w:rsid w:val="00AD25D6"/>
    <w:rsid w:val="00AD280A"/>
    <w:rsid w:val="00AD288E"/>
    <w:rsid w:val="00AD3499"/>
    <w:rsid w:val="00AD349E"/>
    <w:rsid w:val="00AD34DC"/>
    <w:rsid w:val="00AD3FA0"/>
    <w:rsid w:val="00AD41FE"/>
    <w:rsid w:val="00AD428F"/>
    <w:rsid w:val="00AD5096"/>
    <w:rsid w:val="00AD50A1"/>
    <w:rsid w:val="00AD5D3F"/>
    <w:rsid w:val="00AD5EFD"/>
    <w:rsid w:val="00AD5F18"/>
    <w:rsid w:val="00AD5FA2"/>
    <w:rsid w:val="00AD6442"/>
    <w:rsid w:val="00AD65C3"/>
    <w:rsid w:val="00AD67F4"/>
    <w:rsid w:val="00AD6C4A"/>
    <w:rsid w:val="00AD7910"/>
    <w:rsid w:val="00AE0D35"/>
    <w:rsid w:val="00AE0F1F"/>
    <w:rsid w:val="00AE17F9"/>
    <w:rsid w:val="00AE18F0"/>
    <w:rsid w:val="00AE1CDD"/>
    <w:rsid w:val="00AE23F5"/>
    <w:rsid w:val="00AE2596"/>
    <w:rsid w:val="00AE3132"/>
    <w:rsid w:val="00AE3845"/>
    <w:rsid w:val="00AE3D85"/>
    <w:rsid w:val="00AE3F77"/>
    <w:rsid w:val="00AE5D3D"/>
    <w:rsid w:val="00AE5EBD"/>
    <w:rsid w:val="00AE633F"/>
    <w:rsid w:val="00AE6479"/>
    <w:rsid w:val="00AE689A"/>
    <w:rsid w:val="00AE7F8E"/>
    <w:rsid w:val="00AF0AEF"/>
    <w:rsid w:val="00AF0BF0"/>
    <w:rsid w:val="00AF0F8F"/>
    <w:rsid w:val="00AF1056"/>
    <w:rsid w:val="00AF2E53"/>
    <w:rsid w:val="00AF2EC3"/>
    <w:rsid w:val="00AF2FA0"/>
    <w:rsid w:val="00AF3709"/>
    <w:rsid w:val="00AF397C"/>
    <w:rsid w:val="00AF419B"/>
    <w:rsid w:val="00AF4937"/>
    <w:rsid w:val="00AF4D13"/>
    <w:rsid w:val="00AF4F41"/>
    <w:rsid w:val="00AF5324"/>
    <w:rsid w:val="00AF5591"/>
    <w:rsid w:val="00AF61CE"/>
    <w:rsid w:val="00AF61F3"/>
    <w:rsid w:val="00AF6485"/>
    <w:rsid w:val="00AF6737"/>
    <w:rsid w:val="00AF7677"/>
    <w:rsid w:val="00B006A5"/>
    <w:rsid w:val="00B0081C"/>
    <w:rsid w:val="00B00876"/>
    <w:rsid w:val="00B00F6E"/>
    <w:rsid w:val="00B011AB"/>
    <w:rsid w:val="00B0223E"/>
    <w:rsid w:val="00B022F5"/>
    <w:rsid w:val="00B0244E"/>
    <w:rsid w:val="00B02548"/>
    <w:rsid w:val="00B02FE2"/>
    <w:rsid w:val="00B0309F"/>
    <w:rsid w:val="00B0371C"/>
    <w:rsid w:val="00B03DB1"/>
    <w:rsid w:val="00B04171"/>
    <w:rsid w:val="00B0489E"/>
    <w:rsid w:val="00B04C71"/>
    <w:rsid w:val="00B04D02"/>
    <w:rsid w:val="00B04DA3"/>
    <w:rsid w:val="00B0520B"/>
    <w:rsid w:val="00B0568C"/>
    <w:rsid w:val="00B057CB"/>
    <w:rsid w:val="00B068FD"/>
    <w:rsid w:val="00B06968"/>
    <w:rsid w:val="00B0762C"/>
    <w:rsid w:val="00B1008A"/>
    <w:rsid w:val="00B1009E"/>
    <w:rsid w:val="00B10612"/>
    <w:rsid w:val="00B109C2"/>
    <w:rsid w:val="00B10EC5"/>
    <w:rsid w:val="00B1204C"/>
    <w:rsid w:val="00B1215C"/>
    <w:rsid w:val="00B12520"/>
    <w:rsid w:val="00B126EE"/>
    <w:rsid w:val="00B12C2E"/>
    <w:rsid w:val="00B13456"/>
    <w:rsid w:val="00B13624"/>
    <w:rsid w:val="00B148DD"/>
    <w:rsid w:val="00B15657"/>
    <w:rsid w:val="00B16592"/>
    <w:rsid w:val="00B165F2"/>
    <w:rsid w:val="00B166A0"/>
    <w:rsid w:val="00B16EE7"/>
    <w:rsid w:val="00B175A0"/>
    <w:rsid w:val="00B17B20"/>
    <w:rsid w:val="00B17C8A"/>
    <w:rsid w:val="00B202B2"/>
    <w:rsid w:val="00B202C6"/>
    <w:rsid w:val="00B20548"/>
    <w:rsid w:val="00B21B61"/>
    <w:rsid w:val="00B222BD"/>
    <w:rsid w:val="00B22C59"/>
    <w:rsid w:val="00B2325E"/>
    <w:rsid w:val="00B25228"/>
    <w:rsid w:val="00B25DE4"/>
    <w:rsid w:val="00B25DFC"/>
    <w:rsid w:val="00B25F6B"/>
    <w:rsid w:val="00B27CA0"/>
    <w:rsid w:val="00B27CDD"/>
    <w:rsid w:val="00B3001B"/>
    <w:rsid w:val="00B317BA"/>
    <w:rsid w:val="00B31E1D"/>
    <w:rsid w:val="00B320CD"/>
    <w:rsid w:val="00B3255B"/>
    <w:rsid w:val="00B32827"/>
    <w:rsid w:val="00B32A7A"/>
    <w:rsid w:val="00B331D7"/>
    <w:rsid w:val="00B33BEF"/>
    <w:rsid w:val="00B33E3E"/>
    <w:rsid w:val="00B343A3"/>
    <w:rsid w:val="00B34C3C"/>
    <w:rsid w:val="00B34D21"/>
    <w:rsid w:val="00B35666"/>
    <w:rsid w:val="00B364D6"/>
    <w:rsid w:val="00B36733"/>
    <w:rsid w:val="00B36F44"/>
    <w:rsid w:val="00B41F4D"/>
    <w:rsid w:val="00B42870"/>
    <w:rsid w:val="00B42D76"/>
    <w:rsid w:val="00B42E3A"/>
    <w:rsid w:val="00B43355"/>
    <w:rsid w:val="00B43CE8"/>
    <w:rsid w:val="00B4520F"/>
    <w:rsid w:val="00B45BF7"/>
    <w:rsid w:val="00B471EF"/>
    <w:rsid w:val="00B474D7"/>
    <w:rsid w:val="00B47C2E"/>
    <w:rsid w:val="00B47E00"/>
    <w:rsid w:val="00B50640"/>
    <w:rsid w:val="00B50FC7"/>
    <w:rsid w:val="00B51959"/>
    <w:rsid w:val="00B519DE"/>
    <w:rsid w:val="00B54356"/>
    <w:rsid w:val="00B54548"/>
    <w:rsid w:val="00B54A30"/>
    <w:rsid w:val="00B5571A"/>
    <w:rsid w:val="00B55757"/>
    <w:rsid w:val="00B5595E"/>
    <w:rsid w:val="00B55D5B"/>
    <w:rsid w:val="00B55EF5"/>
    <w:rsid w:val="00B56360"/>
    <w:rsid w:val="00B563D2"/>
    <w:rsid w:val="00B574B8"/>
    <w:rsid w:val="00B57FF4"/>
    <w:rsid w:val="00B604D4"/>
    <w:rsid w:val="00B60AF2"/>
    <w:rsid w:val="00B60FD3"/>
    <w:rsid w:val="00B6165C"/>
    <w:rsid w:val="00B61B2A"/>
    <w:rsid w:val="00B61BB8"/>
    <w:rsid w:val="00B62104"/>
    <w:rsid w:val="00B622DC"/>
    <w:rsid w:val="00B63E5D"/>
    <w:rsid w:val="00B63FA7"/>
    <w:rsid w:val="00B64B17"/>
    <w:rsid w:val="00B64B74"/>
    <w:rsid w:val="00B6537D"/>
    <w:rsid w:val="00B66B17"/>
    <w:rsid w:val="00B66E7F"/>
    <w:rsid w:val="00B672B4"/>
    <w:rsid w:val="00B67624"/>
    <w:rsid w:val="00B676BE"/>
    <w:rsid w:val="00B67C65"/>
    <w:rsid w:val="00B713F0"/>
    <w:rsid w:val="00B727B1"/>
    <w:rsid w:val="00B72D22"/>
    <w:rsid w:val="00B730E0"/>
    <w:rsid w:val="00B7329D"/>
    <w:rsid w:val="00B73A44"/>
    <w:rsid w:val="00B74A16"/>
    <w:rsid w:val="00B7561E"/>
    <w:rsid w:val="00B75BF3"/>
    <w:rsid w:val="00B771BF"/>
    <w:rsid w:val="00B77504"/>
    <w:rsid w:val="00B806BD"/>
    <w:rsid w:val="00B81F93"/>
    <w:rsid w:val="00B82296"/>
    <w:rsid w:val="00B82AE1"/>
    <w:rsid w:val="00B82D0F"/>
    <w:rsid w:val="00B82D97"/>
    <w:rsid w:val="00B83387"/>
    <w:rsid w:val="00B837DD"/>
    <w:rsid w:val="00B84153"/>
    <w:rsid w:val="00B857BE"/>
    <w:rsid w:val="00B868DB"/>
    <w:rsid w:val="00B86976"/>
    <w:rsid w:val="00B86C84"/>
    <w:rsid w:val="00B86E94"/>
    <w:rsid w:val="00B87B43"/>
    <w:rsid w:val="00B87FD1"/>
    <w:rsid w:val="00B900AE"/>
    <w:rsid w:val="00B90D81"/>
    <w:rsid w:val="00B90FBE"/>
    <w:rsid w:val="00B91C1D"/>
    <w:rsid w:val="00B927C8"/>
    <w:rsid w:val="00B932B3"/>
    <w:rsid w:val="00B93355"/>
    <w:rsid w:val="00B93481"/>
    <w:rsid w:val="00B93BEE"/>
    <w:rsid w:val="00B93D1B"/>
    <w:rsid w:val="00B94AF9"/>
    <w:rsid w:val="00B94F9A"/>
    <w:rsid w:val="00B9504B"/>
    <w:rsid w:val="00B95851"/>
    <w:rsid w:val="00B9603C"/>
    <w:rsid w:val="00B96D05"/>
    <w:rsid w:val="00B96D93"/>
    <w:rsid w:val="00B96DDD"/>
    <w:rsid w:val="00B973DF"/>
    <w:rsid w:val="00B97711"/>
    <w:rsid w:val="00BA00A2"/>
    <w:rsid w:val="00BA115C"/>
    <w:rsid w:val="00BA11EF"/>
    <w:rsid w:val="00BA17C4"/>
    <w:rsid w:val="00BA1D2D"/>
    <w:rsid w:val="00BA2312"/>
    <w:rsid w:val="00BA2393"/>
    <w:rsid w:val="00BA296B"/>
    <w:rsid w:val="00BA2F48"/>
    <w:rsid w:val="00BA3B08"/>
    <w:rsid w:val="00BA5736"/>
    <w:rsid w:val="00BA5C50"/>
    <w:rsid w:val="00BA602A"/>
    <w:rsid w:val="00BA6070"/>
    <w:rsid w:val="00BA6694"/>
    <w:rsid w:val="00BA6805"/>
    <w:rsid w:val="00BA6888"/>
    <w:rsid w:val="00BA6AA6"/>
    <w:rsid w:val="00BA6C22"/>
    <w:rsid w:val="00BB1C84"/>
    <w:rsid w:val="00BB23F4"/>
    <w:rsid w:val="00BB2592"/>
    <w:rsid w:val="00BB297D"/>
    <w:rsid w:val="00BB2B78"/>
    <w:rsid w:val="00BB2BC8"/>
    <w:rsid w:val="00BB3A6E"/>
    <w:rsid w:val="00BB3ABF"/>
    <w:rsid w:val="00BB3F5E"/>
    <w:rsid w:val="00BB4239"/>
    <w:rsid w:val="00BB4ADC"/>
    <w:rsid w:val="00BB4F49"/>
    <w:rsid w:val="00BB54F4"/>
    <w:rsid w:val="00BB636F"/>
    <w:rsid w:val="00BB6C91"/>
    <w:rsid w:val="00BB6FC1"/>
    <w:rsid w:val="00BB7363"/>
    <w:rsid w:val="00BB7EC2"/>
    <w:rsid w:val="00BC0A27"/>
    <w:rsid w:val="00BC0CE4"/>
    <w:rsid w:val="00BC0DCB"/>
    <w:rsid w:val="00BC117C"/>
    <w:rsid w:val="00BC1531"/>
    <w:rsid w:val="00BC215A"/>
    <w:rsid w:val="00BC21B5"/>
    <w:rsid w:val="00BC2A5F"/>
    <w:rsid w:val="00BC2CC2"/>
    <w:rsid w:val="00BC42D0"/>
    <w:rsid w:val="00BC5DE5"/>
    <w:rsid w:val="00BC6F03"/>
    <w:rsid w:val="00BC76A3"/>
    <w:rsid w:val="00BD0D87"/>
    <w:rsid w:val="00BD0DB5"/>
    <w:rsid w:val="00BD16E1"/>
    <w:rsid w:val="00BD2AB9"/>
    <w:rsid w:val="00BD2B7B"/>
    <w:rsid w:val="00BD3A52"/>
    <w:rsid w:val="00BD3C5F"/>
    <w:rsid w:val="00BD3CF9"/>
    <w:rsid w:val="00BD3F9D"/>
    <w:rsid w:val="00BD499D"/>
    <w:rsid w:val="00BD4FD1"/>
    <w:rsid w:val="00BD523C"/>
    <w:rsid w:val="00BD5E36"/>
    <w:rsid w:val="00BE0979"/>
    <w:rsid w:val="00BE0D23"/>
    <w:rsid w:val="00BE10B3"/>
    <w:rsid w:val="00BE12A9"/>
    <w:rsid w:val="00BE1D3E"/>
    <w:rsid w:val="00BE2218"/>
    <w:rsid w:val="00BE2485"/>
    <w:rsid w:val="00BE2D50"/>
    <w:rsid w:val="00BE3A74"/>
    <w:rsid w:val="00BE40BD"/>
    <w:rsid w:val="00BE4B23"/>
    <w:rsid w:val="00BE4BA2"/>
    <w:rsid w:val="00BE4CCB"/>
    <w:rsid w:val="00BE549F"/>
    <w:rsid w:val="00BE5521"/>
    <w:rsid w:val="00BE55F0"/>
    <w:rsid w:val="00BE6325"/>
    <w:rsid w:val="00BF021E"/>
    <w:rsid w:val="00BF032E"/>
    <w:rsid w:val="00BF0886"/>
    <w:rsid w:val="00BF0F84"/>
    <w:rsid w:val="00BF126B"/>
    <w:rsid w:val="00BF1E5F"/>
    <w:rsid w:val="00BF245E"/>
    <w:rsid w:val="00BF2718"/>
    <w:rsid w:val="00BF29BC"/>
    <w:rsid w:val="00BF2C90"/>
    <w:rsid w:val="00BF2CA8"/>
    <w:rsid w:val="00BF35D1"/>
    <w:rsid w:val="00BF3B12"/>
    <w:rsid w:val="00BF3EC3"/>
    <w:rsid w:val="00BF3F91"/>
    <w:rsid w:val="00BF43D4"/>
    <w:rsid w:val="00BF4F94"/>
    <w:rsid w:val="00BF5786"/>
    <w:rsid w:val="00BF595A"/>
    <w:rsid w:val="00BF5E20"/>
    <w:rsid w:val="00BF6C41"/>
    <w:rsid w:val="00BF740C"/>
    <w:rsid w:val="00C0012C"/>
    <w:rsid w:val="00C0027E"/>
    <w:rsid w:val="00C02153"/>
    <w:rsid w:val="00C0238C"/>
    <w:rsid w:val="00C02591"/>
    <w:rsid w:val="00C02ECF"/>
    <w:rsid w:val="00C03A95"/>
    <w:rsid w:val="00C03BEB"/>
    <w:rsid w:val="00C04341"/>
    <w:rsid w:val="00C04AB8"/>
    <w:rsid w:val="00C04D90"/>
    <w:rsid w:val="00C04EA3"/>
    <w:rsid w:val="00C052D9"/>
    <w:rsid w:val="00C060E2"/>
    <w:rsid w:val="00C072FB"/>
    <w:rsid w:val="00C07648"/>
    <w:rsid w:val="00C103B8"/>
    <w:rsid w:val="00C10954"/>
    <w:rsid w:val="00C1149C"/>
    <w:rsid w:val="00C1185C"/>
    <w:rsid w:val="00C11AE3"/>
    <w:rsid w:val="00C13B89"/>
    <w:rsid w:val="00C13C49"/>
    <w:rsid w:val="00C1410F"/>
    <w:rsid w:val="00C14F92"/>
    <w:rsid w:val="00C15798"/>
    <w:rsid w:val="00C158A3"/>
    <w:rsid w:val="00C16084"/>
    <w:rsid w:val="00C16203"/>
    <w:rsid w:val="00C1630F"/>
    <w:rsid w:val="00C1656A"/>
    <w:rsid w:val="00C171F6"/>
    <w:rsid w:val="00C17D56"/>
    <w:rsid w:val="00C17F1D"/>
    <w:rsid w:val="00C2003D"/>
    <w:rsid w:val="00C20AB4"/>
    <w:rsid w:val="00C20D78"/>
    <w:rsid w:val="00C20DC9"/>
    <w:rsid w:val="00C21366"/>
    <w:rsid w:val="00C226A5"/>
    <w:rsid w:val="00C22E86"/>
    <w:rsid w:val="00C22F47"/>
    <w:rsid w:val="00C234BC"/>
    <w:rsid w:val="00C23879"/>
    <w:rsid w:val="00C240AB"/>
    <w:rsid w:val="00C24530"/>
    <w:rsid w:val="00C24B38"/>
    <w:rsid w:val="00C25988"/>
    <w:rsid w:val="00C25A11"/>
    <w:rsid w:val="00C25F9E"/>
    <w:rsid w:val="00C26176"/>
    <w:rsid w:val="00C26F36"/>
    <w:rsid w:val="00C27D53"/>
    <w:rsid w:val="00C30A64"/>
    <w:rsid w:val="00C31B98"/>
    <w:rsid w:val="00C31CE3"/>
    <w:rsid w:val="00C31F75"/>
    <w:rsid w:val="00C32467"/>
    <w:rsid w:val="00C32675"/>
    <w:rsid w:val="00C3282A"/>
    <w:rsid w:val="00C32844"/>
    <w:rsid w:val="00C32A4E"/>
    <w:rsid w:val="00C32BA0"/>
    <w:rsid w:val="00C33056"/>
    <w:rsid w:val="00C33460"/>
    <w:rsid w:val="00C334C3"/>
    <w:rsid w:val="00C33F4C"/>
    <w:rsid w:val="00C342D1"/>
    <w:rsid w:val="00C34383"/>
    <w:rsid w:val="00C34ACF"/>
    <w:rsid w:val="00C34B13"/>
    <w:rsid w:val="00C34CCE"/>
    <w:rsid w:val="00C359CA"/>
    <w:rsid w:val="00C35A98"/>
    <w:rsid w:val="00C35D4E"/>
    <w:rsid w:val="00C36626"/>
    <w:rsid w:val="00C3697D"/>
    <w:rsid w:val="00C36A2F"/>
    <w:rsid w:val="00C36B3F"/>
    <w:rsid w:val="00C37068"/>
    <w:rsid w:val="00C370F1"/>
    <w:rsid w:val="00C37286"/>
    <w:rsid w:val="00C37535"/>
    <w:rsid w:val="00C37712"/>
    <w:rsid w:val="00C37886"/>
    <w:rsid w:val="00C37C74"/>
    <w:rsid w:val="00C40268"/>
    <w:rsid w:val="00C4031C"/>
    <w:rsid w:val="00C4054C"/>
    <w:rsid w:val="00C40961"/>
    <w:rsid w:val="00C4125F"/>
    <w:rsid w:val="00C41BCD"/>
    <w:rsid w:val="00C42513"/>
    <w:rsid w:val="00C437BE"/>
    <w:rsid w:val="00C43832"/>
    <w:rsid w:val="00C440B0"/>
    <w:rsid w:val="00C44393"/>
    <w:rsid w:val="00C444B6"/>
    <w:rsid w:val="00C44D94"/>
    <w:rsid w:val="00C44DEB"/>
    <w:rsid w:val="00C45080"/>
    <w:rsid w:val="00C45A58"/>
    <w:rsid w:val="00C45D25"/>
    <w:rsid w:val="00C46385"/>
    <w:rsid w:val="00C46AD4"/>
    <w:rsid w:val="00C472D9"/>
    <w:rsid w:val="00C50409"/>
    <w:rsid w:val="00C51694"/>
    <w:rsid w:val="00C51824"/>
    <w:rsid w:val="00C51B48"/>
    <w:rsid w:val="00C51DD3"/>
    <w:rsid w:val="00C5320D"/>
    <w:rsid w:val="00C534CC"/>
    <w:rsid w:val="00C53E4A"/>
    <w:rsid w:val="00C54AF4"/>
    <w:rsid w:val="00C54B27"/>
    <w:rsid w:val="00C54C14"/>
    <w:rsid w:val="00C54D08"/>
    <w:rsid w:val="00C56309"/>
    <w:rsid w:val="00C5659A"/>
    <w:rsid w:val="00C56F76"/>
    <w:rsid w:val="00C578D2"/>
    <w:rsid w:val="00C579F7"/>
    <w:rsid w:val="00C61000"/>
    <w:rsid w:val="00C6134A"/>
    <w:rsid w:val="00C613AD"/>
    <w:rsid w:val="00C61C3E"/>
    <w:rsid w:val="00C6236A"/>
    <w:rsid w:val="00C62770"/>
    <w:rsid w:val="00C64214"/>
    <w:rsid w:val="00C644D3"/>
    <w:rsid w:val="00C64B5D"/>
    <w:rsid w:val="00C654C0"/>
    <w:rsid w:val="00C6605D"/>
    <w:rsid w:val="00C67098"/>
    <w:rsid w:val="00C67A2E"/>
    <w:rsid w:val="00C70B34"/>
    <w:rsid w:val="00C715B7"/>
    <w:rsid w:val="00C71851"/>
    <w:rsid w:val="00C721D5"/>
    <w:rsid w:val="00C7259F"/>
    <w:rsid w:val="00C72EAA"/>
    <w:rsid w:val="00C73F2E"/>
    <w:rsid w:val="00C74199"/>
    <w:rsid w:val="00C74644"/>
    <w:rsid w:val="00C74D9A"/>
    <w:rsid w:val="00C753AD"/>
    <w:rsid w:val="00C758EC"/>
    <w:rsid w:val="00C7591A"/>
    <w:rsid w:val="00C75C4B"/>
    <w:rsid w:val="00C772F6"/>
    <w:rsid w:val="00C807AB"/>
    <w:rsid w:val="00C80AB4"/>
    <w:rsid w:val="00C80D90"/>
    <w:rsid w:val="00C80F87"/>
    <w:rsid w:val="00C81211"/>
    <w:rsid w:val="00C81910"/>
    <w:rsid w:val="00C820C4"/>
    <w:rsid w:val="00C8226A"/>
    <w:rsid w:val="00C822F4"/>
    <w:rsid w:val="00C83364"/>
    <w:rsid w:val="00C84378"/>
    <w:rsid w:val="00C855DE"/>
    <w:rsid w:val="00C858E2"/>
    <w:rsid w:val="00C86637"/>
    <w:rsid w:val="00C90299"/>
    <w:rsid w:val="00C904D7"/>
    <w:rsid w:val="00C910FD"/>
    <w:rsid w:val="00C9131C"/>
    <w:rsid w:val="00C91A8C"/>
    <w:rsid w:val="00C923EE"/>
    <w:rsid w:val="00C9244B"/>
    <w:rsid w:val="00C929EF"/>
    <w:rsid w:val="00C93855"/>
    <w:rsid w:val="00C94B42"/>
    <w:rsid w:val="00C94DC8"/>
    <w:rsid w:val="00C9523D"/>
    <w:rsid w:val="00C95371"/>
    <w:rsid w:val="00C9573C"/>
    <w:rsid w:val="00C95E35"/>
    <w:rsid w:val="00C968B5"/>
    <w:rsid w:val="00C9716B"/>
    <w:rsid w:val="00C97300"/>
    <w:rsid w:val="00C97700"/>
    <w:rsid w:val="00CA0010"/>
    <w:rsid w:val="00CA0A3A"/>
    <w:rsid w:val="00CA0F1E"/>
    <w:rsid w:val="00CA1F7B"/>
    <w:rsid w:val="00CA2BF9"/>
    <w:rsid w:val="00CA2D90"/>
    <w:rsid w:val="00CA2DEE"/>
    <w:rsid w:val="00CA3585"/>
    <w:rsid w:val="00CA3C41"/>
    <w:rsid w:val="00CA47B7"/>
    <w:rsid w:val="00CA55C1"/>
    <w:rsid w:val="00CA5AAD"/>
    <w:rsid w:val="00CA5D76"/>
    <w:rsid w:val="00CA6579"/>
    <w:rsid w:val="00CA6D2D"/>
    <w:rsid w:val="00CA729D"/>
    <w:rsid w:val="00CA77FA"/>
    <w:rsid w:val="00CA7CAF"/>
    <w:rsid w:val="00CB0A9D"/>
    <w:rsid w:val="00CB0B3C"/>
    <w:rsid w:val="00CB1E70"/>
    <w:rsid w:val="00CB2765"/>
    <w:rsid w:val="00CB2839"/>
    <w:rsid w:val="00CB2971"/>
    <w:rsid w:val="00CB2AE3"/>
    <w:rsid w:val="00CB541C"/>
    <w:rsid w:val="00CB5598"/>
    <w:rsid w:val="00CB76B3"/>
    <w:rsid w:val="00CC04BA"/>
    <w:rsid w:val="00CC1022"/>
    <w:rsid w:val="00CC17DB"/>
    <w:rsid w:val="00CC18BE"/>
    <w:rsid w:val="00CC20B6"/>
    <w:rsid w:val="00CC24B0"/>
    <w:rsid w:val="00CC266B"/>
    <w:rsid w:val="00CC2739"/>
    <w:rsid w:val="00CC2B91"/>
    <w:rsid w:val="00CC3781"/>
    <w:rsid w:val="00CC4740"/>
    <w:rsid w:val="00CC5442"/>
    <w:rsid w:val="00CC5529"/>
    <w:rsid w:val="00CC5966"/>
    <w:rsid w:val="00CC610D"/>
    <w:rsid w:val="00CC6111"/>
    <w:rsid w:val="00CC6539"/>
    <w:rsid w:val="00CC6D17"/>
    <w:rsid w:val="00CC6DAC"/>
    <w:rsid w:val="00CC6F85"/>
    <w:rsid w:val="00CC741C"/>
    <w:rsid w:val="00CC756F"/>
    <w:rsid w:val="00CC7ED9"/>
    <w:rsid w:val="00CD0E0E"/>
    <w:rsid w:val="00CD1CAC"/>
    <w:rsid w:val="00CD2095"/>
    <w:rsid w:val="00CD23D0"/>
    <w:rsid w:val="00CD2727"/>
    <w:rsid w:val="00CD351E"/>
    <w:rsid w:val="00CD3BA7"/>
    <w:rsid w:val="00CD4CBF"/>
    <w:rsid w:val="00CD5C3F"/>
    <w:rsid w:val="00CD739F"/>
    <w:rsid w:val="00CD7D03"/>
    <w:rsid w:val="00CE03D4"/>
    <w:rsid w:val="00CE08EE"/>
    <w:rsid w:val="00CE0C94"/>
    <w:rsid w:val="00CE0F34"/>
    <w:rsid w:val="00CE0FDE"/>
    <w:rsid w:val="00CE171D"/>
    <w:rsid w:val="00CE18DE"/>
    <w:rsid w:val="00CE1A80"/>
    <w:rsid w:val="00CE1D03"/>
    <w:rsid w:val="00CE30F1"/>
    <w:rsid w:val="00CE327F"/>
    <w:rsid w:val="00CE3FA5"/>
    <w:rsid w:val="00CE3FF1"/>
    <w:rsid w:val="00CE4BC5"/>
    <w:rsid w:val="00CE4D05"/>
    <w:rsid w:val="00CE51CB"/>
    <w:rsid w:val="00CE5252"/>
    <w:rsid w:val="00CE653B"/>
    <w:rsid w:val="00CE7A45"/>
    <w:rsid w:val="00CE7B2D"/>
    <w:rsid w:val="00CE7D6C"/>
    <w:rsid w:val="00CE7DD6"/>
    <w:rsid w:val="00CE7FA7"/>
    <w:rsid w:val="00CF02A7"/>
    <w:rsid w:val="00CF06CF"/>
    <w:rsid w:val="00CF0C30"/>
    <w:rsid w:val="00CF11B2"/>
    <w:rsid w:val="00CF1FA9"/>
    <w:rsid w:val="00CF22CA"/>
    <w:rsid w:val="00CF34A5"/>
    <w:rsid w:val="00CF357C"/>
    <w:rsid w:val="00CF43C9"/>
    <w:rsid w:val="00CF43DB"/>
    <w:rsid w:val="00CF47C5"/>
    <w:rsid w:val="00CF4CC6"/>
    <w:rsid w:val="00CF4FBB"/>
    <w:rsid w:val="00CF5286"/>
    <w:rsid w:val="00CF56B8"/>
    <w:rsid w:val="00CF6E5E"/>
    <w:rsid w:val="00CF7478"/>
    <w:rsid w:val="00D01435"/>
    <w:rsid w:val="00D018FD"/>
    <w:rsid w:val="00D025B3"/>
    <w:rsid w:val="00D033C3"/>
    <w:rsid w:val="00D0413A"/>
    <w:rsid w:val="00D0448F"/>
    <w:rsid w:val="00D04781"/>
    <w:rsid w:val="00D04BC4"/>
    <w:rsid w:val="00D066B4"/>
    <w:rsid w:val="00D0686B"/>
    <w:rsid w:val="00D06C97"/>
    <w:rsid w:val="00D102B8"/>
    <w:rsid w:val="00D1047A"/>
    <w:rsid w:val="00D10693"/>
    <w:rsid w:val="00D108F9"/>
    <w:rsid w:val="00D10DF3"/>
    <w:rsid w:val="00D120CF"/>
    <w:rsid w:val="00D1399E"/>
    <w:rsid w:val="00D13D7D"/>
    <w:rsid w:val="00D13E5B"/>
    <w:rsid w:val="00D142C5"/>
    <w:rsid w:val="00D143EA"/>
    <w:rsid w:val="00D14C9C"/>
    <w:rsid w:val="00D150B0"/>
    <w:rsid w:val="00D15578"/>
    <w:rsid w:val="00D15A6E"/>
    <w:rsid w:val="00D15D53"/>
    <w:rsid w:val="00D15FAB"/>
    <w:rsid w:val="00D160D1"/>
    <w:rsid w:val="00D16593"/>
    <w:rsid w:val="00D167F1"/>
    <w:rsid w:val="00D16EBC"/>
    <w:rsid w:val="00D1715D"/>
    <w:rsid w:val="00D17A98"/>
    <w:rsid w:val="00D17CFD"/>
    <w:rsid w:val="00D200ED"/>
    <w:rsid w:val="00D213B8"/>
    <w:rsid w:val="00D21863"/>
    <w:rsid w:val="00D218BC"/>
    <w:rsid w:val="00D22151"/>
    <w:rsid w:val="00D226D9"/>
    <w:rsid w:val="00D23696"/>
    <w:rsid w:val="00D24206"/>
    <w:rsid w:val="00D24526"/>
    <w:rsid w:val="00D24C90"/>
    <w:rsid w:val="00D24DD4"/>
    <w:rsid w:val="00D25101"/>
    <w:rsid w:val="00D25897"/>
    <w:rsid w:val="00D25CD5"/>
    <w:rsid w:val="00D25D4F"/>
    <w:rsid w:val="00D26044"/>
    <w:rsid w:val="00D268F3"/>
    <w:rsid w:val="00D2703C"/>
    <w:rsid w:val="00D27416"/>
    <w:rsid w:val="00D274BB"/>
    <w:rsid w:val="00D304E9"/>
    <w:rsid w:val="00D30EFC"/>
    <w:rsid w:val="00D316AD"/>
    <w:rsid w:val="00D31AD8"/>
    <w:rsid w:val="00D325E6"/>
    <w:rsid w:val="00D32AF8"/>
    <w:rsid w:val="00D33305"/>
    <w:rsid w:val="00D338A9"/>
    <w:rsid w:val="00D33928"/>
    <w:rsid w:val="00D33B14"/>
    <w:rsid w:val="00D33DD2"/>
    <w:rsid w:val="00D33F09"/>
    <w:rsid w:val="00D34032"/>
    <w:rsid w:val="00D34758"/>
    <w:rsid w:val="00D34877"/>
    <w:rsid w:val="00D3665B"/>
    <w:rsid w:val="00D36990"/>
    <w:rsid w:val="00D370B4"/>
    <w:rsid w:val="00D37D8F"/>
    <w:rsid w:val="00D415EB"/>
    <w:rsid w:val="00D415FE"/>
    <w:rsid w:val="00D42366"/>
    <w:rsid w:val="00D42994"/>
    <w:rsid w:val="00D42AEC"/>
    <w:rsid w:val="00D43508"/>
    <w:rsid w:val="00D43987"/>
    <w:rsid w:val="00D445B6"/>
    <w:rsid w:val="00D4523D"/>
    <w:rsid w:val="00D458DF"/>
    <w:rsid w:val="00D45EF0"/>
    <w:rsid w:val="00D4611D"/>
    <w:rsid w:val="00D464E5"/>
    <w:rsid w:val="00D46CD0"/>
    <w:rsid w:val="00D47008"/>
    <w:rsid w:val="00D479A1"/>
    <w:rsid w:val="00D47F06"/>
    <w:rsid w:val="00D50A69"/>
    <w:rsid w:val="00D51E9E"/>
    <w:rsid w:val="00D51ECE"/>
    <w:rsid w:val="00D52369"/>
    <w:rsid w:val="00D5262B"/>
    <w:rsid w:val="00D52D21"/>
    <w:rsid w:val="00D53BE0"/>
    <w:rsid w:val="00D54BC1"/>
    <w:rsid w:val="00D55422"/>
    <w:rsid w:val="00D55AF8"/>
    <w:rsid w:val="00D561AF"/>
    <w:rsid w:val="00D56C14"/>
    <w:rsid w:val="00D5731D"/>
    <w:rsid w:val="00D57357"/>
    <w:rsid w:val="00D57F4A"/>
    <w:rsid w:val="00D57F55"/>
    <w:rsid w:val="00D60410"/>
    <w:rsid w:val="00D61B3C"/>
    <w:rsid w:val="00D62018"/>
    <w:rsid w:val="00D621B1"/>
    <w:rsid w:val="00D6235C"/>
    <w:rsid w:val="00D628D5"/>
    <w:rsid w:val="00D62B2C"/>
    <w:rsid w:val="00D6302C"/>
    <w:rsid w:val="00D630F3"/>
    <w:rsid w:val="00D633C8"/>
    <w:rsid w:val="00D635D0"/>
    <w:rsid w:val="00D6399E"/>
    <w:rsid w:val="00D63DE8"/>
    <w:rsid w:val="00D64C7D"/>
    <w:rsid w:val="00D64CDA"/>
    <w:rsid w:val="00D65D87"/>
    <w:rsid w:val="00D66495"/>
    <w:rsid w:val="00D66EBA"/>
    <w:rsid w:val="00D67449"/>
    <w:rsid w:val="00D677A3"/>
    <w:rsid w:val="00D678C5"/>
    <w:rsid w:val="00D67BB4"/>
    <w:rsid w:val="00D70D40"/>
    <w:rsid w:val="00D71349"/>
    <w:rsid w:val="00D72F30"/>
    <w:rsid w:val="00D736AE"/>
    <w:rsid w:val="00D73D3F"/>
    <w:rsid w:val="00D740C3"/>
    <w:rsid w:val="00D759F5"/>
    <w:rsid w:val="00D75D2F"/>
    <w:rsid w:val="00D7623F"/>
    <w:rsid w:val="00D76A7F"/>
    <w:rsid w:val="00D77E03"/>
    <w:rsid w:val="00D80003"/>
    <w:rsid w:val="00D80216"/>
    <w:rsid w:val="00D80870"/>
    <w:rsid w:val="00D81713"/>
    <w:rsid w:val="00D81B80"/>
    <w:rsid w:val="00D8265C"/>
    <w:rsid w:val="00D82DF6"/>
    <w:rsid w:val="00D8300F"/>
    <w:rsid w:val="00D83941"/>
    <w:rsid w:val="00D84D3E"/>
    <w:rsid w:val="00D861B4"/>
    <w:rsid w:val="00D87394"/>
    <w:rsid w:val="00D8740C"/>
    <w:rsid w:val="00D90D76"/>
    <w:rsid w:val="00D916BE"/>
    <w:rsid w:val="00D9251E"/>
    <w:rsid w:val="00D93CCB"/>
    <w:rsid w:val="00D947A6"/>
    <w:rsid w:val="00D95392"/>
    <w:rsid w:val="00D95790"/>
    <w:rsid w:val="00D95B76"/>
    <w:rsid w:val="00D95D9C"/>
    <w:rsid w:val="00D9620B"/>
    <w:rsid w:val="00D9722B"/>
    <w:rsid w:val="00D97996"/>
    <w:rsid w:val="00DA0543"/>
    <w:rsid w:val="00DA0CF0"/>
    <w:rsid w:val="00DA0DBB"/>
    <w:rsid w:val="00DA0DDD"/>
    <w:rsid w:val="00DA17D6"/>
    <w:rsid w:val="00DA2358"/>
    <w:rsid w:val="00DA2C89"/>
    <w:rsid w:val="00DA3906"/>
    <w:rsid w:val="00DA3B1E"/>
    <w:rsid w:val="00DA3CEE"/>
    <w:rsid w:val="00DA4544"/>
    <w:rsid w:val="00DA4C89"/>
    <w:rsid w:val="00DA4DCF"/>
    <w:rsid w:val="00DA4E37"/>
    <w:rsid w:val="00DA6526"/>
    <w:rsid w:val="00DA6C4D"/>
    <w:rsid w:val="00DA6FCC"/>
    <w:rsid w:val="00DA7781"/>
    <w:rsid w:val="00DA7A09"/>
    <w:rsid w:val="00DA7B57"/>
    <w:rsid w:val="00DA7C95"/>
    <w:rsid w:val="00DA7EDE"/>
    <w:rsid w:val="00DB00E3"/>
    <w:rsid w:val="00DB01FD"/>
    <w:rsid w:val="00DB14FE"/>
    <w:rsid w:val="00DB3E3F"/>
    <w:rsid w:val="00DB4A84"/>
    <w:rsid w:val="00DB5255"/>
    <w:rsid w:val="00DB5940"/>
    <w:rsid w:val="00DB5B99"/>
    <w:rsid w:val="00DB5D1D"/>
    <w:rsid w:val="00DB629F"/>
    <w:rsid w:val="00DB672D"/>
    <w:rsid w:val="00DB6D88"/>
    <w:rsid w:val="00DB6EC1"/>
    <w:rsid w:val="00DB715B"/>
    <w:rsid w:val="00DB7788"/>
    <w:rsid w:val="00DB7D84"/>
    <w:rsid w:val="00DC0F5D"/>
    <w:rsid w:val="00DC13AD"/>
    <w:rsid w:val="00DC14AF"/>
    <w:rsid w:val="00DC22F7"/>
    <w:rsid w:val="00DC2800"/>
    <w:rsid w:val="00DC2B5C"/>
    <w:rsid w:val="00DC3744"/>
    <w:rsid w:val="00DC3ECE"/>
    <w:rsid w:val="00DC4AA0"/>
    <w:rsid w:val="00DC4E2D"/>
    <w:rsid w:val="00DC4FDF"/>
    <w:rsid w:val="00DC573A"/>
    <w:rsid w:val="00DC5B56"/>
    <w:rsid w:val="00DC603B"/>
    <w:rsid w:val="00DC72C4"/>
    <w:rsid w:val="00DC78A9"/>
    <w:rsid w:val="00DC7A91"/>
    <w:rsid w:val="00DC7E9C"/>
    <w:rsid w:val="00DC7F5A"/>
    <w:rsid w:val="00DD0C3A"/>
    <w:rsid w:val="00DD0E61"/>
    <w:rsid w:val="00DD1361"/>
    <w:rsid w:val="00DD16AB"/>
    <w:rsid w:val="00DD1E42"/>
    <w:rsid w:val="00DD2167"/>
    <w:rsid w:val="00DD2CDD"/>
    <w:rsid w:val="00DD3DE3"/>
    <w:rsid w:val="00DD3E3B"/>
    <w:rsid w:val="00DD3EAC"/>
    <w:rsid w:val="00DD5877"/>
    <w:rsid w:val="00DD659B"/>
    <w:rsid w:val="00DD6BC0"/>
    <w:rsid w:val="00DD6F99"/>
    <w:rsid w:val="00DE0606"/>
    <w:rsid w:val="00DE065B"/>
    <w:rsid w:val="00DE153B"/>
    <w:rsid w:val="00DE20FD"/>
    <w:rsid w:val="00DE2FD4"/>
    <w:rsid w:val="00DE3740"/>
    <w:rsid w:val="00DE3968"/>
    <w:rsid w:val="00DE39E8"/>
    <w:rsid w:val="00DE445D"/>
    <w:rsid w:val="00DE494A"/>
    <w:rsid w:val="00DE49A7"/>
    <w:rsid w:val="00DE4D17"/>
    <w:rsid w:val="00DE5B3A"/>
    <w:rsid w:val="00DE6D56"/>
    <w:rsid w:val="00DE6DC8"/>
    <w:rsid w:val="00DE6DD4"/>
    <w:rsid w:val="00DE75C1"/>
    <w:rsid w:val="00DE78FF"/>
    <w:rsid w:val="00DE7A12"/>
    <w:rsid w:val="00DE7D9E"/>
    <w:rsid w:val="00DF0164"/>
    <w:rsid w:val="00DF0C71"/>
    <w:rsid w:val="00DF1B06"/>
    <w:rsid w:val="00DF1BEF"/>
    <w:rsid w:val="00DF2366"/>
    <w:rsid w:val="00DF36D9"/>
    <w:rsid w:val="00DF3F3B"/>
    <w:rsid w:val="00DF51E6"/>
    <w:rsid w:val="00DF54B0"/>
    <w:rsid w:val="00DF54B7"/>
    <w:rsid w:val="00DF5A50"/>
    <w:rsid w:val="00DF5B2A"/>
    <w:rsid w:val="00DF5B87"/>
    <w:rsid w:val="00DF6164"/>
    <w:rsid w:val="00DF62A2"/>
    <w:rsid w:val="00DF7B3D"/>
    <w:rsid w:val="00E001D3"/>
    <w:rsid w:val="00E0239C"/>
    <w:rsid w:val="00E0290F"/>
    <w:rsid w:val="00E02A60"/>
    <w:rsid w:val="00E02CA1"/>
    <w:rsid w:val="00E0342B"/>
    <w:rsid w:val="00E038AB"/>
    <w:rsid w:val="00E039F1"/>
    <w:rsid w:val="00E048EF"/>
    <w:rsid w:val="00E04CD4"/>
    <w:rsid w:val="00E051EF"/>
    <w:rsid w:val="00E05DD2"/>
    <w:rsid w:val="00E1027E"/>
    <w:rsid w:val="00E1130E"/>
    <w:rsid w:val="00E11A27"/>
    <w:rsid w:val="00E11DFE"/>
    <w:rsid w:val="00E1270B"/>
    <w:rsid w:val="00E12E31"/>
    <w:rsid w:val="00E1367A"/>
    <w:rsid w:val="00E137A1"/>
    <w:rsid w:val="00E13EF5"/>
    <w:rsid w:val="00E14A26"/>
    <w:rsid w:val="00E14C9A"/>
    <w:rsid w:val="00E15AAE"/>
    <w:rsid w:val="00E17061"/>
    <w:rsid w:val="00E1780A"/>
    <w:rsid w:val="00E20E4D"/>
    <w:rsid w:val="00E21FD2"/>
    <w:rsid w:val="00E22852"/>
    <w:rsid w:val="00E22C63"/>
    <w:rsid w:val="00E22F94"/>
    <w:rsid w:val="00E238D6"/>
    <w:rsid w:val="00E239E0"/>
    <w:rsid w:val="00E23A06"/>
    <w:rsid w:val="00E24A7C"/>
    <w:rsid w:val="00E2513E"/>
    <w:rsid w:val="00E2517A"/>
    <w:rsid w:val="00E255F1"/>
    <w:rsid w:val="00E25929"/>
    <w:rsid w:val="00E26215"/>
    <w:rsid w:val="00E2636B"/>
    <w:rsid w:val="00E263D8"/>
    <w:rsid w:val="00E266E5"/>
    <w:rsid w:val="00E26DBD"/>
    <w:rsid w:val="00E270C6"/>
    <w:rsid w:val="00E300AF"/>
    <w:rsid w:val="00E3078A"/>
    <w:rsid w:val="00E30B8B"/>
    <w:rsid w:val="00E312DD"/>
    <w:rsid w:val="00E315C9"/>
    <w:rsid w:val="00E32113"/>
    <w:rsid w:val="00E328A4"/>
    <w:rsid w:val="00E33548"/>
    <w:rsid w:val="00E348C4"/>
    <w:rsid w:val="00E349C2"/>
    <w:rsid w:val="00E34A0C"/>
    <w:rsid w:val="00E34C42"/>
    <w:rsid w:val="00E35118"/>
    <w:rsid w:val="00E357E8"/>
    <w:rsid w:val="00E36414"/>
    <w:rsid w:val="00E37B0D"/>
    <w:rsid w:val="00E37C36"/>
    <w:rsid w:val="00E4023B"/>
    <w:rsid w:val="00E40529"/>
    <w:rsid w:val="00E4087A"/>
    <w:rsid w:val="00E4181E"/>
    <w:rsid w:val="00E42AF4"/>
    <w:rsid w:val="00E42D04"/>
    <w:rsid w:val="00E42E77"/>
    <w:rsid w:val="00E42F54"/>
    <w:rsid w:val="00E4348A"/>
    <w:rsid w:val="00E43D12"/>
    <w:rsid w:val="00E44918"/>
    <w:rsid w:val="00E4520D"/>
    <w:rsid w:val="00E45933"/>
    <w:rsid w:val="00E4593C"/>
    <w:rsid w:val="00E45BDD"/>
    <w:rsid w:val="00E4600D"/>
    <w:rsid w:val="00E4767C"/>
    <w:rsid w:val="00E47BA7"/>
    <w:rsid w:val="00E47C6C"/>
    <w:rsid w:val="00E50F07"/>
    <w:rsid w:val="00E511BB"/>
    <w:rsid w:val="00E511D8"/>
    <w:rsid w:val="00E5166D"/>
    <w:rsid w:val="00E5210F"/>
    <w:rsid w:val="00E5290F"/>
    <w:rsid w:val="00E52ACF"/>
    <w:rsid w:val="00E52C40"/>
    <w:rsid w:val="00E534DB"/>
    <w:rsid w:val="00E539D1"/>
    <w:rsid w:val="00E54528"/>
    <w:rsid w:val="00E5464E"/>
    <w:rsid w:val="00E560AD"/>
    <w:rsid w:val="00E562FE"/>
    <w:rsid w:val="00E5783A"/>
    <w:rsid w:val="00E60891"/>
    <w:rsid w:val="00E60CAB"/>
    <w:rsid w:val="00E60D8F"/>
    <w:rsid w:val="00E60FF9"/>
    <w:rsid w:val="00E61237"/>
    <w:rsid w:val="00E61837"/>
    <w:rsid w:val="00E619DB"/>
    <w:rsid w:val="00E61BD0"/>
    <w:rsid w:val="00E625F7"/>
    <w:rsid w:val="00E63668"/>
    <w:rsid w:val="00E63D8E"/>
    <w:rsid w:val="00E63F2E"/>
    <w:rsid w:val="00E64A37"/>
    <w:rsid w:val="00E64DBF"/>
    <w:rsid w:val="00E64F72"/>
    <w:rsid w:val="00E65299"/>
    <w:rsid w:val="00E653E0"/>
    <w:rsid w:val="00E654A1"/>
    <w:rsid w:val="00E65DA2"/>
    <w:rsid w:val="00E6632D"/>
    <w:rsid w:val="00E66366"/>
    <w:rsid w:val="00E6661D"/>
    <w:rsid w:val="00E66EFE"/>
    <w:rsid w:val="00E6725C"/>
    <w:rsid w:val="00E677B1"/>
    <w:rsid w:val="00E70679"/>
    <w:rsid w:val="00E70C98"/>
    <w:rsid w:val="00E711C5"/>
    <w:rsid w:val="00E714FE"/>
    <w:rsid w:val="00E71B23"/>
    <w:rsid w:val="00E71E62"/>
    <w:rsid w:val="00E7222E"/>
    <w:rsid w:val="00E730ED"/>
    <w:rsid w:val="00E7315B"/>
    <w:rsid w:val="00E73320"/>
    <w:rsid w:val="00E73E9A"/>
    <w:rsid w:val="00E755F0"/>
    <w:rsid w:val="00E75E43"/>
    <w:rsid w:val="00E77274"/>
    <w:rsid w:val="00E8161B"/>
    <w:rsid w:val="00E82FBA"/>
    <w:rsid w:val="00E8300B"/>
    <w:rsid w:val="00E832BA"/>
    <w:rsid w:val="00E83B41"/>
    <w:rsid w:val="00E859EF"/>
    <w:rsid w:val="00E85AA6"/>
    <w:rsid w:val="00E86536"/>
    <w:rsid w:val="00E86F7E"/>
    <w:rsid w:val="00E87102"/>
    <w:rsid w:val="00E871BA"/>
    <w:rsid w:val="00E905C3"/>
    <w:rsid w:val="00E91746"/>
    <w:rsid w:val="00E92131"/>
    <w:rsid w:val="00E927D4"/>
    <w:rsid w:val="00E937F2"/>
    <w:rsid w:val="00E944AD"/>
    <w:rsid w:val="00E946A7"/>
    <w:rsid w:val="00E94A63"/>
    <w:rsid w:val="00E94A87"/>
    <w:rsid w:val="00E94C75"/>
    <w:rsid w:val="00E95BCF"/>
    <w:rsid w:val="00E95D64"/>
    <w:rsid w:val="00E95FFB"/>
    <w:rsid w:val="00E962D0"/>
    <w:rsid w:val="00E96303"/>
    <w:rsid w:val="00E9647B"/>
    <w:rsid w:val="00E96544"/>
    <w:rsid w:val="00E97186"/>
    <w:rsid w:val="00EA06E3"/>
    <w:rsid w:val="00EA1194"/>
    <w:rsid w:val="00EA1267"/>
    <w:rsid w:val="00EA159A"/>
    <w:rsid w:val="00EA1F09"/>
    <w:rsid w:val="00EA2104"/>
    <w:rsid w:val="00EA2E5C"/>
    <w:rsid w:val="00EA3279"/>
    <w:rsid w:val="00EA380D"/>
    <w:rsid w:val="00EA444C"/>
    <w:rsid w:val="00EA492A"/>
    <w:rsid w:val="00EA5BB3"/>
    <w:rsid w:val="00EA7CB6"/>
    <w:rsid w:val="00EB1734"/>
    <w:rsid w:val="00EB18DA"/>
    <w:rsid w:val="00EB29F0"/>
    <w:rsid w:val="00EB3223"/>
    <w:rsid w:val="00EB328C"/>
    <w:rsid w:val="00EB3809"/>
    <w:rsid w:val="00EB39F8"/>
    <w:rsid w:val="00EB3AAE"/>
    <w:rsid w:val="00EB4C87"/>
    <w:rsid w:val="00EB4F1F"/>
    <w:rsid w:val="00EB5268"/>
    <w:rsid w:val="00EB5CA2"/>
    <w:rsid w:val="00EB6368"/>
    <w:rsid w:val="00EB6907"/>
    <w:rsid w:val="00EB777C"/>
    <w:rsid w:val="00EB7A9F"/>
    <w:rsid w:val="00EC0890"/>
    <w:rsid w:val="00EC094F"/>
    <w:rsid w:val="00EC0EAE"/>
    <w:rsid w:val="00EC1088"/>
    <w:rsid w:val="00EC15BF"/>
    <w:rsid w:val="00EC16BB"/>
    <w:rsid w:val="00EC1C7B"/>
    <w:rsid w:val="00EC2C52"/>
    <w:rsid w:val="00EC2D95"/>
    <w:rsid w:val="00EC339C"/>
    <w:rsid w:val="00EC3B03"/>
    <w:rsid w:val="00EC4A9D"/>
    <w:rsid w:val="00EC5BCC"/>
    <w:rsid w:val="00EC5E10"/>
    <w:rsid w:val="00EC5F57"/>
    <w:rsid w:val="00EC66E6"/>
    <w:rsid w:val="00EC6BBF"/>
    <w:rsid w:val="00EC6FAB"/>
    <w:rsid w:val="00EC7EE4"/>
    <w:rsid w:val="00ED10DB"/>
    <w:rsid w:val="00ED156B"/>
    <w:rsid w:val="00ED1C17"/>
    <w:rsid w:val="00ED1D4B"/>
    <w:rsid w:val="00ED3A40"/>
    <w:rsid w:val="00ED3BD5"/>
    <w:rsid w:val="00ED40A4"/>
    <w:rsid w:val="00ED4369"/>
    <w:rsid w:val="00ED452B"/>
    <w:rsid w:val="00ED5153"/>
    <w:rsid w:val="00ED5497"/>
    <w:rsid w:val="00ED5E71"/>
    <w:rsid w:val="00ED5F52"/>
    <w:rsid w:val="00ED6387"/>
    <w:rsid w:val="00ED698D"/>
    <w:rsid w:val="00ED6E07"/>
    <w:rsid w:val="00ED7AC6"/>
    <w:rsid w:val="00ED7CBA"/>
    <w:rsid w:val="00EE0552"/>
    <w:rsid w:val="00EE0E60"/>
    <w:rsid w:val="00EE0EEF"/>
    <w:rsid w:val="00EE1046"/>
    <w:rsid w:val="00EE124C"/>
    <w:rsid w:val="00EE1D79"/>
    <w:rsid w:val="00EE1F11"/>
    <w:rsid w:val="00EE1F31"/>
    <w:rsid w:val="00EE2473"/>
    <w:rsid w:val="00EE2510"/>
    <w:rsid w:val="00EE260C"/>
    <w:rsid w:val="00EE2A05"/>
    <w:rsid w:val="00EE2A15"/>
    <w:rsid w:val="00EE31D5"/>
    <w:rsid w:val="00EE3747"/>
    <w:rsid w:val="00EE37D3"/>
    <w:rsid w:val="00EE39B3"/>
    <w:rsid w:val="00EE42FF"/>
    <w:rsid w:val="00EE4960"/>
    <w:rsid w:val="00EE4AE0"/>
    <w:rsid w:val="00EE537B"/>
    <w:rsid w:val="00EE57CB"/>
    <w:rsid w:val="00EE5C74"/>
    <w:rsid w:val="00EE5D03"/>
    <w:rsid w:val="00EE5D2B"/>
    <w:rsid w:val="00EE6014"/>
    <w:rsid w:val="00EE6E64"/>
    <w:rsid w:val="00EE72A3"/>
    <w:rsid w:val="00EE7516"/>
    <w:rsid w:val="00EE762F"/>
    <w:rsid w:val="00EE786C"/>
    <w:rsid w:val="00EF04D8"/>
    <w:rsid w:val="00EF0AC2"/>
    <w:rsid w:val="00EF0C0C"/>
    <w:rsid w:val="00EF16C4"/>
    <w:rsid w:val="00EF1A0E"/>
    <w:rsid w:val="00EF2D37"/>
    <w:rsid w:val="00EF3163"/>
    <w:rsid w:val="00EF3363"/>
    <w:rsid w:val="00EF3655"/>
    <w:rsid w:val="00EF375B"/>
    <w:rsid w:val="00EF38C0"/>
    <w:rsid w:val="00EF405D"/>
    <w:rsid w:val="00EF413E"/>
    <w:rsid w:val="00EF46FE"/>
    <w:rsid w:val="00EF4719"/>
    <w:rsid w:val="00EF4A26"/>
    <w:rsid w:val="00EF4BA1"/>
    <w:rsid w:val="00EF52DE"/>
    <w:rsid w:val="00EF5587"/>
    <w:rsid w:val="00EF5740"/>
    <w:rsid w:val="00EF582E"/>
    <w:rsid w:val="00EF5984"/>
    <w:rsid w:val="00EF59B6"/>
    <w:rsid w:val="00EF5FB1"/>
    <w:rsid w:val="00EF62A8"/>
    <w:rsid w:val="00EF655A"/>
    <w:rsid w:val="00EF6BA4"/>
    <w:rsid w:val="00EF722A"/>
    <w:rsid w:val="00EF7A98"/>
    <w:rsid w:val="00EF7E39"/>
    <w:rsid w:val="00EF7EB1"/>
    <w:rsid w:val="00F0011B"/>
    <w:rsid w:val="00F00C84"/>
    <w:rsid w:val="00F01934"/>
    <w:rsid w:val="00F022B6"/>
    <w:rsid w:val="00F0234B"/>
    <w:rsid w:val="00F028C4"/>
    <w:rsid w:val="00F036C4"/>
    <w:rsid w:val="00F04028"/>
    <w:rsid w:val="00F04072"/>
    <w:rsid w:val="00F04771"/>
    <w:rsid w:val="00F05721"/>
    <w:rsid w:val="00F05A49"/>
    <w:rsid w:val="00F05E77"/>
    <w:rsid w:val="00F06294"/>
    <w:rsid w:val="00F06488"/>
    <w:rsid w:val="00F0656F"/>
    <w:rsid w:val="00F07195"/>
    <w:rsid w:val="00F07889"/>
    <w:rsid w:val="00F104FD"/>
    <w:rsid w:val="00F10957"/>
    <w:rsid w:val="00F10CDF"/>
    <w:rsid w:val="00F111F7"/>
    <w:rsid w:val="00F115FC"/>
    <w:rsid w:val="00F116DF"/>
    <w:rsid w:val="00F1172A"/>
    <w:rsid w:val="00F117C6"/>
    <w:rsid w:val="00F11F13"/>
    <w:rsid w:val="00F12ABE"/>
    <w:rsid w:val="00F12EED"/>
    <w:rsid w:val="00F13D05"/>
    <w:rsid w:val="00F13D70"/>
    <w:rsid w:val="00F13D9E"/>
    <w:rsid w:val="00F149AF"/>
    <w:rsid w:val="00F15305"/>
    <w:rsid w:val="00F16010"/>
    <w:rsid w:val="00F167C6"/>
    <w:rsid w:val="00F17FD7"/>
    <w:rsid w:val="00F2026A"/>
    <w:rsid w:val="00F20C0D"/>
    <w:rsid w:val="00F21635"/>
    <w:rsid w:val="00F21733"/>
    <w:rsid w:val="00F2175F"/>
    <w:rsid w:val="00F2210C"/>
    <w:rsid w:val="00F22195"/>
    <w:rsid w:val="00F2250E"/>
    <w:rsid w:val="00F22CE9"/>
    <w:rsid w:val="00F22F21"/>
    <w:rsid w:val="00F232A9"/>
    <w:rsid w:val="00F2333D"/>
    <w:rsid w:val="00F23F41"/>
    <w:rsid w:val="00F240B9"/>
    <w:rsid w:val="00F242C9"/>
    <w:rsid w:val="00F24439"/>
    <w:rsid w:val="00F24500"/>
    <w:rsid w:val="00F245DF"/>
    <w:rsid w:val="00F259A0"/>
    <w:rsid w:val="00F25D97"/>
    <w:rsid w:val="00F25DFE"/>
    <w:rsid w:val="00F25FF5"/>
    <w:rsid w:val="00F262E7"/>
    <w:rsid w:val="00F265E6"/>
    <w:rsid w:val="00F2768A"/>
    <w:rsid w:val="00F3002F"/>
    <w:rsid w:val="00F324F9"/>
    <w:rsid w:val="00F33BD4"/>
    <w:rsid w:val="00F34715"/>
    <w:rsid w:val="00F34D08"/>
    <w:rsid w:val="00F3508D"/>
    <w:rsid w:val="00F356E9"/>
    <w:rsid w:val="00F35A5F"/>
    <w:rsid w:val="00F35D10"/>
    <w:rsid w:val="00F36448"/>
    <w:rsid w:val="00F36CD3"/>
    <w:rsid w:val="00F373B4"/>
    <w:rsid w:val="00F373F5"/>
    <w:rsid w:val="00F37A49"/>
    <w:rsid w:val="00F40C19"/>
    <w:rsid w:val="00F40E26"/>
    <w:rsid w:val="00F4124B"/>
    <w:rsid w:val="00F41A39"/>
    <w:rsid w:val="00F4202E"/>
    <w:rsid w:val="00F420EE"/>
    <w:rsid w:val="00F4330B"/>
    <w:rsid w:val="00F43AF3"/>
    <w:rsid w:val="00F44FE3"/>
    <w:rsid w:val="00F45660"/>
    <w:rsid w:val="00F45F80"/>
    <w:rsid w:val="00F45FE2"/>
    <w:rsid w:val="00F463F7"/>
    <w:rsid w:val="00F467BF"/>
    <w:rsid w:val="00F46C29"/>
    <w:rsid w:val="00F4775A"/>
    <w:rsid w:val="00F50A87"/>
    <w:rsid w:val="00F512E3"/>
    <w:rsid w:val="00F5173C"/>
    <w:rsid w:val="00F51828"/>
    <w:rsid w:val="00F51AA3"/>
    <w:rsid w:val="00F51BB1"/>
    <w:rsid w:val="00F51E7F"/>
    <w:rsid w:val="00F5236A"/>
    <w:rsid w:val="00F52658"/>
    <w:rsid w:val="00F52EC9"/>
    <w:rsid w:val="00F5378C"/>
    <w:rsid w:val="00F54306"/>
    <w:rsid w:val="00F54CAD"/>
    <w:rsid w:val="00F55550"/>
    <w:rsid w:val="00F55BDE"/>
    <w:rsid w:val="00F562CA"/>
    <w:rsid w:val="00F565EF"/>
    <w:rsid w:val="00F56DD7"/>
    <w:rsid w:val="00F56EF5"/>
    <w:rsid w:val="00F5741E"/>
    <w:rsid w:val="00F60028"/>
    <w:rsid w:val="00F6051A"/>
    <w:rsid w:val="00F606C9"/>
    <w:rsid w:val="00F60845"/>
    <w:rsid w:val="00F608A8"/>
    <w:rsid w:val="00F622E5"/>
    <w:rsid w:val="00F62C28"/>
    <w:rsid w:val="00F62D53"/>
    <w:rsid w:val="00F6308D"/>
    <w:rsid w:val="00F636D6"/>
    <w:rsid w:val="00F63D31"/>
    <w:rsid w:val="00F63D8B"/>
    <w:rsid w:val="00F63F29"/>
    <w:rsid w:val="00F6432A"/>
    <w:rsid w:val="00F6445E"/>
    <w:rsid w:val="00F6571E"/>
    <w:rsid w:val="00F66028"/>
    <w:rsid w:val="00F66D59"/>
    <w:rsid w:val="00F70259"/>
    <w:rsid w:val="00F70B54"/>
    <w:rsid w:val="00F71192"/>
    <w:rsid w:val="00F721EC"/>
    <w:rsid w:val="00F72DB8"/>
    <w:rsid w:val="00F7315B"/>
    <w:rsid w:val="00F732BB"/>
    <w:rsid w:val="00F73745"/>
    <w:rsid w:val="00F73B54"/>
    <w:rsid w:val="00F743BF"/>
    <w:rsid w:val="00F744D2"/>
    <w:rsid w:val="00F74A2D"/>
    <w:rsid w:val="00F75255"/>
    <w:rsid w:val="00F753C5"/>
    <w:rsid w:val="00F75C82"/>
    <w:rsid w:val="00F7721A"/>
    <w:rsid w:val="00F80304"/>
    <w:rsid w:val="00F80B26"/>
    <w:rsid w:val="00F817EF"/>
    <w:rsid w:val="00F81A08"/>
    <w:rsid w:val="00F822DD"/>
    <w:rsid w:val="00F823DC"/>
    <w:rsid w:val="00F82B15"/>
    <w:rsid w:val="00F83628"/>
    <w:rsid w:val="00F84624"/>
    <w:rsid w:val="00F84AE8"/>
    <w:rsid w:val="00F85A8E"/>
    <w:rsid w:val="00F86933"/>
    <w:rsid w:val="00F8704C"/>
    <w:rsid w:val="00F87DC6"/>
    <w:rsid w:val="00F901D0"/>
    <w:rsid w:val="00F901F2"/>
    <w:rsid w:val="00F90AF5"/>
    <w:rsid w:val="00F90DB2"/>
    <w:rsid w:val="00F90F1B"/>
    <w:rsid w:val="00F91FA2"/>
    <w:rsid w:val="00F9230D"/>
    <w:rsid w:val="00F9264C"/>
    <w:rsid w:val="00F926F7"/>
    <w:rsid w:val="00F932DA"/>
    <w:rsid w:val="00F937D1"/>
    <w:rsid w:val="00F93AD5"/>
    <w:rsid w:val="00F94C9F"/>
    <w:rsid w:val="00F9519D"/>
    <w:rsid w:val="00F9678A"/>
    <w:rsid w:val="00F96EAC"/>
    <w:rsid w:val="00F9741C"/>
    <w:rsid w:val="00FA20B0"/>
    <w:rsid w:val="00FA23EC"/>
    <w:rsid w:val="00FA2D00"/>
    <w:rsid w:val="00FA3C3B"/>
    <w:rsid w:val="00FA3E71"/>
    <w:rsid w:val="00FA3F79"/>
    <w:rsid w:val="00FA430C"/>
    <w:rsid w:val="00FA4463"/>
    <w:rsid w:val="00FA49C0"/>
    <w:rsid w:val="00FA56E8"/>
    <w:rsid w:val="00FA5718"/>
    <w:rsid w:val="00FA587D"/>
    <w:rsid w:val="00FA5D22"/>
    <w:rsid w:val="00FA5E5B"/>
    <w:rsid w:val="00FA619B"/>
    <w:rsid w:val="00FA691C"/>
    <w:rsid w:val="00FA755C"/>
    <w:rsid w:val="00FA7D69"/>
    <w:rsid w:val="00FB07A0"/>
    <w:rsid w:val="00FB225D"/>
    <w:rsid w:val="00FB2546"/>
    <w:rsid w:val="00FB2A5F"/>
    <w:rsid w:val="00FB2CD7"/>
    <w:rsid w:val="00FB319A"/>
    <w:rsid w:val="00FB3214"/>
    <w:rsid w:val="00FB347B"/>
    <w:rsid w:val="00FB3A43"/>
    <w:rsid w:val="00FB3C79"/>
    <w:rsid w:val="00FB3D11"/>
    <w:rsid w:val="00FB3D8C"/>
    <w:rsid w:val="00FB421E"/>
    <w:rsid w:val="00FB50BA"/>
    <w:rsid w:val="00FB51C7"/>
    <w:rsid w:val="00FB5533"/>
    <w:rsid w:val="00FB629C"/>
    <w:rsid w:val="00FB643D"/>
    <w:rsid w:val="00FB664D"/>
    <w:rsid w:val="00FB68A7"/>
    <w:rsid w:val="00FB72A7"/>
    <w:rsid w:val="00FB73AC"/>
    <w:rsid w:val="00FB741A"/>
    <w:rsid w:val="00FB7876"/>
    <w:rsid w:val="00FC19C1"/>
    <w:rsid w:val="00FC1ACB"/>
    <w:rsid w:val="00FC2584"/>
    <w:rsid w:val="00FC25CF"/>
    <w:rsid w:val="00FC286C"/>
    <w:rsid w:val="00FC2BD0"/>
    <w:rsid w:val="00FC3591"/>
    <w:rsid w:val="00FC3A80"/>
    <w:rsid w:val="00FC4DE6"/>
    <w:rsid w:val="00FC4F2F"/>
    <w:rsid w:val="00FC503E"/>
    <w:rsid w:val="00FC5708"/>
    <w:rsid w:val="00FC6FB9"/>
    <w:rsid w:val="00FC7420"/>
    <w:rsid w:val="00FC7A06"/>
    <w:rsid w:val="00FC7A5C"/>
    <w:rsid w:val="00FC7D0D"/>
    <w:rsid w:val="00FD0570"/>
    <w:rsid w:val="00FD2123"/>
    <w:rsid w:val="00FD2519"/>
    <w:rsid w:val="00FD2A06"/>
    <w:rsid w:val="00FD2CC9"/>
    <w:rsid w:val="00FD3519"/>
    <w:rsid w:val="00FD382B"/>
    <w:rsid w:val="00FD3E8B"/>
    <w:rsid w:val="00FD46FF"/>
    <w:rsid w:val="00FD48FF"/>
    <w:rsid w:val="00FD5291"/>
    <w:rsid w:val="00FD5B17"/>
    <w:rsid w:val="00FD6470"/>
    <w:rsid w:val="00FD64EC"/>
    <w:rsid w:val="00FD685D"/>
    <w:rsid w:val="00FE0CAA"/>
    <w:rsid w:val="00FE3615"/>
    <w:rsid w:val="00FE39E4"/>
    <w:rsid w:val="00FE4E75"/>
    <w:rsid w:val="00FE4F5C"/>
    <w:rsid w:val="00FE51F3"/>
    <w:rsid w:val="00FE59AF"/>
    <w:rsid w:val="00FE5E74"/>
    <w:rsid w:val="00FE5FBD"/>
    <w:rsid w:val="00FE6C3A"/>
    <w:rsid w:val="00FF0EEE"/>
    <w:rsid w:val="00FF33FA"/>
    <w:rsid w:val="00FF359B"/>
    <w:rsid w:val="00FF36D1"/>
    <w:rsid w:val="00FF50EA"/>
    <w:rsid w:val="00FF54A6"/>
    <w:rsid w:val="00FF55CD"/>
    <w:rsid w:val="00FF6010"/>
    <w:rsid w:val="00FF6870"/>
    <w:rsid w:val="00FF6BBA"/>
    <w:rsid w:val="00FF6C07"/>
    <w:rsid w:val="00FF6DC1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C31E"/>
  <w15:docId w15:val="{47DB9AD8-568D-42EA-9F94-DB9AA7C3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7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D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A83E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4B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29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59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D36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-8">
    <w:name w:val="t-9-8"/>
    <w:basedOn w:val="Normal"/>
    <w:uiPriority w:val="99"/>
    <w:rsid w:val="00CE4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rsid w:val="00F373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FA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812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6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261C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255DA"/>
  </w:style>
  <w:style w:type="paragraph" w:styleId="StandardWeb">
    <w:name w:val="Normal (Web)"/>
    <w:basedOn w:val="Normal"/>
    <w:uiPriority w:val="99"/>
    <w:unhideWhenUsed/>
    <w:rsid w:val="00C2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4Char">
    <w:name w:val="Naslov 4 Char"/>
    <w:link w:val="Naslov4"/>
    <w:uiPriority w:val="9"/>
    <w:semiHidden/>
    <w:rsid w:val="00BF29BC"/>
    <w:rPr>
      <w:rFonts w:ascii="Cambria" w:eastAsia="Times New Roman" w:hAnsi="Cambria" w:cs="Times New Roman"/>
      <w:b/>
      <w:bCs/>
      <w:i/>
      <w:iCs/>
      <w:color w:val="4F81BD"/>
    </w:rPr>
  </w:style>
  <w:style w:type="character" w:styleId="Naglaeno">
    <w:name w:val="Strong"/>
    <w:uiPriority w:val="22"/>
    <w:qFormat/>
    <w:rsid w:val="007900B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B1"/>
  </w:style>
  <w:style w:type="paragraph" w:styleId="Podnoje">
    <w:name w:val="footer"/>
    <w:basedOn w:val="Normal"/>
    <w:link w:val="Podno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B1"/>
  </w:style>
  <w:style w:type="paragraph" w:customStyle="1" w:styleId="Standard">
    <w:name w:val="Standard"/>
    <w:rsid w:val="004704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slov5Char">
    <w:name w:val="Naslov 5 Char"/>
    <w:link w:val="Naslov5"/>
    <w:uiPriority w:val="9"/>
    <w:semiHidden/>
    <w:rsid w:val="00C25988"/>
    <w:rPr>
      <w:rFonts w:ascii="Cambria" w:eastAsia="Times New Roman" w:hAnsi="Cambria" w:cs="Times New Roman"/>
      <w:color w:val="243F60"/>
    </w:rPr>
  </w:style>
  <w:style w:type="paragraph" w:customStyle="1" w:styleId="StandardWeb1">
    <w:name w:val="Standard (Web)1"/>
    <w:basedOn w:val="Normal"/>
    <w:rsid w:val="00C25988"/>
    <w:pPr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SlijeenaHiperveza">
    <w:name w:val="FollowedHyperlink"/>
    <w:uiPriority w:val="99"/>
    <w:semiHidden/>
    <w:unhideWhenUsed/>
    <w:rsid w:val="00040DA5"/>
    <w:rPr>
      <w:color w:val="800080"/>
      <w:u w:val="single"/>
    </w:rPr>
  </w:style>
  <w:style w:type="paragraph" w:styleId="Sadraj1">
    <w:name w:val="toc 1"/>
    <w:basedOn w:val="Normal"/>
    <w:next w:val="Normal"/>
    <w:autoRedefine/>
    <w:uiPriority w:val="39"/>
    <w:qFormat/>
    <w:rsid w:val="00E82FB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qFormat/>
    <w:rsid w:val="00D54BC1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Naslov">
    <w:name w:val="Title"/>
    <w:basedOn w:val="Normal"/>
    <w:link w:val="NaslovChar"/>
    <w:qFormat/>
    <w:rsid w:val="00425375"/>
    <w:pPr>
      <w:spacing w:after="0" w:line="240" w:lineRule="auto"/>
      <w:jc w:val="center"/>
    </w:pPr>
    <w:rPr>
      <w:rFonts w:ascii="HelveticaPlain" w:eastAsia="Times New Roman" w:hAnsi="HelveticaPlain"/>
      <w:sz w:val="32"/>
      <w:szCs w:val="20"/>
      <w:lang w:val="en-US"/>
    </w:rPr>
  </w:style>
  <w:style w:type="character" w:customStyle="1" w:styleId="NaslovChar">
    <w:name w:val="Naslov Char"/>
    <w:link w:val="Naslov"/>
    <w:rsid w:val="00425375"/>
    <w:rPr>
      <w:rFonts w:ascii="HelveticaPlain" w:eastAsia="Times New Roman" w:hAnsi="HelveticaPlain" w:cs="Times New Roman"/>
      <w:sz w:val="32"/>
      <w:szCs w:val="20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25375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6871A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xtbody">
    <w:name w:val="Text body"/>
    <w:basedOn w:val="Standard"/>
    <w:rsid w:val="000E6E1D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0E6E1D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0E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uiPriority w:val="99"/>
    <w:rsid w:val="00A83E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CA1F7B"/>
    <w:pPr>
      <w:spacing w:after="0"/>
      <w:ind w:left="440" w:hanging="440"/>
    </w:pPr>
    <w:rPr>
      <w:smallCaps/>
      <w:sz w:val="20"/>
      <w:szCs w:val="20"/>
    </w:rPr>
  </w:style>
  <w:style w:type="paragraph" w:styleId="Opisslike">
    <w:name w:val="caption"/>
    <w:aliases w:val="Opis tablice"/>
    <w:basedOn w:val="Normal"/>
    <w:next w:val="Normal"/>
    <w:link w:val="OpisslikeChar"/>
    <w:autoRedefine/>
    <w:uiPriority w:val="35"/>
    <w:unhideWhenUsed/>
    <w:qFormat/>
    <w:rsid w:val="00A2335A"/>
    <w:pPr>
      <w:spacing w:before="200" w:after="0" w:line="240" w:lineRule="auto"/>
      <w:jc w:val="center"/>
    </w:pPr>
    <w:rPr>
      <w:rFonts w:asciiTheme="majorHAnsi" w:hAnsiTheme="majorHAnsi"/>
      <w:i/>
      <w:iCs/>
      <w:lang w:eastAsia="hr-HR"/>
    </w:rPr>
  </w:style>
  <w:style w:type="paragraph" w:styleId="Tekstfusnote">
    <w:name w:val="footnote text"/>
    <w:basedOn w:val="Normal"/>
    <w:link w:val="TekstfusnoteChar"/>
    <w:unhideWhenUsed/>
    <w:rsid w:val="00B041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B04171"/>
    <w:rPr>
      <w:sz w:val="20"/>
      <w:szCs w:val="20"/>
    </w:rPr>
  </w:style>
  <w:style w:type="character" w:styleId="Referencafusnote">
    <w:name w:val="footnote reference"/>
    <w:unhideWhenUsed/>
    <w:rsid w:val="00B04171"/>
    <w:rPr>
      <w:vertAlign w:val="superscript"/>
    </w:rPr>
  </w:style>
  <w:style w:type="character" w:styleId="Tekstrezerviranogmjesta">
    <w:name w:val="Placeholder Text"/>
    <w:uiPriority w:val="99"/>
    <w:semiHidden/>
    <w:rsid w:val="0062293F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59"/>
    <w:rsid w:val="0097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DB01FD"/>
  </w:style>
  <w:style w:type="character" w:styleId="Istaknuto">
    <w:name w:val="Emphasis"/>
    <w:uiPriority w:val="20"/>
    <w:qFormat/>
    <w:rsid w:val="0053054E"/>
    <w:rPr>
      <w:i/>
      <w:iCs/>
    </w:rPr>
  </w:style>
  <w:style w:type="paragraph" w:customStyle="1" w:styleId="standard0">
    <w:name w:val="standard"/>
    <w:basedOn w:val="Normal"/>
    <w:rsid w:val="003C6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ighlight">
    <w:name w:val="highlight"/>
    <w:basedOn w:val="Zadanifontodlomka"/>
    <w:rsid w:val="00705859"/>
  </w:style>
  <w:style w:type="character" w:customStyle="1" w:styleId="Naslov3Char">
    <w:name w:val="Naslov 3 Char"/>
    <w:link w:val="Naslov3"/>
    <w:uiPriority w:val="9"/>
    <w:rsid w:val="000B4B3D"/>
    <w:rPr>
      <w:rFonts w:ascii="Cambria" w:eastAsia="Times New Roman" w:hAnsi="Cambria" w:cs="Times New Roman"/>
      <w:b/>
      <w:bCs/>
      <w:color w:val="4F81BD"/>
    </w:rPr>
  </w:style>
  <w:style w:type="paragraph" w:customStyle="1" w:styleId="box459040">
    <w:name w:val="box_459040"/>
    <w:basedOn w:val="Normal"/>
    <w:rsid w:val="00B1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D0E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0E6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0E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0E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0E61"/>
    <w:rPr>
      <w:b/>
      <w:bCs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193A97"/>
    <w:rPr>
      <w:sz w:val="22"/>
      <w:szCs w:val="22"/>
      <w:lang w:eastAsia="en-US"/>
    </w:rPr>
  </w:style>
  <w:style w:type="character" w:customStyle="1" w:styleId="OpisslikeChar">
    <w:name w:val="Opis slike Char"/>
    <w:aliases w:val="Opis tablice Char"/>
    <w:link w:val="Opisslike"/>
    <w:uiPriority w:val="35"/>
    <w:locked/>
    <w:rsid w:val="00A2335A"/>
    <w:rPr>
      <w:rFonts w:asciiTheme="majorHAnsi" w:hAnsiTheme="majorHAnsi"/>
      <w:i/>
      <w:iCs/>
      <w:sz w:val="22"/>
      <w:szCs w:val="22"/>
    </w:rPr>
  </w:style>
  <w:style w:type="character" w:customStyle="1" w:styleId="pt-defaultparagraphfont-000025">
    <w:name w:val="pt-defaultparagraphfont-000025"/>
    <w:uiPriority w:val="99"/>
    <w:rsid w:val="002771A7"/>
    <w:rPr>
      <w:rFonts w:cs="Times New Roman"/>
    </w:rPr>
  </w:style>
  <w:style w:type="paragraph" w:customStyle="1" w:styleId="pt-bodytext20-000032">
    <w:name w:val="pt-bodytext20-000032"/>
    <w:basedOn w:val="Normal"/>
    <w:uiPriority w:val="99"/>
    <w:rsid w:val="0027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E3B3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E3B3B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1E3B3B"/>
    <w:rPr>
      <w:vertAlign w:val="superscript"/>
    </w:rPr>
  </w:style>
  <w:style w:type="paragraph" w:customStyle="1" w:styleId="pt-bodytext-000074">
    <w:name w:val="pt-bodytext-000074"/>
    <w:basedOn w:val="Normal"/>
    <w:rsid w:val="00212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t-other0-000086">
    <w:name w:val="pt-other0-000086"/>
    <w:basedOn w:val="Normal"/>
    <w:uiPriority w:val="99"/>
    <w:rsid w:val="00212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defaultparagraphfont-000087">
    <w:name w:val="pt-defaultparagraphfont-000087"/>
    <w:uiPriority w:val="99"/>
    <w:rsid w:val="00212CF7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50593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hr-HR" w:bidi="hr-HR"/>
    </w:rPr>
  </w:style>
  <w:style w:type="paragraph" w:customStyle="1" w:styleId="tablica1">
    <w:name w:val="tablica 1"/>
    <w:basedOn w:val="Normal"/>
    <w:link w:val="tablica1Char"/>
    <w:qFormat/>
    <w:rsid w:val="007F5EFF"/>
    <w:pPr>
      <w:spacing w:after="0"/>
      <w:jc w:val="both"/>
    </w:pPr>
    <w:rPr>
      <w:rFonts w:asciiTheme="majorHAnsi" w:eastAsiaTheme="minorEastAsia" w:hAnsiTheme="majorHAnsi" w:cstheme="minorBidi"/>
      <w:b/>
      <w:bCs/>
      <w:lang w:eastAsia="hr-HR"/>
    </w:rPr>
  </w:style>
  <w:style w:type="character" w:customStyle="1" w:styleId="tablica1Char">
    <w:name w:val="tablica 1 Char"/>
    <w:basedOn w:val="Zadanifontodlomka"/>
    <w:link w:val="tablica1"/>
    <w:rsid w:val="007F5EFF"/>
    <w:rPr>
      <w:rFonts w:asciiTheme="majorHAnsi" w:eastAsiaTheme="minorEastAsia" w:hAnsiTheme="majorHAnsi" w:cstheme="minorBidi"/>
      <w:b/>
      <w:bCs/>
      <w:sz w:val="22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84AC9"/>
    <w:rPr>
      <w:color w:val="605E5C"/>
      <w:shd w:val="clear" w:color="auto" w:fill="E1DFDD"/>
    </w:rPr>
  </w:style>
  <w:style w:type="table" w:customStyle="1" w:styleId="Reetkatablice3">
    <w:name w:val="Rešetka tablice3"/>
    <w:basedOn w:val="Obinatablica"/>
    <w:next w:val="Reetkatablice"/>
    <w:uiPriority w:val="59"/>
    <w:rsid w:val="00FC3A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AF61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4">
    <w:name w:val="Rešetka tablice4"/>
    <w:basedOn w:val="Obinatablica"/>
    <w:next w:val="Reetkatablice"/>
    <w:uiPriority w:val="59"/>
    <w:rsid w:val="002E0E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900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B900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900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900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900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900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900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485A1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485A1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485A1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485A1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485A1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485A1A"/>
    <w:pPr>
      <w:spacing w:after="0"/>
      <w:ind w:left="1760"/>
    </w:pPr>
    <w:rPr>
      <w:rFonts w:asciiTheme="minorHAnsi" w:hAnsiTheme="minorHAnsi"/>
      <w:sz w:val="18"/>
      <w:szCs w:val="18"/>
    </w:rPr>
  </w:style>
  <w:style w:type="table" w:customStyle="1" w:styleId="Reetkatablice12">
    <w:name w:val="Rešetka tablice12"/>
    <w:basedOn w:val="Obinatablica"/>
    <w:next w:val="Reetkatablice"/>
    <w:uiPriority w:val="59"/>
    <w:rsid w:val="009B0D9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428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428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428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D70D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70D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D70D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D70D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D70D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F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6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.hr/z/436/Zakon-o-upravljanju-dr%C5%BEavnom-imovinom" TargetMode="External"/><Relationship Id="rId21" Type="http://schemas.openxmlformats.org/officeDocument/2006/relationships/hyperlink" Target="https://www.zakon.hr/z/478/Zakon-o-Dr%C5%BEavnom-uredu-za-reviziju" TargetMode="External"/><Relationship Id="rId42" Type="http://schemas.openxmlformats.org/officeDocument/2006/relationships/hyperlink" Target="https://narodne-novine.nn.hr/clanci/sluzbeni/2011_01_9_199.html" TargetMode="External"/><Relationship Id="rId47" Type="http://schemas.openxmlformats.org/officeDocument/2006/relationships/hyperlink" Target="https://narodne-novine.nn.hr/clanci/sluzbeni/2012_08_88_2015.html" TargetMode="External"/><Relationship Id="rId63" Type="http://schemas.openxmlformats.org/officeDocument/2006/relationships/hyperlink" Target="https://www.zakon.hr/z/126/Zakon-o-pravu-na-pristup-informacijama" TargetMode="External"/><Relationship Id="rId68" Type="http://schemas.openxmlformats.org/officeDocument/2006/relationships/footer" Target="footer2.xml"/><Relationship Id="rId84" Type="http://schemas.openxmlformats.org/officeDocument/2006/relationships/hyperlink" Target="https://www.zakon.hr/z/294/Zakon-o-%C5%A1umama" TargetMode="External"/><Relationship Id="rId89" Type="http://schemas.openxmlformats.org/officeDocument/2006/relationships/hyperlink" Target="https://narodne-novine.nn.hr/clanci/sluzbeni/2020_06_68_1364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zakon.hr/z/975/Zakon-o-sustavu-strate%C5%A1kog-planiranja-i-upravljanja-razvojem-Republike-Hrvatske" TargetMode="External"/><Relationship Id="rId92" Type="http://schemas.openxmlformats.org/officeDocument/2006/relationships/hyperlink" Target="https://narodne-novine.nn.hr/clanci/sluzbeni/2018_06_52_10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z/300/Zakon-o-sportu" TargetMode="External"/><Relationship Id="rId29" Type="http://schemas.openxmlformats.org/officeDocument/2006/relationships/hyperlink" Target="https://www.zakon.hr/z/294/Zakon-o-%C5%A1umama" TargetMode="External"/><Relationship Id="rId11" Type="http://schemas.openxmlformats.org/officeDocument/2006/relationships/hyperlink" Target="https://narodne-novine.nn.hr/clanci/sluzbeni/2014_02_24_440.html" TargetMode="External"/><Relationship Id="rId24" Type="http://schemas.openxmlformats.org/officeDocument/2006/relationships/hyperlink" Target="https://www.zakon.hr/z/655/Zakon-o-upravljanju-i-raspolaganju-imovinom-u-vlasni%C5%A1tvu-Republike-Hrvatske-2018-2018" TargetMode="External"/><Relationship Id="rId32" Type="http://schemas.openxmlformats.org/officeDocument/2006/relationships/hyperlink" Target="https://www.zakon.hr/z/681/Zakon-o-strate%C5%A1kim-investicijskim-projektima-Republike-Hrvatske" TargetMode="External"/><Relationship Id="rId37" Type="http://schemas.openxmlformats.org/officeDocument/2006/relationships/hyperlink" Target="https://www.zakon.hr/z/747/Zakon-o-energetskoj-u%C4%8Dinkovitosti" TargetMode="External"/><Relationship Id="rId40" Type="http://schemas.openxmlformats.org/officeDocument/2006/relationships/hyperlink" Target="http://narodne-novine.nn.hr/clanci/sluzbeni/2015_09_95_1830.html" TargetMode="External"/><Relationship Id="rId45" Type="http://schemas.openxmlformats.org/officeDocument/2006/relationships/hyperlink" Target="https://narodne-novine.nn.hr/clanci/sluzbeni/2020_03_25_603.html" TargetMode="External"/><Relationship Id="rId53" Type="http://schemas.openxmlformats.org/officeDocument/2006/relationships/hyperlink" Target="https://www.zakon.hr/z/804/Zakon-o-procjeni-vrijednosti-nekretnina" TargetMode="External"/><Relationship Id="rId58" Type="http://schemas.openxmlformats.org/officeDocument/2006/relationships/hyperlink" Target="https://narodne-novine.nn.hr/clanci/sluzbeni/2014_06_79_1475.html" TargetMode="External"/><Relationship Id="rId66" Type="http://schemas.openxmlformats.org/officeDocument/2006/relationships/hyperlink" Target="https://www.zakon.hr/z/126/Zakon-o-pravu-na-pristup-informacijama" TargetMode="External"/><Relationship Id="rId74" Type="http://schemas.openxmlformats.org/officeDocument/2006/relationships/hyperlink" Target="https://www.zakon.hr/z/513/Zakon-o-zakupu-i-kupoprodaji-poslovnog-prostora" TargetMode="External"/><Relationship Id="rId79" Type="http://schemas.openxmlformats.org/officeDocument/2006/relationships/hyperlink" Target="https://narodne-novine.nn.hr/clanci/sluzbeni/2018_06_52_1023.html" TargetMode="External"/><Relationship Id="rId87" Type="http://schemas.openxmlformats.org/officeDocument/2006/relationships/hyperlink" Target="https://www.zakon.hr/z/436/Zakon-o-upravljanju-dr%C5%BEavnom-imovinom" TargetMode="External"/><Relationship Id="rId102" Type="http://schemas.openxmlformats.org/officeDocument/2006/relationships/hyperlink" Target="https://www.zakon.hr/z/259/Zakon-o-slu%C5%BEbenicima-i-namje%C5%A1tenicima-u-lokalnoj-i-podru%C4%8Dnoj-samouprav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zakon.hr/z/1647/Zakon-o-Sredi%C5%A1njem-registru-dr%C5%BEavne-imovine" TargetMode="External"/><Relationship Id="rId82" Type="http://schemas.openxmlformats.org/officeDocument/2006/relationships/hyperlink" Target="https://www.zakon.hr/z/690/Zakon-o-gradnji" TargetMode="External"/><Relationship Id="rId90" Type="http://schemas.openxmlformats.org/officeDocument/2006/relationships/hyperlink" Target="https://narodne-novine.nn.hr/clanci/sluzbeni/2015_10_105_2060.html" TargetMode="External"/><Relationship Id="rId95" Type="http://schemas.openxmlformats.org/officeDocument/2006/relationships/hyperlink" Target="https://narodne-novine.nn.hr/clanci/sluzbeni/2018_06_52_1023.html" TargetMode="External"/><Relationship Id="rId19" Type="http://schemas.openxmlformats.org/officeDocument/2006/relationships/hyperlink" Target="https://narodne-novine.nn.hr/clanci/sluzbeni/2014_02_13_254.html" TargetMode="External"/><Relationship Id="rId14" Type="http://schemas.openxmlformats.org/officeDocument/2006/relationships/hyperlink" Target="https://www.zakon.hr/z/133/Zakon-o-poljoprivrednom-zemlji%C5%A1tu" TargetMode="External"/><Relationship Id="rId22" Type="http://schemas.openxmlformats.org/officeDocument/2006/relationships/hyperlink" Target="https://www.zakon.hr/z/241/Zakon-o-vlasni%C5%A1tvu-i-drugim-stvarnim-pravima" TargetMode="External"/><Relationship Id="rId27" Type="http://schemas.openxmlformats.org/officeDocument/2006/relationships/hyperlink" Target="https://www.zakon.hr/z/482/Zakon-o-ure%C4%91ivanju-imovinskopravnih-odnosa-u-svrhu-izgradnje-infrastrukturnih-gra%C4%91evina" TargetMode="External"/><Relationship Id="rId30" Type="http://schemas.openxmlformats.org/officeDocument/2006/relationships/hyperlink" Target="https://www.zakon.hr/z/689/Zakon-o-prostornom-ure%C4%91enju" TargetMode="External"/><Relationship Id="rId35" Type="http://schemas.openxmlformats.org/officeDocument/2006/relationships/hyperlink" Target="https://www.zakon.hr/z/656/Zakon-o-istra%C5%BEivanju-i-eksploataciji-ugljikovodika" TargetMode="External"/><Relationship Id="rId43" Type="http://schemas.openxmlformats.org/officeDocument/2006/relationships/hyperlink" Target="http://narodne-novine.nn.hr/clanci/sluzbeni/2011_01_9_199.html" TargetMode="External"/><Relationship Id="rId48" Type="http://schemas.openxmlformats.org/officeDocument/2006/relationships/hyperlink" Target="https://narodne-novine.nn.hr/clanci/sluzbeni/2016_08_72_1712.html" TargetMode="External"/><Relationship Id="rId56" Type="http://schemas.openxmlformats.org/officeDocument/2006/relationships/hyperlink" Target="https://narodne-novine.nn.hr/clanci/sluzbeni/2020_06_68_1364.html" TargetMode="External"/><Relationship Id="rId64" Type="http://schemas.openxmlformats.org/officeDocument/2006/relationships/hyperlink" Target="https://www.zakon.hr/z/126/Zakon-o-pravu-na-pristup-informacijama" TargetMode="External"/><Relationship Id="rId69" Type="http://schemas.openxmlformats.org/officeDocument/2006/relationships/footer" Target="footer3.xml"/><Relationship Id="rId77" Type="http://schemas.openxmlformats.org/officeDocument/2006/relationships/hyperlink" Target="https://narodne-novine.nn.hr/clanci/sluzbeni/2015_07_78_1491.html" TargetMode="External"/><Relationship Id="rId100" Type="http://schemas.openxmlformats.org/officeDocument/2006/relationships/hyperlink" Target="https://narodne-novine.nn.hr/clanci/sluzbeni/2020_01_3_40.html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narodne-novine.nn.hr/clanci/sluzbeni/2019_10_96_1863.html" TargetMode="External"/><Relationship Id="rId72" Type="http://schemas.openxmlformats.org/officeDocument/2006/relationships/hyperlink" Target="https://narodne-novine.nn.hr/clanci/sluzbeni/2018_06_52_1023.html" TargetMode="External"/><Relationship Id="rId80" Type="http://schemas.openxmlformats.org/officeDocument/2006/relationships/hyperlink" Target="https://narodne-novine.nn.hr/clanci/sluzbeni/2015_07_78_1491.html" TargetMode="External"/><Relationship Id="rId85" Type="http://schemas.openxmlformats.org/officeDocument/2006/relationships/hyperlink" Target="https://narodne-novine.nn.hr/clanci/sluzbeni/2018_06_52_1023.html" TargetMode="External"/><Relationship Id="rId93" Type="http://schemas.openxmlformats.org/officeDocument/2006/relationships/hyperlink" Target="https://www.zakon.hr/z/483/Zakon-o-procjeni-u%C4%8Dinaka-propisa" TargetMode="External"/><Relationship Id="rId98" Type="http://schemas.openxmlformats.org/officeDocument/2006/relationships/hyperlink" Target="https://narodne-novine.nn.hr/clanci/sluzbeni/2018_06_52_102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narodne-novine.nn.hr/clanci/sluzbeni/2014_02_24_440.html" TargetMode="External"/><Relationship Id="rId17" Type="http://schemas.openxmlformats.org/officeDocument/2006/relationships/hyperlink" Target="https://narodne-novine.nn.hr/clanci/sluzbeni/2016_12_118_2587.html" TargetMode="External"/><Relationship Id="rId25" Type="http://schemas.openxmlformats.org/officeDocument/2006/relationships/hyperlink" Target="https://www.zakon.hr/z/94/Ustav-Republike-Hrvatske" TargetMode="External"/><Relationship Id="rId33" Type="http://schemas.openxmlformats.org/officeDocument/2006/relationships/hyperlink" Target="https://www.zakon.hr/z/157/Zakon-o-koncesijama" TargetMode="External"/><Relationship Id="rId38" Type="http://schemas.openxmlformats.org/officeDocument/2006/relationships/hyperlink" Target="https://www.zakon.hr/z/198/Zakon-o-javno-privatnom-partnerstvu" TargetMode="External"/><Relationship Id="rId46" Type="http://schemas.openxmlformats.org/officeDocument/2006/relationships/hyperlink" Target="https://narodne-novine.nn.hr/clanci/sluzbeni/2014_06_79_1474.html" TargetMode="External"/><Relationship Id="rId59" Type="http://schemas.openxmlformats.org/officeDocument/2006/relationships/hyperlink" Target="https://www.zakon.hr/z/1647/Zakon-o-Sredi%C5%A1njem-registru-dr%C5%BEavne-imovine" TargetMode="External"/><Relationship Id="rId67" Type="http://schemas.openxmlformats.org/officeDocument/2006/relationships/hyperlink" Target="https://www.zakon.hr/z/126/Zakon-o-pravu-na-pristup-informacijam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narodne-novine.nn.hr/clanci/sluzbeni/2017_02_9_277.html" TargetMode="External"/><Relationship Id="rId41" Type="http://schemas.openxmlformats.org/officeDocument/2006/relationships/hyperlink" Target="https://narodne-novine.nn.hr/clanci/sluzbeni/2019_09_87_1752.html" TargetMode="External"/><Relationship Id="rId54" Type="http://schemas.openxmlformats.org/officeDocument/2006/relationships/hyperlink" Target="https://narodne-novine.nn.hr/clanci/sluzbeni/2014_09_107_2077.html" TargetMode="External"/><Relationship Id="rId62" Type="http://schemas.openxmlformats.org/officeDocument/2006/relationships/hyperlink" Target="https://www.zakon.hr/z/126/Zakon-o-pravu-na-pristup-informacijama" TargetMode="External"/><Relationship Id="rId70" Type="http://schemas.openxmlformats.org/officeDocument/2006/relationships/hyperlink" Target="https://narodne-novine.nn.hr/clanci/sluzbeni/2018_06_52_1023.html" TargetMode="External"/><Relationship Id="rId75" Type="http://schemas.openxmlformats.org/officeDocument/2006/relationships/hyperlink" Target="https://www.zakon.hr/z/482/Zakon-o-ure%C4%91ivanju-imovinskopravnih-odnosa-u-svrhu-izgradnje-infrastrukturnih-gra%C4%91evina" TargetMode="External"/><Relationship Id="rId83" Type="http://schemas.openxmlformats.org/officeDocument/2006/relationships/hyperlink" Target="https://www.zakon.hr/z/133/Zakon-o-poljoprivrednom-zemlji%C5%A1tu" TargetMode="External"/><Relationship Id="rId88" Type="http://schemas.openxmlformats.org/officeDocument/2006/relationships/hyperlink" Target="https://www.zakon.hr/z/804/Zakon-o-procjeni-vrijednosti-nekretnina" TargetMode="External"/><Relationship Id="rId91" Type="http://schemas.openxmlformats.org/officeDocument/2006/relationships/hyperlink" Target="file:///C:\Users\mobes\Desktop\STANISLAVA\STRATEGIJA,%20PLAN%20I%20IZVJE&#352;&#262;E%20-%20IMOVINA\PLAN%202023.%20I%20IZVJE&#352;&#262;E%202021.%20-%20MOLVE\IZVJE&#352;&#262;E%202021\Uputa%20o%20priznavanju,%20mjerenju%20i%20evidentiranju%20imovine%20u%20vlasni&#353;tvu%20Republike%20Hrvatske%20&#8211;%20Ministarstvo%20financija" TargetMode="External"/><Relationship Id="rId96" Type="http://schemas.openxmlformats.org/officeDocument/2006/relationships/hyperlink" Target="https://www.zakon.hr/z/1647/Zakon-o-Sredi%C5%A1njem-registru-dr%C5%BEavne-imov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.hr/z/300/Zakon-o-sportu" TargetMode="External"/><Relationship Id="rId23" Type="http://schemas.openxmlformats.org/officeDocument/2006/relationships/hyperlink" Target="https://www.zakon.hr/z/436/Zakon-o-upravljanju-dr%C5%BEavnom-imovinom" TargetMode="External"/><Relationship Id="rId28" Type="http://schemas.openxmlformats.org/officeDocument/2006/relationships/hyperlink" Target="https://www.zakon.hr/z/827/Zakon-o-obnovljivim-izvorima-energije-i-visokou%C4%8Dinkovitoj-kogeneraciji" TargetMode="External"/><Relationship Id="rId36" Type="http://schemas.openxmlformats.org/officeDocument/2006/relationships/hyperlink" Target="https://www.zakon.hr/z/124/Zakon-o-vodama" TargetMode="External"/><Relationship Id="rId49" Type="http://schemas.openxmlformats.org/officeDocument/2006/relationships/hyperlink" Target="https://narodne-novine.nn.hr/clanci/sluzbeni/2020_04_43_899.html" TargetMode="External"/><Relationship Id="rId57" Type="http://schemas.openxmlformats.org/officeDocument/2006/relationships/hyperlink" Target="http://www.mgipu.hr/default.aspx?id=32763" TargetMode="External"/><Relationship Id="rId10" Type="http://schemas.openxmlformats.org/officeDocument/2006/relationships/hyperlink" Target="https://narodne-novine.nn.hr/clanci/sluzbeni/2018_06_52_1023.html" TargetMode="External"/><Relationship Id="rId31" Type="http://schemas.openxmlformats.org/officeDocument/2006/relationships/hyperlink" Target="https://www.zakon.hr/z/690/Zakon-o-gradnji" TargetMode="External"/><Relationship Id="rId44" Type="http://schemas.openxmlformats.org/officeDocument/2006/relationships/hyperlink" Target="https://narodne-novine.nn.hr/clanci/sluzbeni/2020_05_57_1144.html" TargetMode="External"/><Relationship Id="rId52" Type="http://schemas.openxmlformats.org/officeDocument/2006/relationships/hyperlink" Target="https://www.zakon.hr/z/319/Zakon-o-komunalnom-gospodarstvu" TargetMode="External"/><Relationship Id="rId60" Type="http://schemas.openxmlformats.org/officeDocument/2006/relationships/hyperlink" Target="https://narodne-novine.nn.hr/clanci/sluzbeni/2020_01_3_40.html" TargetMode="External"/><Relationship Id="rId65" Type="http://schemas.openxmlformats.org/officeDocument/2006/relationships/hyperlink" Target="https://www.zakon.hr/z/126/Zakon-o-pravu-na-pristup-informacijama" TargetMode="External"/><Relationship Id="rId73" Type="http://schemas.openxmlformats.org/officeDocument/2006/relationships/hyperlink" Target="https://narodne-novine.nn.hr/clanci/sluzbeni/2015_07_78_1491.html" TargetMode="External"/><Relationship Id="rId78" Type="http://schemas.openxmlformats.org/officeDocument/2006/relationships/hyperlink" Target="https://www.zakon.hr/z/482/Zakon-o-ure%C4%91ivanju-imovinskopravnih-odnosa-u-svrhu-izgradnje-infrastrukturnih-gra%C4%91evina" TargetMode="External"/><Relationship Id="rId81" Type="http://schemas.openxmlformats.org/officeDocument/2006/relationships/hyperlink" Target="https://www.zakon.hr/z/689/Zakon-o-prostornom-ure%C4%91enju" TargetMode="External"/><Relationship Id="rId86" Type="http://schemas.openxmlformats.org/officeDocument/2006/relationships/hyperlink" Target="https://www.zakon.hr/z/126/Zakon-o-pravu-na-pristup-informacijama" TargetMode="External"/><Relationship Id="rId94" Type="http://schemas.openxmlformats.org/officeDocument/2006/relationships/hyperlink" Target="https://www.zakon.hr/z/126/Zakon-o-pravu-na-pristup-informacijama" TargetMode="External"/><Relationship Id="rId99" Type="http://schemas.openxmlformats.org/officeDocument/2006/relationships/hyperlink" Target="https://www.zakon.hr/z/1647/Zakon-o-Sredi%C5%A1njem-registru-dr%C5%BEavne-imovine" TargetMode="External"/><Relationship Id="rId101" Type="http://schemas.openxmlformats.org/officeDocument/2006/relationships/hyperlink" Target="https://www.zakon.hr/z/108/Zakon-o-dr%C5%BEavnim-slu%C5%BEbenicim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zakon.hr/z/689/Zakon-o-prostornom-ure%C4%91enju" TargetMode="External"/><Relationship Id="rId18" Type="http://schemas.openxmlformats.org/officeDocument/2006/relationships/hyperlink" Target="https://narodne-novine.nn.hr/clanci/sluzbeni/2018_06_58_1188.html" TargetMode="External"/><Relationship Id="rId39" Type="http://schemas.openxmlformats.org/officeDocument/2006/relationships/hyperlink" Target="https://narodne-novine.nn.hr/clanci/sluzbeni/2015_09_95_1830.html" TargetMode="External"/><Relationship Id="rId34" Type="http://schemas.openxmlformats.org/officeDocument/2006/relationships/hyperlink" Target="https://www.zakon.hr/z/804/Zakon-o-procjeni-vrijednosti-nekretnina" TargetMode="External"/><Relationship Id="rId50" Type="http://schemas.openxmlformats.org/officeDocument/2006/relationships/hyperlink" Target="https://narodne-novine.nn.hr/clanci/sluzbeni/2014_08_95_1921.html" TargetMode="External"/><Relationship Id="rId55" Type="http://schemas.openxmlformats.org/officeDocument/2006/relationships/hyperlink" Target="https://www.zakon.hr/z/241/Zakon-o-vlasni%C5%A1tvu-i-drugim-stvarnim-pravima" TargetMode="External"/><Relationship Id="rId76" Type="http://schemas.openxmlformats.org/officeDocument/2006/relationships/hyperlink" Target="https://narodne-novine.nn.hr/clanci/sluzbeni/2018_06_52_1023.html" TargetMode="External"/><Relationship Id="rId97" Type="http://schemas.openxmlformats.org/officeDocument/2006/relationships/hyperlink" Target="https://narodne-novine.nn.hr/clanci/sluzbeni/2011_05_55_1207.htm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E038-554C-4AAC-9C07-3365D92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12506</Words>
  <Characters>71288</Characters>
  <Application>Microsoft Office Word</Application>
  <DocSecurity>0</DocSecurity>
  <Lines>594</Lines>
  <Paragraphs>167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PROVEDBI PLANA UPRAVLJANJA</vt:lpstr>
      <vt:lpstr>PRIJEDLOG PLANA UPRAVLJANJA 2017</vt:lpstr>
    </vt:vector>
  </TitlesOfParts>
  <Company/>
  <LinksUpToDate>false</LinksUpToDate>
  <CharactersWithSpaces>83627</CharactersWithSpaces>
  <SharedDoc>false</SharedDoc>
  <HLinks>
    <vt:vector size="906" baseType="variant">
      <vt:variant>
        <vt:i4>1441804</vt:i4>
      </vt:variant>
      <vt:variant>
        <vt:i4>579</vt:i4>
      </vt:variant>
      <vt:variant>
        <vt:i4>0</vt:i4>
      </vt:variant>
      <vt:variant>
        <vt:i4>5</vt:i4>
      </vt:variant>
      <vt:variant>
        <vt:lpwstr>http://eur-lex.europa.eu/legal-content/EN/TXT/HTML/?uri=CELEX:52014XC0724%2801%29&amp;from=HR</vt:lpwstr>
      </vt:variant>
      <vt:variant>
        <vt:lpwstr/>
      </vt:variant>
      <vt:variant>
        <vt:i4>1769488</vt:i4>
      </vt:variant>
      <vt:variant>
        <vt:i4>576</vt:i4>
      </vt:variant>
      <vt:variant>
        <vt:i4>0</vt:i4>
      </vt:variant>
      <vt:variant>
        <vt:i4>5</vt:i4>
      </vt:variant>
      <vt:variant>
        <vt:lpwstr>http://eur-lex.europa.eu/legal-content/HR/TXT/HTML/?uri=CELEX:52014XC0724%2801%29&amp;from=HR</vt:lpwstr>
      </vt:variant>
      <vt:variant>
        <vt:lpwstr/>
      </vt:variant>
      <vt:variant>
        <vt:i4>5636180</vt:i4>
      </vt:variant>
      <vt:variant>
        <vt:i4>573</vt:i4>
      </vt:variant>
      <vt:variant>
        <vt:i4>0</vt:i4>
      </vt:variant>
      <vt:variant>
        <vt:i4>5</vt:i4>
      </vt:variant>
      <vt:variant>
        <vt:lpwstr>http://www.pristupinfo.hr/wp-content/uploads/2014/03/Directive-reuse-consolidated.pdf</vt:lpwstr>
      </vt:variant>
      <vt:variant>
        <vt:lpwstr/>
      </vt:variant>
      <vt:variant>
        <vt:i4>4522009</vt:i4>
      </vt:variant>
      <vt:variant>
        <vt:i4>570</vt:i4>
      </vt:variant>
      <vt:variant>
        <vt:i4>0</vt:i4>
      </vt:variant>
      <vt:variant>
        <vt:i4>5</vt:i4>
      </vt:variant>
      <vt:variant>
        <vt:lpwstr>http://www.pristupinfo.hr/wp-content/uploads/2014/03/PSI-direktiva-konsolidirana-hrvatski.pdf</vt:lpwstr>
      </vt:variant>
      <vt:variant>
        <vt:lpwstr/>
      </vt:variant>
      <vt:variant>
        <vt:i4>3342447</vt:i4>
      </vt:variant>
      <vt:variant>
        <vt:i4>567</vt:i4>
      </vt:variant>
      <vt:variant>
        <vt:i4>0</vt:i4>
      </vt:variant>
      <vt:variant>
        <vt:i4>5</vt:i4>
      </vt:variant>
      <vt:variant>
        <vt:lpwstr>http://eur-lex.europa.eu/legal-content/EN/TXT/HTML/?uri=CELEX:32013L0037&amp;qid=1440422707235&amp;from=EN</vt:lpwstr>
      </vt:variant>
      <vt:variant>
        <vt:lpwstr/>
      </vt:variant>
      <vt:variant>
        <vt:i4>6357045</vt:i4>
      </vt:variant>
      <vt:variant>
        <vt:i4>564</vt:i4>
      </vt:variant>
      <vt:variant>
        <vt:i4>0</vt:i4>
      </vt:variant>
      <vt:variant>
        <vt:i4>5</vt:i4>
      </vt:variant>
      <vt:variant>
        <vt:lpwstr>http://eur-lex.europa.eu/legal-content/HR/TXT/PDF/?uri=CELEX:32013L0037&amp;qid=1440422707235&amp;from=EN%20Nema%20HTML</vt:lpwstr>
      </vt:variant>
      <vt:variant>
        <vt:lpwstr/>
      </vt:variant>
      <vt:variant>
        <vt:i4>3735648</vt:i4>
      </vt:variant>
      <vt:variant>
        <vt:i4>561</vt:i4>
      </vt:variant>
      <vt:variant>
        <vt:i4>0</vt:i4>
      </vt:variant>
      <vt:variant>
        <vt:i4>5</vt:i4>
      </vt:variant>
      <vt:variant>
        <vt:lpwstr>http://eur-lex.europa.eu/legal-content/EN/TXT/HTML/?uri=CELEX:32003L0098&amp;qid=1440422837494&amp;from=EN</vt:lpwstr>
      </vt:variant>
      <vt:variant>
        <vt:lpwstr/>
      </vt:variant>
      <vt:variant>
        <vt:i4>3407996</vt:i4>
      </vt:variant>
      <vt:variant>
        <vt:i4>558</vt:i4>
      </vt:variant>
      <vt:variant>
        <vt:i4>0</vt:i4>
      </vt:variant>
      <vt:variant>
        <vt:i4>5</vt:i4>
      </vt:variant>
      <vt:variant>
        <vt:lpwstr>http://eur-lex.europa.eu/legal-content/HR/TXT/HTML/?uri=CELEX:32003L0098&amp;qid=1440422837494&amp;from=EN</vt:lpwstr>
      </vt:variant>
      <vt:variant>
        <vt:lpwstr/>
      </vt:variant>
      <vt:variant>
        <vt:i4>5373985</vt:i4>
      </vt:variant>
      <vt:variant>
        <vt:i4>555</vt:i4>
      </vt:variant>
      <vt:variant>
        <vt:i4>0</vt:i4>
      </vt:variant>
      <vt:variant>
        <vt:i4>5</vt:i4>
      </vt:variant>
      <vt:variant>
        <vt:lpwstr>http://narodne-novine.nn.hr/clanci/sluzbeni/2016_03_20_582.html</vt:lpwstr>
      </vt:variant>
      <vt:variant>
        <vt:lpwstr/>
      </vt:variant>
      <vt:variant>
        <vt:i4>5701674</vt:i4>
      </vt:variant>
      <vt:variant>
        <vt:i4>552</vt:i4>
      </vt:variant>
      <vt:variant>
        <vt:i4>0</vt:i4>
      </vt:variant>
      <vt:variant>
        <vt:i4>5</vt:i4>
      </vt:variant>
      <vt:variant>
        <vt:lpwstr>http://narodne-novine.nn.hr/clanci/sluzbeni/2014_02_15_316.html</vt:lpwstr>
      </vt:variant>
      <vt:variant>
        <vt:lpwstr/>
      </vt:variant>
      <vt:variant>
        <vt:i4>5636139</vt:i4>
      </vt:variant>
      <vt:variant>
        <vt:i4>549</vt:i4>
      </vt:variant>
      <vt:variant>
        <vt:i4>0</vt:i4>
      </vt:variant>
      <vt:variant>
        <vt:i4>5</vt:i4>
      </vt:variant>
      <vt:variant>
        <vt:lpwstr>http://narodne-novine.nn.hr/clanci/sluzbeni/2014_01_12_231.html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http://narodne-novine.nn.hr/clanci/sluzbeni/2014_07_83_1614.html</vt:lpwstr>
      </vt:variant>
      <vt:variant>
        <vt:lpwstr/>
      </vt:variant>
      <vt:variant>
        <vt:i4>983156</vt:i4>
      </vt:variant>
      <vt:variant>
        <vt:i4>543</vt:i4>
      </vt:variant>
      <vt:variant>
        <vt:i4>0</vt:i4>
      </vt:variant>
      <vt:variant>
        <vt:i4>5</vt:i4>
      </vt:variant>
      <vt:variant>
        <vt:lpwstr>http://narodne-novine.nn.hr/clanci/sluzbeni/2015_11_124_2356.html</vt:lpwstr>
      </vt:variant>
      <vt:variant>
        <vt:lpwstr/>
      </vt:variant>
      <vt:variant>
        <vt:i4>7667837</vt:i4>
      </vt:variant>
      <vt:variant>
        <vt:i4>540</vt:i4>
      </vt:variant>
      <vt:variant>
        <vt:i4>0</vt:i4>
      </vt:variant>
      <vt:variant>
        <vt:i4>5</vt:i4>
      </vt:variant>
      <vt:variant>
        <vt:lpwstr>http://uprave/</vt:lpwstr>
      </vt:variant>
      <vt:variant>
        <vt:lpwstr/>
      </vt:variant>
      <vt:variant>
        <vt:i4>2555949</vt:i4>
      </vt:variant>
      <vt:variant>
        <vt:i4>537</vt:i4>
      </vt:variant>
      <vt:variant>
        <vt:i4>0</vt:i4>
      </vt:variant>
      <vt:variant>
        <vt:i4>5</vt:i4>
      </vt:variant>
      <vt:variant>
        <vt:lpwstr>https://www.zakon.hr/z/221/Zakon-o-sustavu-dr%C5%BEavne-uprave</vt:lpwstr>
      </vt:variant>
      <vt:variant>
        <vt:lpwstr/>
      </vt:variant>
      <vt:variant>
        <vt:i4>6815865</vt:i4>
      </vt:variant>
      <vt:variant>
        <vt:i4>534</vt:i4>
      </vt:variant>
      <vt:variant>
        <vt:i4>0</vt:i4>
      </vt:variant>
      <vt:variant>
        <vt:i4>5</vt:i4>
      </vt:variant>
      <vt:variant>
        <vt:lpwstr>https://www.zakon.hr/z/373/Zakon-o-arhivskom-gradivu-i-arhivima</vt:lpwstr>
      </vt:variant>
      <vt:variant>
        <vt:lpwstr/>
      </vt:variant>
      <vt:variant>
        <vt:i4>5505031</vt:i4>
      </vt:variant>
      <vt:variant>
        <vt:i4>531</vt:i4>
      </vt:variant>
      <vt:variant>
        <vt:i4>0</vt:i4>
      </vt:variant>
      <vt:variant>
        <vt:i4>5</vt:i4>
      </vt:variant>
      <vt:variant>
        <vt:lpwstr>http://zakon/</vt:lpwstr>
      </vt:variant>
      <vt:variant>
        <vt:lpwstr/>
      </vt:variant>
      <vt:variant>
        <vt:i4>5963797</vt:i4>
      </vt:variant>
      <vt:variant>
        <vt:i4>528</vt:i4>
      </vt:variant>
      <vt:variant>
        <vt:i4>0</vt:i4>
      </vt:variant>
      <vt:variant>
        <vt:i4>5</vt:i4>
      </vt:variant>
      <vt:variant>
        <vt:lpwstr>http://www.iusinfo.hr/Publication/Content.aspx?Sopi=NN2004B59A1324&amp;Ver=1</vt:lpwstr>
      </vt:variant>
      <vt:variant>
        <vt:lpwstr/>
      </vt:variant>
      <vt:variant>
        <vt:i4>7733361</vt:i4>
      </vt:variant>
      <vt:variant>
        <vt:i4>525</vt:i4>
      </vt:variant>
      <vt:variant>
        <vt:i4>0</vt:i4>
      </vt:variant>
      <vt:variant>
        <vt:i4>5</vt:i4>
      </vt:variant>
      <vt:variant>
        <vt:lpwstr>https://www.zakon.hr/z/38/Zakon-o-medijima</vt:lpwstr>
      </vt:variant>
      <vt:variant>
        <vt:lpwstr/>
      </vt:variant>
      <vt:variant>
        <vt:i4>983047</vt:i4>
      </vt:variant>
      <vt:variant>
        <vt:i4>522</vt:i4>
      </vt:variant>
      <vt:variant>
        <vt:i4>0</vt:i4>
      </vt:variant>
      <vt:variant>
        <vt:i4>5</vt:i4>
      </vt:variant>
      <vt:variant>
        <vt:lpwstr>http://podataka/</vt:lpwstr>
      </vt:variant>
      <vt:variant>
        <vt:lpwstr/>
      </vt:variant>
      <vt:variant>
        <vt:i4>4653075</vt:i4>
      </vt:variant>
      <vt:variant>
        <vt:i4>519</vt:i4>
      </vt:variant>
      <vt:variant>
        <vt:i4>0</vt:i4>
      </vt:variant>
      <vt:variant>
        <vt:i4>5</vt:i4>
      </vt:variant>
      <vt:variant>
        <vt:lpwstr>https://www.zakon.hr/z/748/Zakon-o-za%C5%A1titi-tajnosti-podataka</vt:lpwstr>
      </vt:variant>
      <vt:variant>
        <vt:lpwstr/>
      </vt:variant>
      <vt:variant>
        <vt:i4>5439577</vt:i4>
      </vt:variant>
      <vt:variant>
        <vt:i4>516</vt:i4>
      </vt:variant>
      <vt:variant>
        <vt:i4>0</vt:i4>
      </vt:variant>
      <vt:variant>
        <vt:i4>5</vt:i4>
      </vt:variant>
      <vt:variant>
        <vt:lpwstr>https://www.zakon.hr/z/217/Zakon-o-tajnosti-podataka</vt:lpwstr>
      </vt:variant>
      <vt:variant>
        <vt:lpwstr/>
      </vt:variant>
      <vt:variant>
        <vt:i4>983135</vt:i4>
      </vt:variant>
      <vt:variant>
        <vt:i4>513</vt:i4>
      </vt:variant>
      <vt:variant>
        <vt:i4>0</vt:i4>
      </vt:variant>
      <vt:variant>
        <vt:i4>5</vt:i4>
      </vt:variant>
      <vt:variant>
        <vt:lpwstr>https://www.zakon.hr/z/220/Zakon-o-za%C5%A1titi-osobnih-podataka</vt:lpwstr>
      </vt:variant>
      <vt:variant>
        <vt:lpwstr/>
      </vt:variant>
      <vt:variant>
        <vt:i4>65541</vt:i4>
      </vt:variant>
      <vt:variant>
        <vt:i4>510</vt:i4>
      </vt:variant>
      <vt:variant>
        <vt:i4>0</vt:i4>
      </vt:variant>
      <vt:variant>
        <vt:i4>5</vt:i4>
      </vt:variant>
      <vt:variant>
        <vt:lpwstr>https://www.zakon.hr/z/126/Zakon-o-pravu-na-pristup-informacijama</vt:lpwstr>
      </vt:variant>
      <vt:variant>
        <vt:lpwstr/>
      </vt:variant>
      <vt:variant>
        <vt:i4>3801140</vt:i4>
      </vt:variant>
      <vt:variant>
        <vt:i4>507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6619202</vt:i4>
      </vt:variant>
      <vt:variant>
        <vt:i4>501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3801140</vt:i4>
      </vt:variant>
      <vt:variant>
        <vt:i4>498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5308451</vt:i4>
      </vt:variant>
      <vt:variant>
        <vt:i4>495</vt:i4>
      </vt:variant>
      <vt:variant>
        <vt:i4>0</vt:i4>
      </vt:variant>
      <vt:variant>
        <vt:i4>5</vt:i4>
      </vt:variant>
      <vt:variant>
        <vt:lpwstr>http://narodne-novine.nn.hr/clanci/sluzbeni/2015_02_15_280.html</vt:lpwstr>
      </vt:variant>
      <vt:variant>
        <vt:lpwstr/>
      </vt:variant>
      <vt:variant>
        <vt:i4>6881349</vt:i4>
      </vt:variant>
      <vt:variant>
        <vt:i4>492</vt:i4>
      </vt:variant>
      <vt:variant>
        <vt:i4>0</vt:i4>
      </vt:variant>
      <vt:variant>
        <vt:i4>5</vt:i4>
      </vt:variant>
      <vt:variant>
        <vt:lpwstr>http://narodne-novine.nn.hr/clanci/sluzbeni/2012_08_88_2012.html</vt:lpwstr>
      </vt:variant>
      <vt:variant>
        <vt:lpwstr/>
      </vt:variant>
      <vt:variant>
        <vt:i4>4784151</vt:i4>
      </vt:variant>
      <vt:variant>
        <vt:i4>489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4390930</vt:i4>
      </vt:variant>
      <vt:variant>
        <vt:i4>486</vt:i4>
      </vt:variant>
      <vt:variant>
        <vt:i4>0</vt:i4>
      </vt:variant>
      <vt:variant>
        <vt:i4>5</vt:i4>
      </vt:variant>
      <vt:variant>
        <vt:lpwstr>https://www.zakon.hr/z/283/Zakon-o-prora%C4%8Dunu</vt:lpwstr>
      </vt:variant>
      <vt:variant>
        <vt:lpwstr/>
      </vt:variant>
      <vt:variant>
        <vt:i4>8323131</vt:i4>
      </vt:variant>
      <vt:variant>
        <vt:i4>483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7209002</vt:i4>
      </vt:variant>
      <vt:variant>
        <vt:i4>480</vt:i4>
      </vt:variant>
      <vt:variant>
        <vt:i4>0</vt:i4>
      </vt:variant>
      <vt:variant>
        <vt:i4>5</vt:i4>
      </vt:variant>
      <vt:variant>
        <vt:lpwstr>https://www.zakon.hr/z/198/Zakon-o-javno-privatnom-partnerstvu</vt:lpwstr>
      </vt:variant>
      <vt:variant>
        <vt:lpwstr/>
      </vt:variant>
      <vt:variant>
        <vt:i4>4587611</vt:i4>
      </vt:variant>
      <vt:variant>
        <vt:i4>477</vt:i4>
      </vt:variant>
      <vt:variant>
        <vt:i4>0</vt:i4>
      </vt:variant>
      <vt:variant>
        <vt:i4>5</vt:i4>
      </vt:variant>
      <vt:variant>
        <vt:lpwstr>https://www.zakon.hr/z/223/Zakon-o-javnoj-nabavi</vt:lpwstr>
      </vt:variant>
      <vt:variant>
        <vt:lpwstr/>
      </vt:variant>
      <vt:variant>
        <vt:i4>4980794</vt:i4>
      </vt:variant>
      <vt:variant>
        <vt:i4>471</vt:i4>
      </vt:variant>
      <vt:variant>
        <vt:i4>0</vt:i4>
      </vt:variant>
      <vt:variant>
        <vt:i4>5</vt:i4>
      </vt:variant>
      <vt:variant>
        <vt:lpwstr>http://213.191.137.190/Dokumenti/Poslovnici2013/Uputa o priznavanju, mjerenju i evidentiranju imovine u vlasnistvu RH - dopis_2015.PDF</vt:lpwstr>
      </vt:variant>
      <vt:variant>
        <vt:lpwstr/>
      </vt:variant>
      <vt:variant>
        <vt:i4>7012423</vt:i4>
      </vt:variant>
      <vt:variant>
        <vt:i4>468</vt:i4>
      </vt:variant>
      <vt:variant>
        <vt:i4>0</vt:i4>
      </vt:variant>
      <vt:variant>
        <vt:i4>5</vt:i4>
      </vt:variant>
      <vt:variant>
        <vt:lpwstr>http://narodne-novine.nn.hr/clanci/sluzbeni/2014_06_79_1475.html</vt:lpwstr>
      </vt:variant>
      <vt:variant>
        <vt:lpwstr/>
      </vt:variant>
      <vt:variant>
        <vt:i4>86</vt:i4>
      </vt:variant>
      <vt:variant>
        <vt:i4>465</vt:i4>
      </vt:variant>
      <vt:variant>
        <vt:i4>0</vt:i4>
      </vt:variant>
      <vt:variant>
        <vt:i4>5</vt:i4>
      </vt:variant>
      <vt:variant>
        <vt:lpwstr>http://www.mgipu.hr/default.aspx?id=32763</vt:lpwstr>
      </vt:variant>
      <vt:variant>
        <vt:lpwstr/>
      </vt:variant>
      <vt:variant>
        <vt:i4>65653</vt:i4>
      </vt:variant>
      <vt:variant>
        <vt:i4>462</vt:i4>
      </vt:variant>
      <vt:variant>
        <vt:i4>0</vt:i4>
      </vt:variant>
      <vt:variant>
        <vt:i4>5</vt:i4>
      </vt:variant>
      <vt:variant>
        <vt:lpwstr>http://narodne-novine.nn.hr/clanci/sluzbeni/2015_11_122_2328.html</vt:lpwstr>
      </vt:variant>
      <vt:variant>
        <vt:lpwstr/>
      </vt:variant>
      <vt:variant>
        <vt:i4>852088</vt:i4>
      </vt:variant>
      <vt:variant>
        <vt:i4>459</vt:i4>
      </vt:variant>
      <vt:variant>
        <vt:i4>0</vt:i4>
      </vt:variant>
      <vt:variant>
        <vt:i4>5</vt:i4>
      </vt:variant>
      <vt:variant>
        <vt:lpwstr>http://narodne-novine.nn.hr/clanci/sluzbeni/2015_10_114_2185.html</vt:lpwstr>
      </vt:variant>
      <vt:variant>
        <vt:lpwstr/>
      </vt:variant>
      <vt:variant>
        <vt:i4>983165</vt:i4>
      </vt:variant>
      <vt:variant>
        <vt:i4>456</vt:i4>
      </vt:variant>
      <vt:variant>
        <vt:i4>0</vt:i4>
      </vt:variant>
      <vt:variant>
        <vt:i4>5</vt:i4>
      </vt:variant>
      <vt:variant>
        <vt:lpwstr>http://narodne-novine.nn.hr/clanci/sluzbeni/2014_09_107_2077.html</vt:lpwstr>
      </vt:variant>
      <vt:variant>
        <vt:lpwstr/>
      </vt:variant>
      <vt:variant>
        <vt:i4>4784151</vt:i4>
      </vt:variant>
      <vt:variant>
        <vt:i4>453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7012405</vt:i4>
      </vt:variant>
      <vt:variant>
        <vt:i4>450</vt:i4>
      </vt:variant>
      <vt:variant>
        <vt:i4>0</vt:i4>
      </vt:variant>
      <vt:variant>
        <vt:i4>5</vt:i4>
      </vt:variant>
      <vt:variant>
        <vt:lpwstr>https://www.zakon.hr/z/804/Zakon-o-procjeni-vrijednosti-nekretnina</vt:lpwstr>
      </vt:variant>
      <vt:variant>
        <vt:lpwstr/>
      </vt:variant>
      <vt:variant>
        <vt:i4>3407904</vt:i4>
      </vt:variant>
      <vt:variant>
        <vt:i4>447</vt:i4>
      </vt:variant>
      <vt:variant>
        <vt:i4>0</vt:i4>
      </vt:variant>
      <vt:variant>
        <vt:i4>5</vt:i4>
      </vt:variant>
      <vt:variant>
        <vt:lpwstr>https://www.zakon.hr/z/319/Zakon-o-komunalnom-gospodarstvu</vt:lpwstr>
      </vt:variant>
      <vt:variant>
        <vt:lpwstr/>
      </vt:variant>
      <vt:variant>
        <vt:i4>721010</vt:i4>
      </vt:variant>
      <vt:variant>
        <vt:i4>444</vt:i4>
      </vt:variant>
      <vt:variant>
        <vt:i4>0</vt:i4>
      </vt:variant>
      <vt:variant>
        <vt:i4>5</vt:i4>
      </vt:variant>
      <vt:variant>
        <vt:lpwstr>http://narodne-novine.nn.hr/clanci/sluzbeni/2014_11_131_2465.html</vt:lpwstr>
      </vt:variant>
      <vt:variant>
        <vt:lpwstr/>
      </vt:variant>
      <vt:variant>
        <vt:i4>6750273</vt:i4>
      </vt:variant>
      <vt:variant>
        <vt:i4>441</vt:i4>
      </vt:variant>
      <vt:variant>
        <vt:i4>0</vt:i4>
      </vt:variant>
      <vt:variant>
        <vt:i4>5</vt:i4>
      </vt:variant>
      <vt:variant>
        <vt:lpwstr>http://narodne-novine.nn.hr/clanci/sluzbeni/2013_06_76_1532.html</vt:lpwstr>
      </vt:variant>
      <vt:variant>
        <vt:lpwstr/>
      </vt:variant>
      <vt:variant>
        <vt:i4>6422606</vt:i4>
      </vt:variant>
      <vt:variant>
        <vt:i4>438</vt:i4>
      </vt:variant>
      <vt:variant>
        <vt:i4>0</vt:i4>
      </vt:variant>
      <vt:variant>
        <vt:i4>5</vt:i4>
      </vt:variant>
      <vt:variant>
        <vt:lpwstr>http://narodne-novine.nn.hr/clanci/sluzbeni/2014_08_95_1921.html</vt:lpwstr>
      </vt:variant>
      <vt:variant>
        <vt:lpwstr/>
      </vt:variant>
      <vt:variant>
        <vt:i4>7012423</vt:i4>
      </vt:variant>
      <vt:variant>
        <vt:i4>435</vt:i4>
      </vt:variant>
      <vt:variant>
        <vt:i4>0</vt:i4>
      </vt:variant>
      <vt:variant>
        <vt:i4>5</vt:i4>
      </vt:variant>
      <vt:variant>
        <vt:lpwstr>http://narodne-novine.nn.hr/clanci/sluzbeni/2014_06_78_1465.html</vt:lpwstr>
      </vt:variant>
      <vt:variant>
        <vt:lpwstr/>
      </vt:variant>
      <vt:variant>
        <vt:i4>6553677</vt:i4>
      </vt:variant>
      <vt:variant>
        <vt:i4>432</vt:i4>
      </vt:variant>
      <vt:variant>
        <vt:i4>0</vt:i4>
      </vt:variant>
      <vt:variant>
        <vt:i4>5</vt:i4>
      </vt:variant>
      <vt:variant>
        <vt:lpwstr>http://narodne-novine.nn.hr/clanci/sluzbeni/2016_08_72_1712.html</vt:lpwstr>
      </vt:variant>
      <vt:variant>
        <vt:lpwstr/>
      </vt:variant>
      <vt:variant>
        <vt:i4>6881346</vt:i4>
      </vt:variant>
      <vt:variant>
        <vt:i4>429</vt:i4>
      </vt:variant>
      <vt:variant>
        <vt:i4>0</vt:i4>
      </vt:variant>
      <vt:variant>
        <vt:i4>5</vt:i4>
      </vt:variant>
      <vt:variant>
        <vt:lpwstr>http://narodne-novine.nn.hr/clanci/sluzbeni/2012_08_88_2015.html</vt:lpwstr>
      </vt:variant>
      <vt:variant>
        <vt:lpwstr/>
      </vt:variant>
      <vt:variant>
        <vt:i4>7012422</vt:i4>
      </vt:variant>
      <vt:variant>
        <vt:i4>426</vt:i4>
      </vt:variant>
      <vt:variant>
        <vt:i4>0</vt:i4>
      </vt:variant>
      <vt:variant>
        <vt:i4>5</vt:i4>
      </vt:variant>
      <vt:variant>
        <vt:lpwstr>http://narodne-novine.nn.hr/clanci/sluzbeni/2014_06_79_1474.html</vt:lpwstr>
      </vt:variant>
      <vt:variant>
        <vt:lpwstr/>
      </vt:variant>
      <vt:variant>
        <vt:i4>6160428</vt:i4>
      </vt:variant>
      <vt:variant>
        <vt:i4>423</vt:i4>
      </vt:variant>
      <vt:variant>
        <vt:i4>0</vt:i4>
      </vt:variant>
      <vt:variant>
        <vt:i4>5</vt:i4>
      </vt:variant>
      <vt:variant>
        <vt:lpwstr>http://narodne-novine.nn.hr/clanci/sluzbeni/2014_03_37_648.html</vt:lpwstr>
      </vt:variant>
      <vt:variant>
        <vt:lpwstr/>
      </vt:variant>
      <vt:variant>
        <vt:i4>5963819</vt:i4>
      </vt:variant>
      <vt:variant>
        <vt:i4>420</vt:i4>
      </vt:variant>
      <vt:variant>
        <vt:i4>0</vt:i4>
      </vt:variant>
      <vt:variant>
        <vt:i4>5</vt:i4>
      </vt:variant>
      <vt:variant>
        <vt:lpwstr>http://narodne-novine.nn.hr/clanci/sluzbeni/2014_03_31_538.html</vt:lpwstr>
      </vt:variant>
      <vt:variant>
        <vt:lpwstr/>
      </vt:variant>
      <vt:variant>
        <vt:i4>6553664</vt:i4>
      </vt:variant>
      <vt:variant>
        <vt:i4>417</vt:i4>
      </vt:variant>
      <vt:variant>
        <vt:i4>0</vt:i4>
      </vt:variant>
      <vt:variant>
        <vt:i4>5</vt:i4>
      </vt:variant>
      <vt:variant>
        <vt:lpwstr>http://narodne-novine.nn.hr/clanci/sluzbeni/2014_07_90_1811.html</vt:lpwstr>
      </vt:variant>
      <vt:variant>
        <vt:lpwstr/>
      </vt:variant>
      <vt:variant>
        <vt:i4>3604504</vt:i4>
      </vt:variant>
      <vt:variant>
        <vt:i4>414</vt:i4>
      </vt:variant>
      <vt:variant>
        <vt:i4>0</vt:i4>
      </vt:variant>
      <vt:variant>
        <vt:i4>5</vt:i4>
      </vt:variant>
      <vt:variant>
        <vt:lpwstr>http://narodne-novine.nn.hr/clanci/sluzbeni/2011_01_9_199.html</vt:lpwstr>
      </vt:variant>
      <vt:variant>
        <vt:lpwstr/>
      </vt:variant>
      <vt:variant>
        <vt:i4>917629</vt:i4>
      </vt:variant>
      <vt:variant>
        <vt:i4>411</vt:i4>
      </vt:variant>
      <vt:variant>
        <vt:i4>0</vt:i4>
      </vt:variant>
      <vt:variant>
        <vt:i4>5</vt:i4>
      </vt:variant>
      <vt:variant>
        <vt:lpwstr>http://narodne-novine.nn.hr/clanci/sluzbeni/2007_12_133_3780.html</vt:lpwstr>
      </vt:variant>
      <vt:variant>
        <vt:lpwstr/>
      </vt:variant>
      <vt:variant>
        <vt:i4>458877</vt:i4>
      </vt:variant>
      <vt:variant>
        <vt:i4>408</vt:i4>
      </vt:variant>
      <vt:variant>
        <vt:i4>0</vt:i4>
      </vt:variant>
      <vt:variant>
        <vt:i4>5</vt:i4>
      </vt:variant>
      <vt:variant>
        <vt:lpwstr>http://narodne-novine.nn.hr/clanci/sluzbeni/2006_10_108_2408.html</vt:lpwstr>
      </vt:variant>
      <vt:variant>
        <vt:lpwstr/>
      </vt:variant>
      <vt:variant>
        <vt:i4>6422607</vt:i4>
      </vt:variant>
      <vt:variant>
        <vt:i4>405</vt:i4>
      </vt:variant>
      <vt:variant>
        <vt:i4>0</vt:i4>
      </vt:variant>
      <vt:variant>
        <vt:i4>5</vt:i4>
      </vt:variant>
      <vt:variant>
        <vt:lpwstr>http://narodne-novine.nn.hr/clanci/sluzbeni/2015_09_95_1830.html</vt:lpwstr>
      </vt:variant>
      <vt:variant>
        <vt:lpwstr/>
      </vt:variant>
      <vt:variant>
        <vt:i4>5439535</vt:i4>
      </vt:variant>
      <vt:variant>
        <vt:i4>402</vt:i4>
      </vt:variant>
      <vt:variant>
        <vt:i4>0</vt:i4>
      </vt:variant>
      <vt:variant>
        <vt:i4>5</vt:i4>
      </vt:variant>
      <vt:variant>
        <vt:lpwstr>http://narodne-novine.nn.hr/clanci/sluzbeni/2014_01_10_175.html</vt:lpwstr>
      </vt:variant>
      <vt:variant>
        <vt:lpwstr/>
      </vt:variant>
      <vt:variant>
        <vt:i4>7209002</vt:i4>
      </vt:variant>
      <vt:variant>
        <vt:i4>399</vt:i4>
      </vt:variant>
      <vt:variant>
        <vt:i4>0</vt:i4>
      </vt:variant>
      <vt:variant>
        <vt:i4>5</vt:i4>
      </vt:variant>
      <vt:variant>
        <vt:lpwstr>https://www.zakon.hr/z/198/Zakon-o-javno-privatnom-partnerstvu</vt:lpwstr>
      </vt:variant>
      <vt:variant>
        <vt:lpwstr/>
      </vt:variant>
      <vt:variant>
        <vt:i4>4587600</vt:i4>
      </vt:variant>
      <vt:variant>
        <vt:i4>396</vt:i4>
      </vt:variant>
      <vt:variant>
        <vt:i4>0</vt:i4>
      </vt:variant>
      <vt:variant>
        <vt:i4>5</vt:i4>
      </vt:variant>
      <vt:variant>
        <vt:lpwstr>https://www.zakon.hr/z/747/Zakon-o-energetskoj-u%C4%8Dinkovitosti</vt:lpwstr>
      </vt:variant>
      <vt:variant>
        <vt:lpwstr/>
      </vt:variant>
      <vt:variant>
        <vt:i4>655434</vt:i4>
      </vt:variant>
      <vt:variant>
        <vt:i4>393</vt:i4>
      </vt:variant>
      <vt:variant>
        <vt:i4>0</vt:i4>
      </vt:variant>
      <vt:variant>
        <vt:i4>5</vt:i4>
      </vt:variant>
      <vt:variant>
        <vt:lpwstr>https://www.zakon.hr/z/124/Zakon-o-vodama</vt:lpwstr>
      </vt:variant>
      <vt:variant>
        <vt:lpwstr/>
      </vt:variant>
      <vt:variant>
        <vt:i4>2687081</vt:i4>
      </vt:variant>
      <vt:variant>
        <vt:i4>390</vt:i4>
      </vt:variant>
      <vt:variant>
        <vt:i4>0</vt:i4>
      </vt:variant>
      <vt:variant>
        <vt:i4>5</vt:i4>
      </vt:variant>
      <vt:variant>
        <vt:lpwstr>https://www.zakon.hr/z/656/Zakon-o-istra%C5%BEivanju-i-eksploataciji-ugljikovodika</vt:lpwstr>
      </vt:variant>
      <vt:variant>
        <vt:lpwstr/>
      </vt:variant>
      <vt:variant>
        <vt:i4>7012405</vt:i4>
      </vt:variant>
      <vt:variant>
        <vt:i4>387</vt:i4>
      </vt:variant>
      <vt:variant>
        <vt:i4>0</vt:i4>
      </vt:variant>
      <vt:variant>
        <vt:i4>5</vt:i4>
      </vt:variant>
      <vt:variant>
        <vt:lpwstr>https://www.zakon.hr/z/804/Zakon-o-procjeni-vrijednosti-nekretnina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3670121</vt:i4>
      </vt:variant>
      <vt:variant>
        <vt:i4>381</vt:i4>
      </vt:variant>
      <vt:variant>
        <vt:i4>0</vt:i4>
      </vt:variant>
      <vt:variant>
        <vt:i4>5</vt:i4>
      </vt:variant>
      <vt:variant>
        <vt:lpwstr>https://www.zakon.hr/z/681/Zakon-o-strate%C5%A1kim-investicijskim-projektima-Republike-Hrvatske</vt:lpwstr>
      </vt:variant>
      <vt:variant>
        <vt:lpwstr/>
      </vt:variant>
      <vt:variant>
        <vt:i4>7798835</vt:i4>
      </vt:variant>
      <vt:variant>
        <vt:i4>378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375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7471160</vt:i4>
      </vt:variant>
      <vt:variant>
        <vt:i4>372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3145771</vt:i4>
      </vt:variant>
      <vt:variant>
        <vt:i4>369</vt:i4>
      </vt:variant>
      <vt:variant>
        <vt:i4>0</vt:i4>
      </vt:variant>
      <vt:variant>
        <vt:i4>5</vt:i4>
      </vt:variant>
      <vt:variant>
        <vt:lpwstr>https://www.zakon.hr/z/827/Zakon-o-obnovljivim-izvorima-energije-i-visokou%C4%8Dinkovitoj-kogeneraciji</vt:lpwstr>
      </vt:variant>
      <vt:variant>
        <vt:lpwstr/>
      </vt:variant>
      <vt:variant>
        <vt:i4>5898324</vt:i4>
      </vt:variant>
      <vt:variant>
        <vt:i4>366</vt:i4>
      </vt:variant>
      <vt:variant>
        <vt:i4>0</vt:i4>
      </vt:variant>
      <vt:variant>
        <vt:i4>5</vt:i4>
      </vt:variant>
      <vt:variant>
        <vt:lpwstr>https://www.zakon.hr/z/482/Zakon-o-ure%C4%91ivanju-imovinskopravnih-odnosa-u-svrhu-izgradnje-infrastrukturnih-gra%C4%91evina</vt:lpwstr>
      </vt:variant>
      <vt:variant>
        <vt:lpwstr/>
      </vt:variant>
      <vt:variant>
        <vt:i4>3801140</vt:i4>
      </vt:variant>
      <vt:variant>
        <vt:i4>363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7733369</vt:i4>
      </vt:variant>
      <vt:variant>
        <vt:i4>360</vt:i4>
      </vt:variant>
      <vt:variant>
        <vt:i4>0</vt:i4>
      </vt:variant>
      <vt:variant>
        <vt:i4>5</vt:i4>
      </vt:variant>
      <vt:variant>
        <vt:lpwstr>https://www.zakon.hr/z/94/Ustav-Republike-Hrvatske</vt:lpwstr>
      </vt:variant>
      <vt:variant>
        <vt:lpwstr/>
      </vt:variant>
      <vt:variant>
        <vt:i4>7471160</vt:i4>
      </vt:variant>
      <vt:variant>
        <vt:i4>351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7143476</vt:i4>
      </vt:variant>
      <vt:variant>
        <vt:i4>348</vt:i4>
      </vt:variant>
      <vt:variant>
        <vt:i4>0</vt:i4>
      </vt:variant>
      <vt:variant>
        <vt:i4>5</vt:i4>
      </vt:variant>
      <vt:variant>
        <vt:lpwstr>https://www.zakon.hr/z/726/Zakon-o-izvla%C5%A1tenju-i-odre%C4%91ivanju-naknade</vt:lpwstr>
      </vt:variant>
      <vt:variant>
        <vt:lpwstr/>
      </vt:variant>
      <vt:variant>
        <vt:i4>1769498</vt:i4>
      </vt:variant>
      <vt:variant>
        <vt:i4>345</vt:i4>
      </vt:variant>
      <vt:variant>
        <vt:i4>0</vt:i4>
      </vt:variant>
      <vt:variant>
        <vt:i4>5</vt:i4>
      </vt:variant>
      <vt:variant>
        <vt:lpwstr>https://www.zakon.hr/z/133/Zakon-o-poljoprivrednom-zemlji%C5%A1tu</vt:lpwstr>
      </vt:variant>
      <vt:variant>
        <vt:lpwstr/>
      </vt:variant>
      <vt:variant>
        <vt:i4>3997733</vt:i4>
      </vt:variant>
      <vt:variant>
        <vt:i4>342</vt:i4>
      </vt:variant>
      <vt:variant>
        <vt:i4>0</vt:i4>
      </vt:variant>
      <vt:variant>
        <vt:i4>5</vt:i4>
      </vt:variant>
      <vt:variant>
        <vt:lpwstr>https://www.zakon.hr/z/156/Zakon-o-dr%C5%BEavnoj-izmjeri-i-katastru-nekretnina</vt:lpwstr>
      </vt:variant>
      <vt:variant>
        <vt:lpwstr/>
      </vt:variant>
      <vt:variant>
        <vt:i4>7864419</vt:i4>
      </vt:variant>
      <vt:variant>
        <vt:i4>339</vt:i4>
      </vt:variant>
      <vt:variant>
        <vt:i4>0</vt:i4>
      </vt:variant>
      <vt:variant>
        <vt:i4>5</vt:i4>
      </vt:variant>
      <vt:variant>
        <vt:lpwstr>https://www.zakon.hr/z/486/Zakon-o-postupanju-s-nezakonito-izgra%C4%91enim-zgradama</vt:lpwstr>
      </vt:variant>
      <vt:variant>
        <vt:lpwstr/>
      </vt:variant>
      <vt:variant>
        <vt:i4>5898269</vt:i4>
      </vt:variant>
      <vt:variant>
        <vt:i4>336</vt:i4>
      </vt:variant>
      <vt:variant>
        <vt:i4>0</vt:i4>
      </vt:variant>
      <vt:variant>
        <vt:i4>5</vt:i4>
      </vt:variant>
      <vt:variant>
        <vt:lpwstr>https://www.zakon.hr/z/340/Zakon-o-za%C5%A1titi-i-o%C4%8Duvanju-kulturnih-dobara</vt:lpwstr>
      </vt:variant>
      <vt:variant>
        <vt:lpwstr/>
      </vt:variant>
      <vt:variant>
        <vt:i4>3473446</vt:i4>
      </vt:variant>
      <vt:variant>
        <vt:i4>333</vt:i4>
      </vt:variant>
      <vt:variant>
        <vt:i4>0</vt:i4>
      </vt:variant>
      <vt:variant>
        <vt:i4>5</vt:i4>
      </vt:variant>
      <vt:variant>
        <vt:lpwstr>https://www.zakon.hr/z/403/Zakon-o-za%C5%A1titi-prirode</vt:lpwstr>
      </vt:variant>
      <vt:variant>
        <vt:lpwstr/>
      </vt:variant>
      <vt:variant>
        <vt:i4>7340135</vt:i4>
      </vt:variant>
      <vt:variant>
        <vt:i4>330</vt:i4>
      </vt:variant>
      <vt:variant>
        <vt:i4>0</vt:i4>
      </vt:variant>
      <vt:variant>
        <vt:i4>5</vt:i4>
      </vt:variant>
      <vt:variant>
        <vt:lpwstr>https://www.zakon.hr/z/661/Zakon-o-%C5%BEeljeznici</vt:lpwstr>
      </vt:variant>
      <vt:variant>
        <vt:lpwstr/>
      </vt:variant>
      <vt:variant>
        <vt:i4>6684734</vt:i4>
      </vt:variant>
      <vt:variant>
        <vt:i4>327</vt:i4>
      </vt:variant>
      <vt:variant>
        <vt:i4>0</vt:i4>
      </vt:variant>
      <vt:variant>
        <vt:i4>5</vt:i4>
      </vt:variant>
      <vt:variant>
        <vt:lpwstr>https://www.zakon.hr/z/244/Zakon-o-cestama</vt:lpwstr>
      </vt:variant>
      <vt:variant>
        <vt:lpwstr/>
      </vt:variant>
      <vt:variant>
        <vt:i4>655434</vt:i4>
      </vt:variant>
      <vt:variant>
        <vt:i4>324</vt:i4>
      </vt:variant>
      <vt:variant>
        <vt:i4>0</vt:i4>
      </vt:variant>
      <vt:variant>
        <vt:i4>5</vt:i4>
      </vt:variant>
      <vt:variant>
        <vt:lpwstr>https://www.zakon.hr/z/124/Zakon-o-vodama</vt:lpwstr>
      </vt:variant>
      <vt:variant>
        <vt:lpwstr/>
      </vt:variant>
      <vt:variant>
        <vt:i4>7798835</vt:i4>
      </vt:variant>
      <vt:variant>
        <vt:i4>321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318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4784151</vt:i4>
      </vt:variant>
      <vt:variant>
        <vt:i4>315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3670121</vt:i4>
      </vt:variant>
      <vt:variant>
        <vt:i4>312</vt:i4>
      </vt:variant>
      <vt:variant>
        <vt:i4>0</vt:i4>
      </vt:variant>
      <vt:variant>
        <vt:i4>5</vt:i4>
      </vt:variant>
      <vt:variant>
        <vt:lpwstr>https://www.zakon.hr/z/681/Zakon-o-strate%C5%A1kim-investicijskim-projektima-Republike-Hrvatske</vt:lpwstr>
      </vt:variant>
      <vt:variant>
        <vt:lpwstr/>
      </vt:variant>
      <vt:variant>
        <vt:i4>9</vt:i4>
      </vt:variant>
      <vt:variant>
        <vt:i4>309</vt:i4>
      </vt:variant>
      <vt:variant>
        <vt:i4>0</vt:i4>
      </vt:variant>
      <vt:variant>
        <vt:i4>5</vt:i4>
      </vt:variant>
      <vt:variant>
        <vt:lpwstr>https://www.zakon.hr/z/652/Zakon-o-unapre%C4%91enju-poduzetni%C4%8Dke-infrastrukture</vt:lpwstr>
      </vt:variant>
      <vt:variant>
        <vt:lpwstr/>
      </vt:variant>
      <vt:variant>
        <vt:i4>5898324</vt:i4>
      </vt:variant>
      <vt:variant>
        <vt:i4>306</vt:i4>
      </vt:variant>
      <vt:variant>
        <vt:i4>0</vt:i4>
      </vt:variant>
      <vt:variant>
        <vt:i4>5</vt:i4>
      </vt:variant>
      <vt:variant>
        <vt:lpwstr>https://www.zakon.hr/z/482/Zakon-o-ure%C4%91ivanju-imovinskopravnih-odnosa-u-svrhu-izgradnje-infrastrukturnih-gra%C4%91evina</vt:lpwstr>
      </vt:variant>
      <vt:variant>
        <vt:lpwstr/>
      </vt:variant>
      <vt:variant>
        <vt:i4>3801140</vt:i4>
      </vt:variant>
      <vt:variant>
        <vt:i4>303</vt:i4>
      </vt:variant>
      <vt:variant>
        <vt:i4>0</vt:i4>
      </vt:variant>
      <vt:variant>
        <vt:i4>5</vt:i4>
      </vt:variant>
      <vt:variant>
        <vt:lpwstr>https://www.zakon.hr/z/655/Zakon-o-upravljanju-i-raspolaganju-imovinom-u-vlasni%C5%A1tvu-Republike-Hrvatske</vt:lpwstr>
      </vt:variant>
      <vt:variant>
        <vt:lpwstr/>
      </vt:variant>
      <vt:variant>
        <vt:i4>23789653</vt:i4>
      </vt:variant>
      <vt:variant>
        <vt:i4>300</vt:i4>
      </vt:variant>
      <vt:variant>
        <vt:i4>0</vt:i4>
      </vt:variant>
      <vt:variant>
        <vt:i4>5</vt:i4>
      </vt:variant>
      <vt:variant>
        <vt:lpwstr>http://č.br/</vt:lpwstr>
      </vt:variant>
      <vt:variant>
        <vt:lpwstr/>
      </vt:variant>
      <vt:variant>
        <vt:i4>655450</vt:i4>
      </vt:variant>
      <vt:variant>
        <vt:i4>294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6619202</vt:i4>
      </vt:variant>
      <vt:variant>
        <vt:i4>291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524405</vt:i4>
      </vt:variant>
      <vt:variant>
        <vt:i4>288</vt:i4>
      </vt:variant>
      <vt:variant>
        <vt:i4>0</vt:i4>
      </vt:variant>
      <vt:variant>
        <vt:i4>5</vt:i4>
      </vt:variant>
      <vt:variant>
        <vt:lpwstr>http://narodne-novine.nn.hr/clanci/sluzbeni/2013_10_127_2763.html</vt:lpwstr>
      </vt:variant>
      <vt:variant>
        <vt:lpwstr/>
      </vt:variant>
      <vt:variant>
        <vt:i4>655477</vt:i4>
      </vt:variant>
      <vt:variant>
        <vt:i4>285</vt:i4>
      </vt:variant>
      <vt:variant>
        <vt:i4>0</vt:i4>
      </vt:variant>
      <vt:variant>
        <vt:i4>5</vt:i4>
      </vt:variant>
      <vt:variant>
        <vt:lpwstr>http://narodne-novine.nn.hr/clanci/sluzbeni/2013_10_127_2761.html</vt:lpwstr>
      </vt:variant>
      <vt:variant>
        <vt:lpwstr/>
      </vt:variant>
      <vt:variant>
        <vt:i4>5898269</vt:i4>
      </vt:variant>
      <vt:variant>
        <vt:i4>282</vt:i4>
      </vt:variant>
      <vt:variant>
        <vt:i4>0</vt:i4>
      </vt:variant>
      <vt:variant>
        <vt:i4>5</vt:i4>
      </vt:variant>
      <vt:variant>
        <vt:lpwstr>https://www.zakon.hr/z/340/Zakon-o-za%C5%A1titi-i-o%C4%8Duvanju-kulturnih-dobara</vt:lpwstr>
      </vt:variant>
      <vt:variant>
        <vt:lpwstr/>
      </vt:variant>
      <vt:variant>
        <vt:i4>6553663</vt:i4>
      </vt:variant>
      <vt:variant>
        <vt:i4>279</vt:i4>
      </vt:variant>
      <vt:variant>
        <vt:i4>0</vt:i4>
      </vt:variant>
      <vt:variant>
        <vt:i4>5</vt:i4>
      </vt:variant>
      <vt:variant>
        <vt:lpwstr>https://www.zakon.hr/z/513/Zakon-o-zakupu-i-kupoprodaji-poslovnog-prostora</vt:lpwstr>
      </vt:variant>
      <vt:variant>
        <vt:lpwstr/>
      </vt:variant>
      <vt:variant>
        <vt:i4>6094929</vt:i4>
      </vt:variant>
      <vt:variant>
        <vt:i4>276</vt:i4>
      </vt:variant>
      <vt:variant>
        <vt:i4>0</vt:i4>
      </vt:variant>
      <vt:variant>
        <vt:i4>5</vt:i4>
      </vt:variant>
      <vt:variant>
        <vt:lpwstr>https://www.zakon.hr/z/325/Zakon-o-pravima-hrvatskih-branitelja-iz-Domovinskog-rata-i-%C4%8Dlanova-njihovih-obitelji</vt:lpwstr>
      </vt:variant>
      <vt:variant>
        <vt:lpwstr/>
      </vt:variant>
      <vt:variant>
        <vt:i4>6881325</vt:i4>
      </vt:variant>
      <vt:variant>
        <vt:i4>273</vt:i4>
      </vt:variant>
      <vt:variant>
        <vt:i4>0</vt:i4>
      </vt:variant>
      <vt:variant>
        <vt:i4>5</vt:i4>
      </vt:variant>
      <vt:variant>
        <vt:lpwstr>https://www.zakon.hr/z/130/Zakon-o-naknadi-za-imovinu-oduzetu-za-vrijeme-jugoslavenske-komunisti%C4%8Dke-vladavine</vt:lpwstr>
      </vt:variant>
      <vt:variant>
        <vt:lpwstr/>
      </vt:variant>
      <vt:variant>
        <vt:i4>7143479</vt:i4>
      </vt:variant>
      <vt:variant>
        <vt:i4>270</vt:i4>
      </vt:variant>
      <vt:variant>
        <vt:i4>0</vt:i4>
      </vt:variant>
      <vt:variant>
        <vt:i4>5</vt:i4>
      </vt:variant>
      <vt:variant>
        <vt:lpwstr>https://www.zakon.hr/z/75/Zakon-o-obveznim-odnosima</vt:lpwstr>
      </vt:variant>
      <vt:variant>
        <vt:lpwstr/>
      </vt:variant>
      <vt:variant>
        <vt:i4>4784151</vt:i4>
      </vt:variant>
      <vt:variant>
        <vt:i4>267</vt:i4>
      </vt:variant>
      <vt:variant>
        <vt:i4>0</vt:i4>
      </vt:variant>
      <vt:variant>
        <vt:i4>5</vt:i4>
      </vt:variant>
      <vt:variant>
        <vt:lpwstr>https://www.zakon.hr/z/241/Zakon-o-vlasni%C5%A1tvu-i-drugim-stvarnim-pravima</vt:lpwstr>
      </vt:variant>
      <vt:variant>
        <vt:lpwstr/>
      </vt:variant>
      <vt:variant>
        <vt:i4>6881328</vt:i4>
      </vt:variant>
      <vt:variant>
        <vt:i4>252</vt:i4>
      </vt:variant>
      <vt:variant>
        <vt:i4>0</vt:i4>
      </vt:variant>
      <vt:variant>
        <vt:i4>5</vt:i4>
      </vt:variant>
      <vt:variant>
        <vt:lpwstr>https://sudreg.pravosudje.hr/registar/f?p=150:1</vt:lpwstr>
      </vt:variant>
      <vt:variant>
        <vt:lpwstr/>
      </vt:variant>
      <vt:variant>
        <vt:i4>589941</vt:i4>
      </vt:variant>
      <vt:variant>
        <vt:i4>246</vt:i4>
      </vt:variant>
      <vt:variant>
        <vt:i4>0</vt:i4>
      </vt:variant>
      <vt:variant>
        <vt:i4>5</vt:i4>
      </vt:variant>
      <vt:variant>
        <vt:lpwstr>http://narodne-novine.nn.hr/clanci/sluzbeni/2013_10_127_2762.html</vt:lpwstr>
      </vt:variant>
      <vt:variant>
        <vt:lpwstr/>
      </vt:variant>
      <vt:variant>
        <vt:i4>7077958</vt:i4>
      </vt:variant>
      <vt:variant>
        <vt:i4>243</vt:i4>
      </vt:variant>
      <vt:variant>
        <vt:i4>0</vt:i4>
      </vt:variant>
      <vt:variant>
        <vt:i4>5</vt:i4>
      </vt:variant>
      <vt:variant>
        <vt:lpwstr>http://narodne-novine.nn.hr/clanci/sluzbeni/2011_07_78_1647.html</vt:lpwstr>
      </vt:variant>
      <vt:variant>
        <vt:lpwstr/>
      </vt:variant>
      <vt:variant>
        <vt:i4>7077958</vt:i4>
      </vt:variant>
      <vt:variant>
        <vt:i4>240</vt:i4>
      </vt:variant>
      <vt:variant>
        <vt:i4>0</vt:i4>
      </vt:variant>
      <vt:variant>
        <vt:i4>5</vt:i4>
      </vt:variant>
      <vt:variant>
        <vt:lpwstr>http://narodne-novine.nn.hr/clanci/sluzbeni/2011_07_78_1647.html</vt:lpwstr>
      </vt:variant>
      <vt:variant>
        <vt:lpwstr/>
      </vt:variant>
      <vt:variant>
        <vt:i4>6619202</vt:i4>
      </vt:variant>
      <vt:variant>
        <vt:i4>237</vt:i4>
      </vt:variant>
      <vt:variant>
        <vt:i4>0</vt:i4>
      </vt:variant>
      <vt:variant>
        <vt:i4>5</vt:i4>
      </vt:variant>
      <vt:variant>
        <vt:lpwstr>http://narodne-novine.nn.hr/clanci/sluzbeni/2011_05_55_1207.html</vt:lpwstr>
      </vt:variant>
      <vt:variant>
        <vt:lpwstr/>
      </vt:variant>
      <vt:variant>
        <vt:i4>655450</vt:i4>
      </vt:variant>
      <vt:variant>
        <vt:i4>234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655450</vt:i4>
      </vt:variant>
      <vt:variant>
        <vt:i4>231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655450</vt:i4>
      </vt:variant>
      <vt:variant>
        <vt:i4>228</vt:i4>
      </vt:variant>
      <vt:variant>
        <vt:i4>0</vt:i4>
      </vt:variant>
      <vt:variant>
        <vt:i4>5</vt:i4>
      </vt:variant>
      <vt:variant>
        <vt:lpwstr>https://imovina.gov.hr/UserDocsImages/dokumenti/Stari dokumenti uneseni naknadno/Odluka-o-mjerilima-i-kriterijima i postupku dodjele nekretnina na kori%C5%A1tenje organizacijama civilnog dru%C5%A1tva 2015.pdf</vt:lpwstr>
      </vt:variant>
      <vt:variant>
        <vt:lpwstr/>
      </vt:variant>
      <vt:variant>
        <vt:i4>4915289</vt:i4>
      </vt:variant>
      <vt:variant>
        <vt:i4>225</vt:i4>
      </vt:variant>
      <vt:variant>
        <vt:i4>0</vt:i4>
      </vt:variant>
      <vt:variant>
        <vt:i4>5</vt:i4>
      </vt:variant>
      <vt:variant>
        <vt:lpwstr>http://www.zakon.hr/z/319/Zakon-o-komunalnom-gospodarstvu</vt:lpwstr>
      </vt:variant>
      <vt:variant>
        <vt:lpwstr/>
      </vt:variant>
      <vt:variant>
        <vt:i4>7798835</vt:i4>
      </vt:variant>
      <vt:variant>
        <vt:i4>222</vt:i4>
      </vt:variant>
      <vt:variant>
        <vt:i4>0</vt:i4>
      </vt:variant>
      <vt:variant>
        <vt:i4>5</vt:i4>
      </vt:variant>
      <vt:variant>
        <vt:lpwstr>https://www.zakon.hr/z/690/Zakon-o-gradnji</vt:lpwstr>
      </vt:variant>
      <vt:variant>
        <vt:lpwstr/>
      </vt:variant>
      <vt:variant>
        <vt:i4>7405610</vt:i4>
      </vt:variant>
      <vt:variant>
        <vt:i4>219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7340135</vt:i4>
      </vt:variant>
      <vt:variant>
        <vt:i4>216</vt:i4>
      </vt:variant>
      <vt:variant>
        <vt:i4>0</vt:i4>
      </vt:variant>
      <vt:variant>
        <vt:i4>5</vt:i4>
      </vt:variant>
      <vt:variant>
        <vt:lpwstr>https://www.zakon.hr/z/661/Zakon-o-%C5%BEeljeznici</vt:lpwstr>
      </vt:variant>
      <vt:variant>
        <vt:lpwstr/>
      </vt:variant>
      <vt:variant>
        <vt:i4>5963850</vt:i4>
      </vt:variant>
      <vt:variant>
        <vt:i4>213</vt:i4>
      </vt:variant>
      <vt:variant>
        <vt:i4>0</vt:i4>
      </vt:variant>
      <vt:variant>
        <vt:i4>5</vt:i4>
      </vt:variant>
      <vt:variant>
        <vt:lpwstr>http://www.zakon.hr/z/244/Zakon-o-javnim-cestama</vt:lpwstr>
      </vt:variant>
      <vt:variant>
        <vt:lpwstr/>
      </vt:variant>
      <vt:variant>
        <vt:i4>1769498</vt:i4>
      </vt:variant>
      <vt:variant>
        <vt:i4>210</vt:i4>
      </vt:variant>
      <vt:variant>
        <vt:i4>0</vt:i4>
      </vt:variant>
      <vt:variant>
        <vt:i4>5</vt:i4>
      </vt:variant>
      <vt:variant>
        <vt:lpwstr>https://www.zakon.hr/z/133/Zakon-o-poljoprivrednom-zemlji%C5%A1tu</vt:lpwstr>
      </vt:variant>
      <vt:variant>
        <vt:lpwstr/>
      </vt:variant>
      <vt:variant>
        <vt:i4>4194322</vt:i4>
      </vt:variant>
      <vt:variant>
        <vt:i4>207</vt:i4>
      </vt:variant>
      <vt:variant>
        <vt:i4>0</vt:i4>
      </vt:variant>
      <vt:variant>
        <vt:i4>5</vt:i4>
      </vt:variant>
      <vt:variant>
        <vt:lpwstr>http://www.zakon.hr/z/124/Zakon-o-vodama</vt:lpwstr>
      </vt:variant>
      <vt:variant>
        <vt:lpwstr/>
      </vt:variant>
      <vt:variant>
        <vt:i4>7471160</vt:i4>
      </vt:variant>
      <vt:variant>
        <vt:i4>204</vt:i4>
      </vt:variant>
      <vt:variant>
        <vt:i4>0</vt:i4>
      </vt:variant>
      <vt:variant>
        <vt:i4>5</vt:i4>
      </vt:variant>
      <vt:variant>
        <vt:lpwstr>https://www.zakon.hr/z/294/Zakon-o-%C5%A1umama</vt:lpwstr>
      </vt:variant>
      <vt:variant>
        <vt:lpwstr/>
      </vt:variant>
      <vt:variant>
        <vt:i4>6553663</vt:i4>
      </vt:variant>
      <vt:variant>
        <vt:i4>201</vt:i4>
      </vt:variant>
      <vt:variant>
        <vt:i4>0</vt:i4>
      </vt:variant>
      <vt:variant>
        <vt:i4>5</vt:i4>
      </vt:variant>
      <vt:variant>
        <vt:lpwstr>https://www.zakon.hr/z/513/Zakon-o-zakupu-i-kupoprodaji-poslovnog-prostora</vt:lpwstr>
      </vt:variant>
      <vt:variant>
        <vt:lpwstr/>
      </vt:variant>
      <vt:variant>
        <vt:i4>6291531</vt:i4>
      </vt:variant>
      <vt:variant>
        <vt:i4>198</vt:i4>
      </vt:variant>
      <vt:variant>
        <vt:i4>0</vt:i4>
      </vt:variant>
      <vt:variant>
        <vt:i4>5</vt:i4>
      </vt:variant>
      <vt:variant>
        <vt:lpwstr>http://narodne-novine.nn.hr/clanci/sluzbeni/2011_07_80_1704.html</vt:lpwstr>
      </vt:variant>
      <vt:variant>
        <vt:lpwstr/>
      </vt:variant>
      <vt:variant>
        <vt:i4>6291531</vt:i4>
      </vt:variant>
      <vt:variant>
        <vt:i4>195</vt:i4>
      </vt:variant>
      <vt:variant>
        <vt:i4>0</vt:i4>
      </vt:variant>
      <vt:variant>
        <vt:i4>5</vt:i4>
      </vt:variant>
      <vt:variant>
        <vt:lpwstr>http://narodne-novine.nn.hr/clanci/sluzbeni/2011_07_80_1704.html</vt:lpwstr>
      </vt:variant>
      <vt:variant>
        <vt:lpwstr/>
      </vt:variant>
      <vt:variant>
        <vt:i4>5701676</vt:i4>
      </vt:variant>
      <vt:variant>
        <vt:i4>192</vt:i4>
      </vt:variant>
      <vt:variant>
        <vt:i4>0</vt:i4>
      </vt:variant>
      <vt:variant>
        <vt:i4>5</vt:i4>
      </vt:variant>
      <vt:variant>
        <vt:lpwstr>http://narodne-novine.nn.hr/clanci/sluzbeni/2014_02_24_440.html</vt:lpwstr>
      </vt:variant>
      <vt:variant>
        <vt:lpwstr/>
      </vt:variant>
      <vt:variant>
        <vt:i4>1048639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_Toc24441681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_Toc24441680</vt:lpwstr>
      </vt:variant>
      <vt:variant>
        <vt:i4>1572912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_Toc24441679</vt:lpwstr>
      </vt:variant>
      <vt:variant>
        <vt:i4>1638448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_Toc24441678</vt:lpwstr>
      </vt:variant>
      <vt:variant>
        <vt:i4>1441840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_Toc24441677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_Toc24441676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_Toc24441675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_Toc24441674</vt:lpwstr>
      </vt:variant>
      <vt:variant>
        <vt:i4>1179696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_Toc24441673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_Toc24441672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_Toc24441671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_Toc23764249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_Toc23764248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_Toc23764247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_Toc23764246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_Toc23764245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_Toc23764244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_Toc23764243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_Toc23764242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_Toc23764241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_Toc23764240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_Toc23764239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_Toc23764238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_Toc23764237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_Toc23764236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_Toc23764235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_Toc23764234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_Toc23764233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_Toc23764232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_Toc23764231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_Toc23764230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PROVEDBI PLANA UPRAVLJANJA</dc:title>
  <dc:creator>Korisnik</dc:creator>
  <cp:lastModifiedBy>Opcina Klostar Podravski</cp:lastModifiedBy>
  <cp:revision>9</cp:revision>
  <cp:lastPrinted>2023-10-10T09:29:00Z</cp:lastPrinted>
  <dcterms:created xsi:type="dcterms:W3CDTF">2023-09-20T07:21:00Z</dcterms:created>
  <dcterms:modified xsi:type="dcterms:W3CDTF">2023-10-10T09:34:00Z</dcterms:modified>
</cp:coreProperties>
</file>