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1708" w14:textId="234A978C" w:rsidR="00821E04" w:rsidRDefault="00821E04" w:rsidP="0082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2781">
        <w:rPr>
          <w:rFonts w:ascii="Times New Roman" w:hAnsi="Times New Roman"/>
        </w:rPr>
        <w:t>Na temelju članka 3</w:t>
      </w:r>
      <w:r w:rsidR="00457A1A">
        <w:rPr>
          <w:rFonts w:ascii="Times New Roman" w:hAnsi="Times New Roman"/>
        </w:rPr>
        <w:t>0</w:t>
      </w:r>
      <w:r w:rsidR="00212781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="00457A1A">
        <w:rPr>
          <w:rFonts w:ascii="Times New Roman" w:hAnsi="Times New Roman"/>
        </w:rPr>
        <w:t>4/21</w:t>
      </w:r>
      <w:r w:rsidR="00212781">
        <w:rPr>
          <w:rFonts w:ascii="Times New Roman" w:hAnsi="Times New Roman"/>
        </w:rPr>
        <w:t xml:space="preserve">), Općinsko vijeće Općine Kloštar Podravski </w:t>
      </w:r>
      <w:r>
        <w:rPr>
          <w:rFonts w:ascii="Times New Roman" w:hAnsi="Times New Roman"/>
        </w:rPr>
        <w:t xml:space="preserve">na 4. sjednici održanoj dana 28. rujna 2021. godine donosi </w:t>
      </w:r>
    </w:p>
    <w:p w14:paraId="6D1A4D38" w14:textId="77777777" w:rsidR="00821E04" w:rsidRDefault="00821E04" w:rsidP="00821E04">
      <w:pPr>
        <w:spacing w:after="0"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9F5E5A5" w14:textId="251149D8" w:rsidR="00212781" w:rsidRDefault="00212781" w:rsidP="00996C39">
      <w:pPr>
        <w:pStyle w:val="Tijeloteksta"/>
        <w:ind w:firstLine="708"/>
        <w:rPr>
          <w:rFonts w:ascii="Times New Roman" w:hAnsi="Times New Roman" w:cs="Times New Roman"/>
        </w:rPr>
      </w:pPr>
    </w:p>
    <w:p w14:paraId="7977D111" w14:textId="77777777" w:rsidR="00212781" w:rsidRPr="00261E02" w:rsidRDefault="00212781" w:rsidP="00B707DC">
      <w:pPr>
        <w:pStyle w:val="Tijeloteksta"/>
        <w:rPr>
          <w:rFonts w:ascii="Times New Roman" w:hAnsi="Times New Roman" w:cs="Times New Roman"/>
        </w:rPr>
      </w:pPr>
    </w:p>
    <w:p w14:paraId="049C691F" w14:textId="77777777" w:rsidR="00212781" w:rsidRPr="00261E02" w:rsidRDefault="00212781" w:rsidP="007C5EA9">
      <w:pPr>
        <w:pStyle w:val="Odlomakpopisa"/>
        <w:ind w:left="6030" w:right="27" w:firstLine="0"/>
        <w:rPr>
          <w:rFonts w:ascii="Times New Roman" w:hAnsi="Times New Roman"/>
          <w:sz w:val="22"/>
          <w:szCs w:val="22"/>
        </w:rPr>
      </w:pPr>
    </w:p>
    <w:p w14:paraId="7F798C1F" w14:textId="77777777" w:rsidR="00212781" w:rsidRPr="00261E02" w:rsidRDefault="00212781" w:rsidP="00C465BB">
      <w:pPr>
        <w:pStyle w:val="Default"/>
        <w:ind w:right="27"/>
        <w:jc w:val="both"/>
        <w:rPr>
          <w:sz w:val="22"/>
          <w:szCs w:val="22"/>
        </w:rPr>
      </w:pPr>
    </w:p>
    <w:p w14:paraId="75017480" w14:textId="77777777" w:rsidR="00212781" w:rsidRPr="00261E02" w:rsidRDefault="00212781" w:rsidP="00C465BB">
      <w:pPr>
        <w:pStyle w:val="Default"/>
        <w:ind w:right="27"/>
        <w:jc w:val="center"/>
        <w:rPr>
          <w:i/>
          <w:sz w:val="22"/>
          <w:szCs w:val="22"/>
        </w:rPr>
      </w:pPr>
      <w:r w:rsidRPr="00261E02">
        <w:rPr>
          <w:b/>
          <w:bCs/>
          <w:i/>
          <w:sz w:val="22"/>
          <w:szCs w:val="22"/>
        </w:rPr>
        <w:t>O D L U K U</w:t>
      </w:r>
    </w:p>
    <w:p w14:paraId="53DF3A6D" w14:textId="77777777" w:rsidR="00212781" w:rsidRPr="00261E02" w:rsidRDefault="00212781" w:rsidP="00C465BB">
      <w:pPr>
        <w:pStyle w:val="Default"/>
        <w:ind w:right="27"/>
        <w:jc w:val="center"/>
        <w:rPr>
          <w:i/>
          <w:sz w:val="22"/>
          <w:szCs w:val="22"/>
        </w:rPr>
      </w:pPr>
      <w:r w:rsidRPr="00261E02">
        <w:rPr>
          <w:b/>
          <w:bCs/>
          <w:i/>
          <w:sz w:val="22"/>
          <w:szCs w:val="22"/>
        </w:rPr>
        <w:t>o davanju suglasnosti Općini Kloštar Podravski</w:t>
      </w:r>
    </w:p>
    <w:p w14:paraId="35D13F0A" w14:textId="77777777" w:rsidR="00212781" w:rsidRPr="00261E02" w:rsidRDefault="00212781" w:rsidP="00C465BB">
      <w:pPr>
        <w:pStyle w:val="Default"/>
        <w:ind w:right="27"/>
        <w:jc w:val="center"/>
        <w:rPr>
          <w:i/>
          <w:sz w:val="22"/>
          <w:szCs w:val="22"/>
        </w:rPr>
      </w:pPr>
      <w:r w:rsidRPr="00261E02">
        <w:rPr>
          <w:b/>
          <w:bCs/>
          <w:i/>
          <w:sz w:val="22"/>
          <w:szCs w:val="22"/>
        </w:rPr>
        <w:t>za provedbu ulaganja na području općine Kloštar Podravski za investiciju</w:t>
      </w:r>
    </w:p>
    <w:p w14:paraId="376C3B80" w14:textId="7E2DB0FC" w:rsidR="00212781" w:rsidRPr="00261E02" w:rsidRDefault="00212781" w:rsidP="00C465BB">
      <w:pPr>
        <w:pStyle w:val="Default"/>
        <w:ind w:right="27"/>
        <w:jc w:val="center"/>
        <w:rPr>
          <w:b/>
          <w:bCs/>
          <w:i/>
          <w:sz w:val="22"/>
          <w:szCs w:val="22"/>
        </w:rPr>
      </w:pPr>
      <w:r w:rsidRPr="00261E02">
        <w:rPr>
          <w:b/>
          <w:bCs/>
          <w:i/>
          <w:sz w:val="22"/>
          <w:szCs w:val="22"/>
        </w:rPr>
        <w:t>„</w:t>
      </w:r>
      <w:r w:rsidR="00D03797">
        <w:rPr>
          <w:b/>
          <w:bCs/>
          <w:i/>
          <w:sz w:val="22"/>
          <w:szCs w:val="22"/>
        </w:rPr>
        <w:t>Gospodarska građevina – poslovne namjene Tržnica Kloštar (sa integriranom sunčanom elektranom)</w:t>
      </w:r>
      <w:r w:rsidRPr="00261E02">
        <w:rPr>
          <w:b/>
          <w:bCs/>
          <w:i/>
          <w:sz w:val="22"/>
          <w:szCs w:val="22"/>
        </w:rPr>
        <w:t>“</w:t>
      </w:r>
    </w:p>
    <w:p w14:paraId="4E33614F" w14:textId="77777777" w:rsidR="00212781" w:rsidRPr="00261E02" w:rsidRDefault="00212781" w:rsidP="00C465BB">
      <w:pPr>
        <w:pStyle w:val="Default"/>
        <w:ind w:right="27"/>
        <w:jc w:val="center"/>
        <w:rPr>
          <w:b/>
          <w:bCs/>
          <w:i/>
          <w:sz w:val="22"/>
          <w:szCs w:val="22"/>
        </w:rPr>
      </w:pPr>
    </w:p>
    <w:p w14:paraId="2428FC4D" w14:textId="77777777" w:rsidR="00212781" w:rsidRPr="00261E02" w:rsidRDefault="00212781" w:rsidP="00C465BB">
      <w:pPr>
        <w:pStyle w:val="Default"/>
        <w:ind w:right="27"/>
        <w:jc w:val="both"/>
        <w:rPr>
          <w:sz w:val="22"/>
          <w:szCs w:val="22"/>
        </w:rPr>
      </w:pPr>
    </w:p>
    <w:p w14:paraId="5363DF54" w14:textId="77777777" w:rsidR="00212781" w:rsidRPr="00261E02" w:rsidRDefault="00212781" w:rsidP="00C465BB">
      <w:pPr>
        <w:pStyle w:val="Default"/>
        <w:ind w:right="27"/>
        <w:jc w:val="center"/>
        <w:rPr>
          <w:i/>
          <w:sz w:val="22"/>
          <w:szCs w:val="22"/>
        </w:rPr>
      </w:pPr>
      <w:r w:rsidRPr="00261E02">
        <w:rPr>
          <w:bCs/>
          <w:i/>
          <w:sz w:val="22"/>
          <w:szCs w:val="22"/>
        </w:rPr>
        <w:t>Članak 1.</w:t>
      </w:r>
    </w:p>
    <w:p w14:paraId="397B6CB0" w14:textId="74ED4763" w:rsidR="00212781" w:rsidRPr="00261E02" w:rsidRDefault="00212781" w:rsidP="004F753E">
      <w:pPr>
        <w:pStyle w:val="Default"/>
        <w:ind w:right="27" w:firstLine="708"/>
        <w:jc w:val="both"/>
        <w:rPr>
          <w:b/>
          <w:bCs/>
          <w:i/>
          <w:sz w:val="22"/>
          <w:szCs w:val="22"/>
        </w:rPr>
      </w:pPr>
      <w:r w:rsidRPr="00261E02">
        <w:rPr>
          <w:sz w:val="22"/>
          <w:szCs w:val="22"/>
        </w:rPr>
        <w:t xml:space="preserve">Ovom Odlukom daje se suglasnost Općini Kloštar Podravski, Kloštar Podravski, kralja Tomislava 2, za provedbu ulaganja na području općine Kloštar Podravski za investiciju </w:t>
      </w:r>
      <w:r w:rsidRPr="00D03797">
        <w:rPr>
          <w:bCs/>
          <w:sz w:val="22"/>
          <w:szCs w:val="22"/>
        </w:rPr>
        <w:t>„</w:t>
      </w:r>
      <w:r w:rsidR="00D03797" w:rsidRPr="00D03797">
        <w:rPr>
          <w:bCs/>
          <w:sz w:val="22"/>
          <w:szCs w:val="22"/>
        </w:rPr>
        <w:t>Gospodarska građevina – poslovne namjene Tržnica Kloštar (sa integriranom sunčanom elektranom)“</w:t>
      </w:r>
      <w:r w:rsidRPr="00D03797">
        <w:rPr>
          <w:bCs/>
          <w:sz w:val="22"/>
          <w:szCs w:val="22"/>
        </w:rPr>
        <w:t>.</w:t>
      </w:r>
    </w:p>
    <w:p w14:paraId="4F05673D" w14:textId="77777777" w:rsidR="00212781" w:rsidRPr="00261E02" w:rsidRDefault="00212781" w:rsidP="00C465BB">
      <w:pPr>
        <w:pStyle w:val="Default"/>
        <w:ind w:right="27" w:firstLine="708"/>
        <w:jc w:val="both"/>
        <w:rPr>
          <w:sz w:val="22"/>
          <w:szCs w:val="22"/>
        </w:rPr>
      </w:pPr>
      <w:r w:rsidRPr="00261E02">
        <w:rPr>
          <w:sz w:val="22"/>
          <w:szCs w:val="22"/>
        </w:rPr>
        <w:t xml:space="preserve"> </w:t>
      </w:r>
    </w:p>
    <w:p w14:paraId="1D567E0E" w14:textId="77777777" w:rsidR="00212781" w:rsidRPr="00261E02" w:rsidRDefault="00212781" w:rsidP="00C465BB">
      <w:pPr>
        <w:pStyle w:val="Default"/>
        <w:ind w:right="27"/>
        <w:jc w:val="center"/>
        <w:rPr>
          <w:i/>
          <w:sz w:val="22"/>
          <w:szCs w:val="22"/>
        </w:rPr>
      </w:pPr>
      <w:r w:rsidRPr="00261E02">
        <w:rPr>
          <w:bCs/>
          <w:i/>
          <w:sz w:val="22"/>
          <w:szCs w:val="22"/>
        </w:rPr>
        <w:t>Članak 2.</w:t>
      </w:r>
    </w:p>
    <w:p w14:paraId="1A2EB255" w14:textId="30B87536" w:rsidR="00212781" w:rsidRPr="00261E02" w:rsidRDefault="00212781" w:rsidP="00C465BB">
      <w:pPr>
        <w:pStyle w:val="Default"/>
        <w:ind w:right="27" w:firstLine="708"/>
        <w:jc w:val="both"/>
        <w:rPr>
          <w:sz w:val="22"/>
          <w:szCs w:val="22"/>
        </w:rPr>
      </w:pPr>
      <w:r w:rsidRPr="00261E02">
        <w:rPr>
          <w:sz w:val="22"/>
          <w:szCs w:val="22"/>
        </w:rPr>
        <w:t xml:space="preserve">Ulaganje iz članka 1. ove Odluke planira se prijaviti na natječaj </w:t>
      </w:r>
      <w:r w:rsidR="00D03797">
        <w:rPr>
          <w:sz w:val="22"/>
          <w:szCs w:val="22"/>
        </w:rPr>
        <w:t>7.4.1</w:t>
      </w:r>
      <w:r w:rsidRPr="00261E02">
        <w:rPr>
          <w:sz w:val="22"/>
          <w:szCs w:val="22"/>
        </w:rPr>
        <w:t>.“ Ulaganje u pokretanje, poboljšanje ili proširenje lokalnih temeljnih usluga za ruralno stanovništvo, uključujući slobodno vrijeme; kulturne aktivnosti te povezanu infrastrukturu“</w:t>
      </w:r>
    </w:p>
    <w:p w14:paraId="0C7C3927" w14:textId="77777777" w:rsidR="00212781" w:rsidRPr="00261E02" w:rsidRDefault="00212781" w:rsidP="00C465BB">
      <w:pPr>
        <w:pStyle w:val="Default"/>
        <w:ind w:right="27" w:firstLine="708"/>
        <w:jc w:val="both"/>
        <w:rPr>
          <w:sz w:val="22"/>
          <w:szCs w:val="22"/>
        </w:rPr>
      </w:pPr>
      <w:r w:rsidRPr="00261E02">
        <w:rPr>
          <w:sz w:val="22"/>
          <w:szCs w:val="22"/>
        </w:rPr>
        <w:t xml:space="preserve">U svrhu prijave ulaganja na natječaj naveden u prvom stavku ovog članka, ovom Odlukom ujedno se daje i suglasnost Općini Kloštar Podravski za prijavu na natječaj. </w:t>
      </w:r>
    </w:p>
    <w:p w14:paraId="14A95195" w14:textId="77777777" w:rsidR="00212781" w:rsidRPr="00261E02" w:rsidRDefault="00212781" w:rsidP="00C465BB">
      <w:pPr>
        <w:pStyle w:val="Default"/>
        <w:ind w:right="27"/>
        <w:jc w:val="center"/>
        <w:rPr>
          <w:bCs/>
          <w:sz w:val="22"/>
          <w:szCs w:val="22"/>
        </w:rPr>
      </w:pPr>
    </w:p>
    <w:p w14:paraId="3EAB6E63" w14:textId="77777777" w:rsidR="00212781" w:rsidRPr="000E06E5" w:rsidRDefault="00212781" w:rsidP="00C465BB">
      <w:pPr>
        <w:pStyle w:val="Default"/>
        <w:ind w:right="27"/>
        <w:jc w:val="center"/>
        <w:rPr>
          <w:i/>
          <w:sz w:val="22"/>
          <w:szCs w:val="22"/>
        </w:rPr>
      </w:pPr>
      <w:r w:rsidRPr="000E06E5">
        <w:rPr>
          <w:bCs/>
          <w:i/>
          <w:sz w:val="22"/>
          <w:szCs w:val="22"/>
        </w:rPr>
        <w:t>Članak 3.</w:t>
      </w:r>
    </w:p>
    <w:p w14:paraId="51B69AB7" w14:textId="73B84DBB" w:rsidR="00212781" w:rsidRPr="00E56244" w:rsidRDefault="00212781" w:rsidP="00E56244">
      <w:pPr>
        <w:pStyle w:val="Tijeloteksta2"/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56244">
        <w:rPr>
          <w:rFonts w:ascii="Times New Roman" w:hAnsi="Times New Roman"/>
        </w:rPr>
        <w:t xml:space="preserve">Projekt će se provesti prijavom na Natječaj za provedbu tipa operacije Ulaganje u pokretanje, poboljšanje ili proširenje lokalnih temeljnih usluga za ruralno stanovništvo, uključujući slobodno vrijeme i kulturne aktivnosti te povezanu infrastrukturu </w:t>
      </w:r>
      <w:r w:rsidR="00D03797">
        <w:rPr>
          <w:rFonts w:ascii="Times New Roman" w:hAnsi="Times New Roman"/>
        </w:rPr>
        <w:t>7.4</w:t>
      </w:r>
      <w:r w:rsidRPr="00E56244">
        <w:rPr>
          <w:rFonts w:ascii="Times New Roman" w:hAnsi="Times New Roman"/>
        </w:rPr>
        <w:t>.1. koji  objavljuje</w:t>
      </w:r>
      <w:r w:rsidR="00D03797">
        <w:rPr>
          <w:rFonts w:ascii="Times New Roman" w:hAnsi="Times New Roman"/>
        </w:rPr>
        <w:t xml:space="preserve"> </w:t>
      </w:r>
      <w:r w:rsidR="00D03797" w:rsidRPr="00D03797">
        <w:rPr>
          <w:rFonts w:ascii="Times New Roman" w:hAnsi="Times New Roman"/>
        </w:rPr>
        <w:t>Agencija za plaćanja u poljoprivredi, ribarstvu i ruralnom razvoju</w:t>
      </w:r>
      <w:r w:rsidRPr="00E56244">
        <w:rPr>
          <w:rFonts w:ascii="Times New Roman" w:hAnsi="Times New Roman"/>
        </w:rPr>
        <w:t>, Programa ruralnog razvoja Republike Hrvatske za razdoblje 2014.-2020.</w:t>
      </w:r>
    </w:p>
    <w:p w14:paraId="655A34A5" w14:textId="77777777" w:rsidR="00212781" w:rsidRPr="00E56244" w:rsidRDefault="00212781" w:rsidP="00E56244">
      <w:pPr>
        <w:pStyle w:val="Default"/>
        <w:keepLines/>
        <w:widowControl w:val="0"/>
        <w:ind w:firstLine="708"/>
        <w:jc w:val="both"/>
        <w:rPr>
          <w:sz w:val="22"/>
          <w:szCs w:val="22"/>
        </w:rPr>
      </w:pPr>
      <w:r w:rsidRPr="00E56244">
        <w:rPr>
          <w:sz w:val="22"/>
          <w:szCs w:val="22"/>
        </w:rPr>
        <w:t xml:space="preserve">U Prilogu Odluke navedeni su svi bitni podaci o projektu: naziv projekta/operacije, naziv korisnika, kratki opis projekta, društvena opravdanost projekta/operacije uključujući opis krajnjih korisnika projekta/operacije, financijski kapacitet korisnika uključujući prikaz izvora sredstava i analizu troškova za provedbu projekta, ljudski kapacitet korisnika za provedbu projekta/operacije, način održavanja i upravljanja projektom/operacijom i usklađenost projekta/operacije sa strateškim razvojnim programom Općine Kloštar Podravski. </w:t>
      </w:r>
    </w:p>
    <w:p w14:paraId="50A299CC" w14:textId="77777777" w:rsidR="00212781" w:rsidRPr="00E56244" w:rsidRDefault="00212781" w:rsidP="00C465BB">
      <w:pPr>
        <w:pStyle w:val="Default"/>
        <w:ind w:right="27"/>
        <w:jc w:val="both"/>
        <w:rPr>
          <w:sz w:val="22"/>
          <w:szCs w:val="22"/>
        </w:rPr>
      </w:pPr>
    </w:p>
    <w:p w14:paraId="08F30A9E" w14:textId="77777777" w:rsidR="00212781" w:rsidRPr="00261E02" w:rsidRDefault="00212781" w:rsidP="00C465BB">
      <w:pPr>
        <w:pStyle w:val="Default"/>
        <w:ind w:right="27"/>
        <w:jc w:val="center"/>
        <w:rPr>
          <w:i/>
          <w:sz w:val="22"/>
          <w:szCs w:val="22"/>
        </w:rPr>
      </w:pPr>
      <w:r w:rsidRPr="00261E02">
        <w:rPr>
          <w:bCs/>
          <w:i/>
          <w:sz w:val="22"/>
          <w:szCs w:val="22"/>
        </w:rPr>
        <w:t>Članak 4.</w:t>
      </w:r>
    </w:p>
    <w:p w14:paraId="6EEB0B43" w14:textId="77777777" w:rsidR="00212781" w:rsidRPr="00261E02" w:rsidRDefault="00212781" w:rsidP="00C465BB">
      <w:pPr>
        <w:ind w:right="27" w:firstLine="708"/>
        <w:jc w:val="both"/>
        <w:rPr>
          <w:rFonts w:ascii="Times New Roman" w:hAnsi="Times New Roman"/>
        </w:rPr>
      </w:pPr>
      <w:r w:rsidRPr="00261E02">
        <w:rPr>
          <w:rFonts w:ascii="Times New Roman" w:hAnsi="Times New Roman"/>
        </w:rPr>
        <w:t>Ova Odluka stupa na snagu danom donošenja.</w:t>
      </w:r>
    </w:p>
    <w:p w14:paraId="4A1C0E90" w14:textId="7A77D7E2" w:rsidR="00212781" w:rsidRDefault="00212781" w:rsidP="00A66CDC">
      <w:pPr>
        <w:spacing w:after="0"/>
        <w:ind w:right="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KLASA: </w:t>
      </w:r>
      <w:r>
        <w:rPr>
          <w:rFonts w:cs="Calibri"/>
        </w:rPr>
        <w:t>021-05/</w:t>
      </w:r>
      <w:r w:rsidR="00457A1A">
        <w:rPr>
          <w:rFonts w:cs="Calibri"/>
        </w:rPr>
        <w:t>21</w:t>
      </w:r>
      <w:r>
        <w:rPr>
          <w:rFonts w:cs="Calibri"/>
        </w:rPr>
        <w:t>-01/</w:t>
      </w:r>
      <w:r w:rsidR="00A54BC9">
        <w:rPr>
          <w:rFonts w:cs="Calibri"/>
        </w:rPr>
        <w:t>11</w:t>
      </w:r>
    </w:p>
    <w:p w14:paraId="316782A7" w14:textId="7A227FE0" w:rsidR="00212781" w:rsidRDefault="00212781" w:rsidP="00A66CDC">
      <w:pPr>
        <w:spacing w:after="0"/>
        <w:ind w:right="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URBROJ: 2137/16-</w:t>
      </w:r>
      <w:r w:rsidR="00457A1A">
        <w:rPr>
          <w:rFonts w:ascii="Times New Roman" w:hAnsi="Times New Roman"/>
          <w:lang w:val="pt-BR"/>
        </w:rPr>
        <w:t>21</w:t>
      </w:r>
      <w:r>
        <w:rPr>
          <w:rFonts w:ascii="Times New Roman" w:hAnsi="Times New Roman"/>
          <w:lang w:val="pt-BR"/>
        </w:rPr>
        <w:t>-</w:t>
      </w:r>
      <w:r w:rsidR="00A54BC9">
        <w:rPr>
          <w:rFonts w:ascii="Times New Roman" w:hAnsi="Times New Roman"/>
          <w:lang w:val="pt-BR"/>
        </w:rPr>
        <w:t>01</w:t>
      </w:r>
    </w:p>
    <w:p w14:paraId="6B0C206D" w14:textId="6102DCCC" w:rsidR="00212781" w:rsidRPr="00261E02" w:rsidRDefault="00212781" w:rsidP="00A66CDC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Kloštar Podravski, </w:t>
      </w:r>
      <w:r w:rsidR="00821E04">
        <w:rPr>
          <w:rFonts w:ascii="Times New Roman" w:hAnsi="Times New Roman"/>
          <w:lang w:val="pt-BR"/>
        </w:rPr>
        <w:t>28. rujna</w:t>
      </w:r>
      <w:r>
        <w:rPr>
          <w:rFonts w:ascii="Times New Roman" w:hAnsi="Times New Roman"/>
          <w:lang w:val="pt-BR"/>
        </w:rPr>
        <w:t xml:space="preserve"> 20</w:t>
      </w:r>
      <w:r w:rsidR="00D33672">
        <w:rPr>
          <w:rFonts w:ascii="Times New Roman" w:hAnsi="Times New Roman"/>
          <w:lang w:val="pt-BR"/>
        </w:rPr>
        <w:t>21</w:t>
      </w:r>
    </w:p>
    <w:p w14:paraId="4B44D4AE" w14:textId="77777777" w:rsidR="00212781" w:rsidRDefault="00212781" w:rsidP="00B762C4">
      <w:pPr>
        <w:pStyle w:val="StandardWeb"/>
        <w:spacing w:before="0" w:beforeAutospacing="0" w:after="0"/>
        <w:ind w:right="27"/>
        <w:jc w:val="center"/>
        <w:rPr>
          <w:bCs/>
          <w:sz w:val="22"/>
          <w:szCs w:val="22"/>
          <w:lang w:val="hr-HR"/>
        </w:rPr>
      </w:pPr>
      <w:r w:rsidRPr="00261E02">
        <w:rPr>
          <w:bCs/>
          <w:sz w:val="22"/>
          <w:szCs w:val="22"/>
          <w:lang w:val="hr-HR"/>
        </w:rPr>
        <w:t xml:space="preserve">    OPĆINSKO VIJEĆE</w:t>
      </w:r>
    </w:p>
    <w:p w14:paraId="2AA00462" w14:textId="77777777" w:rsidR="00212781" w:rsidRPr="00261E02" w:rsidRDefault="00212781" w:rsidP="007C5EA9">
      <w:pPr>
        <w:pStyle w:val="StandardWeb"/>
        <w:spacing w:before="0" w:beforeAutospacing="0" w:after="0"/>
        <w:ind w:right="27"/>
        <w:jc w:val="center"/>
        <w:rPr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OPĆINE</w:t>
      </w:r>
      <w:r w:rsidRPr="00261E02">
        <w:rPr>
          <w:bCs/>
          <w:sz w:val="22"/>
          <w:szCs w:val="22"/>
          <w:lang w:val="hr-HR"/>
        </w:rPr>
        <w:t xml:space="preserve"> KLOŠTAR PODRAVSKI</w:t>
      </w:r>
    </w:p>
    <w:p w14:paraId="57D4F007" w14:textId="77777777" w:rsidR="00212781" w:rsidRDefault="00212781" w:rsidP="00ED2146">
      <w:pPr>
        <w:pStyle w:val="StandardWeb"/>
        <w:spacing w:before="0" w:beforeAutospacing="0" w:after="0"/>
        <w:ind w:left="3540" w:right="27"/>
        <w:jc w:val="center"/>
        <w:rPr>
          <w:bCs/>
          <w:sz w:val="22"/>
          <w:szCs w:val="22"/>
          <w:lang w:val="hr-HR"/>
        </w:rPr>
      </w:pPr>
      <w:r w:rsidRPr="00261E02">
        <w:rPr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</w:t>
      </w:r>
    </w:p>
    <w:p w14:paraId="1F0920E0" w14:textId="77777777" w:rsidR="00212781" w:rsidRDefault="00212781" w:rsidP="00ED2146">
      <w:pPr>
        <w:pStyle w:val="StandardWeb"/>
        <w:spacing w:before="0" w:beforeAutospacing="0" w:after="0"/>
        <w:ind w:left="3540" w:right="27"/>
        <w:jc w:val="center"/>
        <w:rPr>
          <w:bCs/>
          <w:sz w:val="22"/>
          <w:szCs w:val="22"/>
          <w:lang w:val="hr-HR"/>
        </w:rPr>
      </w:pPr>
    </w:p>
    <w:p w14:paraId="3C3EED2B" w14:textId="77777777" w:rsidR="00212781" w:rsidRDefault="00212781" w:rsidP="00B762C4">
      <w:pPr>
        <w:pStyle w:val="StandardWeb"/>
        <w:spacing w:before="0" w:beforeAutospacing="0" w:after="0"/>
        <w:ind w:left="3540" w:right="27"/>
        <w:rPr>
          <w:bCs/>
          <w:sz w:val="22"/>
          <w:szCs w:val="22"/>
          <w:lang w:val="hr-HR"/>
        </w:rPr>
      </w:pPr>
    </w:p>
    <w:p w14:paraId="551D6283" w14:textId="31222D28" w:rsidR="00212781" w:rsidRPr="00261E02" w:rsidRDefault="00212781" w:rsidP="00ED2146">
      <w:pPr>
        <w:pStyle w:val="StandardWeb"/>
        <w:spacing w:before="0" w:beforeAutospacing="0" w:after="0"/>
        <w:ind w:left="3540" w:right="27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                                              </w:t>
      </w:r>
      <w:r w:rsidRPr="00261E02">
        <w:rPr>
          <w:bCs/>
          <w:sz w:val="22"/>
          <w:szCs w:val="22"/>
          <w:lang w:val="hr-HR"/>
        </w:rPr>
        <w:t>PREDSJEDNI</w:t>
      </w:r>
      <w:r w:rsidR="00457A1A">
        <w:rPr>
          <w:bCs/>
          <w:sz w:val="22"/>
          <w:szCs w:val="22"/>
          <w:lang w:val="hr-HR"/>
        </w:rPr>
        <w:t>CA</w:t>
      </w:r>
      <w:r w:rsidRPr="00261E02">
        <w:rPr>
          <w:bCs/>
          <w:sz w:val="22"/>
          <w:szCs w:val="22"/>
          <w:lang w:val="hr-HR"/>
        </w:rPr>
        <w:t>:</w:t>
      </w:r>
    </w:p>
    <w:p w14:paraId="635917E6" w14:textId="77777777" w:rsidR="00212781" w:rsidRPr="00261E02" w:rsidRDefault="00212781" w:rsidP="002E43E0">
      <w:pPr>
        <w:pStyle w:val="StandardWeb"/>
        <w:spacing w:before="0" w:beforeAutospacing="0" w:after="0"/>
        <w:ind w:right="27"/>
        <w:rPr>
          <w:bCs/>
          <w:sz w:val="22"/>
          <w:szCs w:val="22"/>
          <w:lang w:val="hr-HR"/>
        </w:rPr>
      </w:pPr>
      <w:r w:rsidRPr="00261E02">
        <w:rPr>
          <w:bCs/>
          <w:sz w:val="22"/>
          <w:szCs w:val="22"/>
          <w:lang w:val="hr-HR"/>
        </w:rPr>
        <w:tab/>
      </w:r>
      <w:r w:rsidRPr="00261E02">
        <w:rPr>
          <w:bCs/>
          <w:sz w:val="22"/>
          <w:szCs w:val="22"/>
          <w:lang w:val="hr-HR"/>
        </w:rPr>
        <w:tab/>
        <w:t xml:space="preserve">                                                        </w:t>
      </w:r>
    </w:p>
    <w:p w14:paraId="6BF6CA5D" w14:textId="207A72DC" w:rsidR="00212781" w:rsidRPr="00261E02" w:rsidRDefault="00212781" w:rsidP="00B707DC">
      <w:pPr>
        <w:pStyle w:val="StandardWeb"/>
        <w:spacing w:before="0" w:beforeAutospacing="0" w:after="0"/>
        <w:ind w:right="27"/>
        <w:jc w:val="center"/>
        <w:rPr>
          <w:sz w:val="22"/>
          <w:szCs w:val="22"/>
        </w:rPr>
      </w:pPr>
      <w:r w:rsidRPr="00261E02">
        <w:rPr>
          <w:bCs/>
          <w:sz w:val="22"/>
          <w:szCs w:val="22"/>
          <w:lang w:val="hr-HR"/>
        </w:rPr>
        <w:t xml:space="preserve">                                                    </w:t>
      </w:r>
      <w:r>
        <w:rPr>
          <w:bCs/>
          <w:sz w:val="22"/>
          <w:szCs w:val="22"/>
          <w:lang w:val="hr-HR"/>
        </w:rPr>
        <w:t xml:space="preserve">                                                               </w:t>
      </w:r>
      <w:r w:rsidR="00457A1A">
        <w:rPr>
          <w:bCs/>
          <w:sz w:val="22"/>
          <w:szCs w:val="22"/>
          <w:lang w:val="hr-HR"/>
        </w:rPr>
        <w:t xml:space="preserve">Marija </w:t>
      </w:r>
      <w:proofErr w:type="spellStart"/>
      <w:r w:rsidR="00457A1A">
        <w:rPr>
          <w:bCs/>
          <w:sz w:val="22"/>
          <w:szCs w:val="22"/>
          <w:lang w:val="hr-HR"/>
        </w:rPr>
        <w:t>Šimunko</w:t>
      </w:r>
      <w:proofErr w:type="spellEnd"/>
    </w:p>
    <w:sectPr w:rsidR="00212781" w:rsidRPr="00261E02" w:rsidSect="0026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E63"/>
    <w:multiLevelType w:val="hybridMultilevel"/>
    <w:tmpl w:val="0A941292"/>
    <w:lvl w:ilvl="0" w:tplc="4E5221EC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" w15:restartNumberingAfterBreak="0">
    <w:nsid w:val="427F4F27"/>
    <w:multiLevelType w:val="hybridMultilevel"/>
    <w:tmpl w:val="B65A15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8677A0"/>
    <w:multiLevelType w:val="hybridMultilevel"/>
    <w:tmpl w:val="F678F25C"/>
    <w:lvl w:ilvl="0" w:tplc="1F4889A4">
      <w:numFmt w:val="bullet"/>
      <w:lvlText w:val="-"/>
      <w:lvlJc w:val="left"/>
      <w:pPr>
        <w:ind w:left="603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48"/>
    <w:rsid w:val="0003134A"/>
    <w:rsid w:val="00050873"/>
    <w:rsid w:val="000E06E5"/>
    <w:rsid w:val="000E31B1"/>
    <w:rsid w:val="00212781"/>
    <w:rsid w:val="00230BF2"/>
    <w:rsid w:val="00255392"/>
    <w:rsid w:val="00261E02"/>
    <w:rsid w:val="002662BA"/>
    <w:rsid w:val="002E43E0"/>
    <w:rsid w:val="003043AB"/>
    <w:rsid w:val="00354213"/>
    <w:rsid w:val="003A3524"/>
    <w:rsid w:val="00444E74"/>
    <w:rsid w:val="00457A1A"/>
    <w:rsid w:val="0046597B"/>
    <w:rsid w:val="00484354"/>
    <w:rsid w:val="004E6D97"/>
    <w:rsid w:val="004F753E"/>
    <w:rsid w:val="005A61B1"/>
    <w:rsid w:val="00611BEC"/>
    <w:rsid w:val="0065356A"/>
    <w:rsid w:val="006A1871"/>
    <w:rsid w:val="006B7E2C"/>
    <w:rsid w:val="006E2F20"/>
    <w:rsid w:val="00700E44"/>
    <w:rsid w:val="00710073"/>
    <w:rsid w:val="007306D8"/>
    <w:rsid w:val="007C5EA9"/>
    <w:rsid w:val="00821E04"/>
    <w:rsid w:val="00827481"/>
    <w:rsid w:val="00872C24"/>
    <w:rsid w:val="008B073B"/>
    <w:rsid w:val="00927548"/>
    <w:rsid w:val="00996C39"/>
    <w:rsid w:val="009A7348"/>
    <w:rsid w:val="009C7057"/>
    <w:rsid w:val="00A06A03"/>
    <w:rsid w:val="00A2295E"/>
    <w:rsid w:val="00A54BC9"/>
    <w:rsid w:val="00A66CDC"/>
    <w:rsid w:val="00AA2BB5"/>
    <w:rsid w:val="00AE0B20"/>
    <w:rsid w:val="00AE6916"/>
    <w:rsid w:val="00B707DC"/>
    <w:rsid w:val="00B762C4"/>
    <w:rsid w:val="00C415A0"/>
    <w:rsid w:val="00C465BB"/>
    <w:rsid w:val="00C6469C"/>
    <w:rsid w:val="00CF09CE"/>
    <w:rsid w:val="00D03797"/>
    <w:rsid w:val="00D33672"/>
    <w:rsid w:val="00DC5DFD"/>
    <w:rsid w:val="00E30053"/>
    <w:rsid w:val="00E4163D"/>
    <w:rsid w:val="00E56244"/>
    <w:rsid w:val="00ED2146"/>
    <w:rsid w:val="00F13DE1"/>
    <w:rsid w:val="00F1498C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ED98"/>
  <w15:docId w15:val="{A6CA4765-7125-4990-BE2D-8635AD1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AB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3043AB"/>
    <w:pPr>
      <w:spacing w:after="160" w:line="259" w:lineRule="auto"/>
    </w:pPr>
    <w:rPr>
      <w:rFonts w:eastAsia="Times New Roman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3043AB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043AB"/>
    <w:rPr>
      <w:rFonts w:ascii="Arial" w:hAnsi="Arial" w:cs="Arial"/>
      <w:lang w:val="en-US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99"/>
    <w:qFormat/>
    <w:rsid w:val="003043AB"/>
    <w:pPr>
      <w:widowControl w:val="0"/>
      <w:spacing w:after="0" w:line="240" w:lineRule="auto"/>
      <w:ind w:left="116" w:firstLine="708"/>
    </w:pPr>
    <w:rPr>
      <w:rFonts w:ascii="Arial" w:eastAsia="Calibri" w:hAnsi="Arial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99"/>
    <w:locked/>
    <w:rsid w:val="00A06A03"/>
    <w:rPr>
      <w:rFonts w:eastAsia="Times New Roman"/>
      <w:sz w:val="22"/>
      <w:lang w:val="hr-HR"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99"/>
    <w:locked/>
    <w:rsid w:val="00354213"/>
    <w:rPr>
      <w:rFonts w:ascii="Arial" w:hAnsi="Arial"/>
      <w:lang w:val="en-US"/>
    </w:rPr>
  </w:style>
  <w:style w:type="paragraph" w:styleId="StandardWeb">
    <w:name w:val="Normal (Web)"/>
    <w:basedOn w:val="Normal"/>
    <w:uiPriority w:val="99"/>
    <w:rsid w:val="00C465BB"/>
    <w:pPr>
      <w:widowControl w:val="0"/>
      <w:spacing w:before="100" w:beforeAutospacing="1" w:after="119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Default">
    <w:name w:val="Default"/>
    <w:uiPriority w:val="99"/>
    <w:semiHidden/>
    <w:rsid w:val="00C465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rsid w:val="00E562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E300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opcina pitomaca</dc:creator>
  <cp:keywords/>
  <dc:description/>
  <cp:lastModifiedBy>Opcina Klostar Podravski</cp:lastModifiedBy>
  <cp:revision>6</cp:revision>
  <cp:lastPrinted>2021-09-28T07:21:00Z</cp:lastPrinted>
  <dcterms:created xsi:type="dcterms:W3CDTF">2021-09-28T06:11:00Z</dcterms:created>
  <dcterms:modified xsi:type="dcterms:W3CDTF">2021-09-28T07:21:00Z</dcterms:modified>
</cp:coreProperties>
</file>