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7B9807" w14:textId="0E7008D6" w:rsidR="00687B9F" w:rsidRPr="00687B9F" w:rsidRDefault="00687B9F" w:rsidP="00687B9F">
      <w:pPr>
        <w:pStyle w:val="StandardWeb"/>
        <w:shd w:val="clear" w:color="auto" w:fill="FFFFFF"/>
        <w:spacing w:before="0" w:after="0"/>
        <w:rPr>
          <w:b/>
          <w:bCs/>
          <w:color w:val="000000"/>
        </w:rPr>
      </w:pPr>
      <w:r w:rsidRPr="00687B9F">
        <w:rPr>
          <w:b/>
          <w:bCs/>
          <w:color w:val="000000"/>
        </w:rPr>
        <w:t>JAVNI POZIV</w:t>
      </w:r>
      <w:r w:rsidRPr="00687B9F">
        <w:rPr>
          <w:b/>
          <w:bCs/>
          <w:color w:val="000000"/>
        </w:rPr>
        <w:t xml:space="preserve"> KORISNICIMA ZAJAMČENE MINIMALNE NAKNADE KOJI SE GRIJU NA DRVA U 2026. GODINI</w:t>
      </w:r>
    </w:p>
    <w:p w14:paraId="3E1D8F16" w14:textId="2614D6E3" w:rsidR="00687B9F" w:rsidRPr="00687B9F" w:rsidRDefault="00687B9F" w:rsidP="00687B9F">
      <w:pPr>
        <w:pStyle w:val="StandardWeb"/>
        <w:shd w:val="clear" w:color="auto" w:fill="FFFFFF"/>
        <w:spacing w:before="0" w:after="0"/>
        <w:jc w:val="both"/>
        <w:rPr>
          <w:color w:val="000000"/>
        </w:rPr>
      </w:pPr>
      <w:r w:rsidRPr="00687B9F">
        <w:rPr>
          <w:color w:val="000000"/>
        </w:rPr>
        <w:br/>
      </w:r>
      <w:r w:rsidRPr="00687B9F">
        <w:rPr>
          <w:color w:val="000000"/>
        </w:rPr>
        <w:br/>
        <w:t>Na temelju članka 289. stavka 3. Zakona o socijalnoj skrbi („Narodne novine“, broj 18/22, 46/22, 119/22, 71/23, 156/23 i 61/25), dio troškova stanovanja koji se odnosi na troškove ogrjeva korisnika zajamčene minimalne naknade, samac odnosno kućanstvo, koji se griju na drva osigurava se iz sredstava državnog proračuna.</w:t>
      </w:r>
    </w:p>
    <w:p w14:paraId="0F07026E" w14:textId="77777777" w:rsidR="00687B9F" w:rsidRPr="00687B9F" w:rsidRDefault="00687B9F" w:rsidP="00687B9F">
      <w:pPr>
        <w:pStyle w:val="StandardWeb"/>
        <w:shd w:val="clear" w:color="auto" w:fill="FFFFFF"/>
        <w:jc w:val="both"/>
        <w:rPr>
          <w:color w:val="000000"/>
        </w:rPr>
      </w:pPr>
      <w:r w:rsidRPr="00687B9F">
        <w:rPr>
          <w:color w:val="000000"/>
        </w:rPr>
        <w:t>U skladu s točkom V. Odluke Vlade RH o kriterijima i mjerilima za financiranje troškova stanovanja te iznosu sredstava za pojedinu jedinicu lokalne samouprave za 2026. godinu (“Narodne novine“, broj 5/26), mjerilo za financiranje troškova stanovanja koji se odnose na troškove ogrjeva korisnika koji se griju na drva je iznos od 161,00 eura po korisniku za troškove ogrjeva korisnicima zajamčene minimalne naknade koji se griju na drva.</w:t>
      </w:r>
    </w:p>
    <w:p w14:paraId="1AF4FBB9" w14:textId="6C743CB0" w:rsidR="00687B9F" w:rsidRPr="00687B9F" w:rsidRDefault="00687B9F" w:rsidP="00687B9F">
      <w:pPr>
        <w:pStyle w:val="StandardWeb"/>
        <w:shd w:val="clear" w:color="auto" w:fill="FFFFFF"/>
        <w:jc w:val="both"/>
        <w:rPr>
          <w:color w:val="000000"/>
        </w:rPr>
      </w:pPr>
      <w:r w:rsidRPr="00687B9F">
        <w:rPr>
          <w:color w:val="000000"/>
        </w:rPr>
        <w:t xml:space="preserve">Slijedom naprijed navedenog, pozivaju se svi korisnici zajamčene minimalne naknade koji se griju na drva da u razdoblju </w:t>
      </w:r>
      <w:r w:rsidRPr="00B2412B">
        <w:rPr>
          <w:b/>
          <w:bCs/>
          <w:color w:val="000000"/>
        </w:rPr>
        <w:t xml:space="preserve">od </w:t>
      </w:r>
      <w:r w:rsidRPr="00B2412B">
        <w:rPr>
          <w:b/>
          <w:bCs/>
          <w:color w:val="000000"/>
        </w:rPr>
        <w:t>5</w:t>
      </w:r>
      <w:r w:rsidRPr="00B2412B">
        <w:rPr>
          <w:b/>
          <w:bCs/>
          <w:color w:val="000000"/>
        </w:rPr>
        <w:t xml:space="preserve">. </w:t>
      </w:r>
      <w:r w:rsidRPr="00B2412B">
        <w:rPr>
          <w:b/>
          <w:bCs/>
          <w:color w:val="000000"/>
        </w:rPr>
        <w:t>studenoga</w:t>
      </w:r>
      <w:r w:rsidRPr="00B2412B">
        <w:rPr>
          <w:b/>
          <w:bCs/>
          <w:color w:val="000000"/>
        </w:rPr>
        <w:t xml:space="preserve"> 2026. do zaključno s danom </w:t>
      </w:r>
      <w:r w:rsidRPr="00B2412B">
        <w:rPr>
          <w:b/>
          <w:bCs/>
          <w:color w:val="000000"/>
        </w:rPr>
        <w:t>20</w:t>
      </w:r>
      <w:r w:rsidRPr="00B2412B">
        <w:rPr>
          <w:b/>
          <w:bCs/>
          <w:color w:val="000000"/>
        </w:rPr>
        <w:t xml:space="preserve">. </w:t>
      </w:r>
      <w:r w:rsidRPr="00B2412B">
        <w:rPr>
          <w:b/>
          <w:bCs/>
          <w:color w:val="000000"/>
        </w:rPr>
        <w:t>studenoga</w:t>
      </w:r>
      <w:r w:rsidRPr="00B2412B">
        <w:rPr>
          <w:b/>
          <w:bCs/>
          <w:color w:val="000000"/>
        </w:rPr>
        <w:t xml:space="preserve"> 2026. </w:t>
      </w:r>
      <w:r w:rsidRPr="00687B9F">
        <w:rPr>
          <w:color w:val="000000"/>
        </w:rPr>
        <w:t xml:space="preserve">godine, </w:t>
      </w:r>
      <w:r>
        <w:rPr>
          <w:color w:val="000000"/>
        </w:rPr>
        <w:t>Općini Kloštar Podravski</w:t>
      </w:r>
      <w:r w:rsidRPr="00687B9F">
        <w:rPr>
          <w:color w:val="000000"/>
        </w:rPr>
        <w:t>,</w:t>
      </w:r>
      <w:r>
        <w:rPr>
          <w:color w:val="000000"/>
        </w:rPr>
        <w:t xml:space="preserve"> kralja Tomislava 2, 48362 Kloštar Podravski</w:t>
      </w:r>
      <w:r w:rsidR="00B2412B">
        <w:rPr>
          <w:color w:val="000000"/>
        </w:rPr>
        <w:t>,</w:t>
      </w:r>
      <w:r w:rsidRPr="00687B9F">
        <w:rPr>
          <w:color w:val="000000"/>
        </w:rPr>
        <w:t xml:space="preserve"> podnesu pisani zahtjev za ostvarivanje prava na pomoć za podmirenje troškova ogrjeva u 2026. godini, koji se može preuzeti sa službene internetske stranice </w:t>
      </w:r>
      <w:r>
        <w:rPr>
          <w:color w:val="000000"/>
        </w:rPr>
        <w:t>Općine Kloštar Podravski</w:t>
      </w:r>
      <w:r w:rsidRPr="00687B9F">
        <w:rPr>
          <w:color w:val="000000"/>
        </w:rPr>
        <w:t xml:space="preserve"> www.</w:t>
      </w:r>
      <w:r w:rsidR="00B2412B">
        <w:rPr>
          <w:color w:val="000000"/>
        </w:rPr>
        <w:t>k</w:t>
      </w:r>
      <w:r>
        <w:rPr>
          <w:color w:val="000000"/>
        </w:rPr>
        <w:t>lostarpodravski</w:t>
      </w:r>
      <w:r w:rsidRPr="00687B9F">
        <w:rPr>
          <w:color w:val="000000"/>
        </w:rPr>
        <w:t xml:space="preserve">.hr ili u zgradi </w:t>
      </w:r>
      <w:r>
        <w:rPr>
          <w:color w:val="000000"/>
        </w:rPr>
        <w:t>Općin</w:t>
      </w:r>
      <w:r>
        <w:rPr>
          <w:color w:val="000000"/>
        </w:rPr>
        <w:t xml:space="preserve">e </w:t>
      </w:r>
      <w:r>
        <w:rPr>
          <w:color w:val="000000"/>
        </w:rPr>
        <w:t>Kloštar Podravski</w:t>
      </w:r>
      <w:r w:rsidRPr="00687B9F">
        <w:rPr>
          <w:color w:val="000000"/>
        </w:rPr>
        <w:t>,</w:t>
      </w:r>
      <w:r>
        <w:rPr>
          <w:color w:val="000000"/>
        </w:rPr>
        <w:t xml:space="preserve"> kralja Tomislava 2, 48362 Kloštar Podravski</w:t>
      </w:r>
      <w:r w:rsidRPr="00687B9F">
        <w:rPr>
          <w:color w:val="000000"/>
        </w:rPr>
        <w:t xml:space="preserve"> </w:t>
      </w:r>
      <w:r w:rsidRPr="00687B9F">
        <w:rPr>
          <w:color w:val="000000"/>
        </w:rPr>
        <w:t>svakim radnim danom u vremenu od 08:00 do 1</w:t>
      </w:r>
      <w:r>
        <w:rPr>
          <w:color w:val="000000"/>
        </w:rPr>
        <w:t>2</w:t>
      </w:r>
      <w:r w:rsidRPr="00687B9F">
        <w:rPr>
          <w:color w:val="000000"/>
        </w:rPr>
        <w:t>:00 sati.</w:t>
      </w:r>
    </w:p>
    <w:p w14:paraId="7BA8CCF6" w14:textId="42967C55" w:rsidR="00CD20BF" w:rsidRPr="00687B9F" w:rsidRDefault="00CD20BF" w:rsidP="00687B9F">
      <w:pPr>
        <w:jc w:val="both"/>
        <w:rPr>
          <w:rFonts w:ascii="Times New Roman" w:hAnsi="Times New Roman" w:cs="Times New Roman"/>
          <w:b/>
          <w:bCs/>
        </w:rPr>
      </w:pPr>
    </w:p>
    <w:sectPr w:rsidR="00CD20BF" w:rsidRPr="00687B9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5EBF"/>
    <w:rsid w:val="000263C3"/>
    <w:rsid w:val="00277C2C"/>
    <w:rsid w:val="00484079"/>
    <w:rsid w:val="00687B9F"/>
    <w:rsid w:val="00B2412B"/>
    <w:rsid w:val="00B65EBF"/>
    <w:rsid w:val="00BC3FF2"/>
    <w:rsid w:val="00CD20BF"/>
    <w:rsid w:val="00E46FE5"/>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3D3BA1"/>
  <w15:chartTrackingRefBased/>
  <w15:docId w15:val="{B5C9268A-9B8C-41A0-A3E2-7C86711CD1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hr-H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styleId="Naglaeno">
    <w:name w:val="Strong"/>
    <w:basedOn w:val="Zadanifontodlomka"/>
    <w:uiPriority w:val="22"/>
    <w:qFormat/>
    <w:rsid w:val="00B65EBF"/>
    <w:rPr>
      <w:b/>
      <w:bCs/>
    </w:rPr>
  </w:style>
  <w:style w:type="paragraph" w:styleId="StandardWeb">
    <w:name w:val="Normal (Web)"/>
    <w:basedOn w:val="Normal"/>
    <w:uiPriority w:val="99"/>
    <w:semiHidden/>
    <w:unhideWhenUsed/>
    <w:rsid w:val="00687B9F"/>
    <w:pPr>
      <w:spacing w:before="100" w:beforeAutospacing="1" w:after="100" w:afterAutospacing="1" w:line="240" w:lineRule="auto"/>
    </w:pPr>
    <w:rPr>
      <w:rFonts w:ascii="Times New Roman" w:eastAsia="Times New Roman" w:hAnsi="Times New Roman" w:cs="Times New Roman"/>
      <w:kern w:val="0"/>
      <w:sz w:val="24"/>
      <w:szCs w:val="24"/>
      <w:lang w:eastAsia="hr-H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216</Words>
  <Characters>1237</Characters>
  <Application>Microsoft Office Word</Application>
  <DocSecurity>0</DocSecurity>
  <Lines>10</Lines>
  <Paragraphs>2</Paragraphs>
  <ScaleCrop>false</ScaleCrop>
  <Company/>
  <LinksUpToDate>false</LinksUpToDate>
  <CharactersWithSpaces>1451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Opcina Klostar Podravski</dc:creator>
  <cp:keywords/>
  <dc:description/>
  <cp:lastModifiedBy>Opcina Klostar Podravski</cp:lastModifiedBy>
  <cp:revision>3</cp:revision>
  <dcterms:created xsi:type="dcterms:W3CDTF">2026-11-05T09:03:00Z</dcterms:created>
  <dcterms:modified xsi:type="dcterms:W3CDTF">2026-11-05T09:05:00Z</dcterms:modified>
</cp:coreProperties>
</file>