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FF0CE" w14:textId="4C565F4C" w:rsidR="003D3593" w:rsidRPr="00270B92" w:rsidRDefault="008832CF" w:rsidP="003D3593">
      <w:pPr>
        <w:shd w:val="clear" w:color="auto" w:fill="FFFFFF"/>
        <w:spacing w:after="75"/>
        <w:ind w:firstLine="708"/>
        <w:jc w:val="both"/>
        <w:rPr>
          <w:rFonts w:ascii="Times New Roman" w:hAnsi="Times New Roman" w:cs="Times New Roman"/>
          <w:color w:val="000000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članka 218. stavka 2. Zakona o vlasništvu i drugim stvarnim pravima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  <w:t xml:space="preserve">(„Narodne novine“ broj 91/96, 68/98, 137/99, 22/00, 73/00, 129/00, 114/01, 79/06, 141/06, 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  <w:t>146/08, 38/09, 153/09, 143/12, 152/14, 81/15 – pročišćeni tekst i 94/17 – ispravak), članka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br/>
        <w:t xml:space="preserve">23. Odluke o </w:t>
      </w:r>
      <w:r w:rsidR="003D3593" w:rsidRPr="00270B92">
        <w:rPr>
          <w:rFonts w:ascii="Times New Roman" w:hAnsi="Times New Roman" w:cs="Times New Roman"/>
        </w:rPr>
        <w:t xml:space="preserve"> načinu raspolaganja, korištenja i upravljanja nekretninama u vlasništvu Općine Kloštar Podravski</w:t>
      </w:r>
      <w:r w:rsidR="003D3593"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(„Službeni glasnik Koprivničko-križevačke županije“ broj </w:t>
      </w:r>
      <w:r w:rsidR="003D3593"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5/16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</w:t>
      </w:r>
      <w:r w:rsidR="003D3593"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D3593" w:rsidRPr="00270B92">
        <w:rPr>
          <w:rFonts w:ascii="Times New Roman" w:hAnsi="Times New Roman" w:cs="Times New Roman"/>
        </w:rPr>
        <w:t xml:space="preserve">članka </w:t>
      </w:r>
      <w:r w:rsidR="003D3593" w:rsidRPr="00270B92">
        <w:rPr>
          <w:rFonts w:ascii="Times New Roman" w:hAnsi="Times New Roman" w:cs="Times New Roman"/>
          <w:color w:val="000000"/>
        </w:rPr>
        <w:t xml:space="preserve"> </w:t>
      </w:r>
      <w:r w:rsidR="003D3593" w:rsidRPr="00270B92">
        <w:rPr>
          <w:rFonts w:ascii="Times New Roman" w:eastAsia="Calibri" w:hAnsi="Times New Roman" w:cs="Times New Roman"/>
        </w:rPr>
        <w:t xml:space="preserve">30. Statuta Općine Kloštar Podravski („Službeni glasnik Koprivničko-križevačke županije“ broj 4/21), </w:t>
      </w:r>
      <w:r w:rsidR="003D3593" w:rsidRPr="00270B92">
        <w:rPr>
          <w:rFonts w:ascii="Times New Roman" w:hAnsi="Times New Roman" w:cs="Times New Roman"/>
          <w:color w:val="000000"/>
        </w:rPr>
        <w:t xml:space="preserve"> Općinsko vijeće Općine Kloštar Podravski na </w:t>
      </w:r>
      <w:r w:rsidR="00DC0B84">
        <w:rPr>
          <w:rFonts w:ascii="Times New Roman" w:hAnsi="Times New Roman" w:cs="Times New Roman"/>
          <w:color w:val="000000"/>
        </w:rPr>
        <w:t>12</w:t>
      </w:r>
      <w:r w:rsidR="003D3593" w:rsidRPr="00270B92">
        <w:rPr>
          <w:rFonts w:ascii="Times New Roman" w:hAnsi="Times New Roman" w:cs="Times New Roman"/>
          <w:color w:val="000000"/>
        </w:rPr>
        <w:t xml:space="preserve">. sjednici održanoj </w:t>
      </w:r>
      <w:r w:rsidR="00DC0B84">
        <w:rPr>
          <w:rFonts w:ascii="Times New Roman" w:hAnsi="Times New Roman" w:cs="Times New Roman"/>
        </w:rPr>
        <w:t>13</w:t>
      </w:r>
      <w:r w:rsidR="00192CB4">
        <w:rPr>
          <w:rFonts w:ascii="Times New Roman" w:hAnsi="Times New Roman" w:cs="Times New Roman"/>
        </w:rPr>
        <w:t>. s</w:t>
      </w:r>
      <w:r w:rsidR="00DC0B84">
        <w:rPr>
          <w:rFonts w:ascii="Times New Roman" w:hAnsi="Times New Roman" w:cs="Times New Roman"/>
        </w:rPr>
        <w:t>rpnja</w:t>
      </w:r>
      <w:r w:rsidR="003D3593" w:rsidRPr="00270B92">
        <w:rPr>
          <w:rFonts w:ascii="Times New Roman" w:hAnsi="Times New Roman" w:cs="Times New Roman"/>
          <w:color w:val="000000"/>
        </w:rPr>
        <w:t xml:space="preserve"> 2026. godine, donijelo je</w:t>
      </w:r>
    </w:p>
    <w:p w14:paraId="31C5D73E" w14:textId="2CC5DF3C" w:rsidR="008832CF" w:rsidRPr="00270B92" w:rsidRDefault="008832CF" w:rsidP="003D359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DDF3181" w14:textId="77777777" w:rsidR="008832CF" w:rsidRPr="00270B92" w:rsidRDefault="008832CF" w:rsidP="003D35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ODLUKU</w:t>
      </w:r>
    </w:p>
    <w:p w14:paraId="467ADC62" w14:textId="397A812C" w:rsidR="008832CF" w:rsidRPr="00270B92" w:rsidRDefault="008832CF" w:rsidP="003D35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o davanju suglasnosti za osnivanje prava služnosti na nekretninama Općine </w:t>
      </w:r>
      <w:r w:rsidR="003D3593" w:rsidRPr="00270B9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Kloštar Podravski</w:t>
      </w:r>
    </w:p>
    <w:p w14:paraId="7265701E" w14:textId="1DEECF05" w:rsidR="008832CF" w:rsidRPr="00270B92" w:rsidRDefault="008832CF" w:rsidP="008832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88B2AE8" w14:textId="77777777" w:rsidR="008832CF" w:rsidRPr="00270B92" w:rsidRDefault="008832CF" w:rsidP="003D35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1.</w:t>
      </w:r>
    </w:p>
    <w:p w14:paraId="1AC89701" w14:textId="77777777" w:rsidR="00F77262" w:rsidRPr="00DC0B84" w:rsidRDefault="00F77262" w:rsidP="00F77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Ovom Odlukom Općina Kloštar Podravski daje suglasnost za osnivanje prava služnosti na sljedećim nekretninama:</w:t>
      </w:r>
    </w:p>
    <w:p w14:paraId="4F4E2F33" w14:textId="6EECDB2C" w:rsidR="00DC0B84" w:rsidRPr="00DC0B84" w:rsidRDefault="00DC0B84" w:rsidP="00DC0B8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C0B84">
        <w:rPr>
          <w:rFonts w:ascii="Times New Roman" w:hAnsi="Times New Roman" w:cs="Times New Roman"/>
        </w:rPr>
        <w:t>zkč.br. 1585, zk.ul.br. 3712, k.o. KOZAREVAC, površine služnosti 388 m²,</w:t>
      </w:r>
    </w:p>
    <w:p w14:paraId="09AA1C95" w14:textId="205AFA43" w:rsidR="00DC0B84" w:rsidRPr="00DC0B84" w:rsidRDefault="00DC0B84" w:rsidP="00DC0B84">
      <w:pPr>
        <w:pStyle w:val="Odlomakpopisa"/>
        <w:numPr>
          <w:ilvl w:val="0"/>
          <w:numId w:val="6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C0B84">
        <w:rPr>
          <w:rFonts w:ascii="Times New Roman" w:hAnsi="Times New Roman" w:cs="Times New Roman"/>
        </w:rPr>
        <w:t>zkč.br. 1562/8, zk.ul.br. 3712, k.o. KOZAREVAC, površine služnosti 23 m²</w:t>
      </w:r>
    </w:p>
    <w:p w14:paraId="6F8F63AD" w14:textId="4E121482" w:rsidR="00F77262" w:rsidRPr="00270B92" w:rsidRDefault="00DC0B84" w:rsidP="00DC0B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0B84">
        <w:rPr>
          <w:rFonts w:ascii="Times New Roman" w:hAnsi="Times New Roman" w:cs="Times New Roman"/>
        </w:rPr>
        <w:t>dakle ukupne površine za izvršavanje prava služnosti od 411 m², a kako je to naznačeno u Skici na izvodu iz katastarskog plana</w:t>
      </w:r>
      <w:r w:rsidR="00F77262" w:rsidRP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koja čini sastavni dio ove Odluke (u daljnjem tekstu: </w:t>
      </w:r>
      <w:proofErr w:type="spellStart"/>
      <w:r w:rsidR="00F77262" w:rsidRP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poslužne</w:t>
      </w:r>
      <w:proofErr w:type="spellEnd"/>
      <w:r w:rsidR="00F77262" w:rsidRP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nekretnine</w:t>
      </w:r>
      <w:r w:rsidR="00F77262"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).</w:t>
      </w:r>
    </w:p>
    <w:p w14:paraId="3ABBDCAF" w14:textId="77777777" w:rsidR="008832CF" w:rsidRPr="00270B92" w:rsidRDefault="008832CF" w:rsidP="008F52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2.</w:t>
      </w:r>
    </w:p>
    <w:p w14:paraId="3BDA2AE4" w14:textId="77777777" w:rsidR="00F77262" w:rsidRPr="00270B92" w:rsidRDefault="00F77262" w:rsidP="00F77262">
      <w:pPr>
        <w:pStyle w:val="StandardWeb"/>
        <w:rPr>
          <w:sz w:val="22"/>
          <w:szCs w:val="22"/>
        </w:rPr>
      </w:pPr>
      <w:r w:rsidRPr="00270B92">
        <w:rPr>
          <w:sz w:val="22"/>
          <w:szCs w:val="22"/>
        </w:rPr>
        <w:t xml:space="preserve">Pravo služnosti na </w:t>
      </w:r>
      <w:proofErr w:type="spellStart"/>
      <w:r w:rsidRPr="00270B92">
        <w:rPr>
          <w:sz w:val="22"/>
          <w:szCs w:val="22"/>
        </w:rPr>
        <w:t>poslužnim</w:t>
      </w:r>
      <w:proofErr w:type="spellEnd"/>
      <w:r w:rsidRPr="00270B92">
        <w:rPr>
          <w:sz w:val="22"/>
          <w:szCs w:val="22"/>
        </w:rPr>
        <w:t xml:space="preserve"> nekretninama osniva se u korist:</w:t>
      </w:r>
    </w:p>
    <w:p w14:paraId="111ECAE6" w14:textId="6669F217" w:rsidR="00F77262" w:rsidRPr="00270B92" w:rsidRDefault="00F77262" w:rsidP="00F77262">
      <w:pPr>
        <w:pStyle w:val="StandardWeb"/>
        <w:rPr>
          <w:sz w:val="22"/>
          <w:szCs w:val="22"/>
        </w:rPr>
      </w:pPr>
      <w:r w:rsidRPr="00270B92">
        <w:rPr>
          <w:rStyle w:val="Naglaeno"/>
          <w:rFonts w:eastAsiaTheme="majorEastAsia"/>
          <w:sz w:val="22"/>
          <w:szCs w:val="22"/>
        </w:rPr>
        <w:t>INA – INDUSTRIJA NAFTE d.d., Avenija Većeslava Holjevca 10, Zagreb, OIB: 27759560625</w:t>
      </w:r>
      <w:r w:rsidRPr="00270B92">
        <w:rPr>
          <w:sz w:val="22"/>
          <w:szCs w:val="22"/>
        </w:rPr>
        <w:br/>
        <w:t>(u daljnjem tekstu: stjecatelj prava služnosti).</w:t>
      </w:r>
    </w:p>
    <w:p w14:paraId="51F1EF8C" w14:textId="77777777" w:rsidR="008832CF" w:rsidRPr="00270B92" w:rsidRDefault="008832CF" w:rsidP="008F52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3.</w:t>
      </w:r>
    </w:p>
    <w:p w14:paraId="59F46361" w14:textId="099A4545" w:rsidR="00F77262" w:rsidRPr="00DC0B84" w:rsidRDefault="00F77262" w:rsidP="00F77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Općina Kloštar Podravski dopušta osnivanje prava služnosti na </w:t>
      </w:r>
      <w:proofErr w:type="spellStart"/>
      <w:r w:rsidRP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poslužnim</w:t>
      </w:r>
      <w:proofErr w:type="spellEnd"/>
      <w:r w:rsidRP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nekretninama u korist stjecatelja prava služnosti, u svrhu izgradnje, </w:t>
      </w:r>
      <w:r w:rsidR="00DC0B84" w:rsidRPr="00DC0B84">
        <w:rPr>
          <w:rFonts w:ascii="Times New Roman" w:hAnsi="Times New Roman" w:cs="Times New Roman"/>
          <w:szCs w:val="20"/>
        </w:rPr>
        <w:t>korištenja i održavanja naftno-rudarskih objekata i uključivanja bušotina u proizvodni sustav za potrebe eksploatacije ugljikovodika na Eksploatacijskom polju "Bilogora.</w:t>
      </w:r>
    </w:p>
    <w:p w14:paraId="0F9572F5" w14:textId="4CF40871" w:rsidR="00F77262" w:rsidRPr="00270B92" w:rsidRDefault="00F77262" w:rsidP="00F77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Zahvat iz stavka 1. ovog članka provodi se sukladno Lokacijskoj dozvoli Ministarstva prostornog uređenja, graditeljstva i državne imovine (KLASA: UP/I-350-05/2</w:t>
      </w:r>
      <w:r w:rsid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-01/0000</w:t>
      </w:r>
      <w:r w:rsid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8, URBROJ: 531-06-2-</w:t>
      </w:r>
      <w:r w:rsid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/6-23-00</w:t>
      </w:r>
      <w:r w:rsid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30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 </w:t>
      </w:r>
      <w:r w:rsid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9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rujna 202</w:t>
      </w:r>
      <w:r w:rsidR="00DC0B8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godine).</w:t>
      </w:r>
    </w:p>
    <w:p w14:paraId="7367D800" w14:textId="77777777" w:rsidR="00F77262" w:rsidRPr="00270B92" w:rsidRDefault="00F77262" w:rsidP="00F77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Sadržaj prava služnosti obuhvaća pravo stjecatelja da:</w:t>
      </w:r>
    </w:p>
    <w:p w14:paraId="71D65E46" w14:textId="77777777" w:rsidR="00F77262" w:rsidRPr="00270B92" w:rsidRDefault="00F77262" w:rsidP="00F772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izgradi, koristi, održava, popravlja i rekonstruira plinovod i pripadajuću infrastrukturu, </w:t>
      </w:r>
    </w:p>
    <w:p w14:paraId="47EBA162" w14:textId="77777777" w:rsidR="00F77262" w:rsidRPr="00270B92" w:rsidRDefault="00F77262" w:rsidP="00F772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obavlja radove tehničkog održavanja i servisa, </w:t>
      </w:r>
    </w:p>
    <w:p w14:paraId="359B137B" w14:textId="77777777" w:rsidR="00F77262" w:rsidRPr="00270B92" w:rsidRDefault="00F77262" w:rsidP="00F772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pristupa </w:t>
      </w:r>
      <w:proofErr w:type="spellStart"/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poslužnim</w:t>
      </w:r>
      <w:proofErr w:type="spellEnd"/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nekretninama radi izvođenja radova, </w:t>
      </w:r>
    </w:p>
    <w:p w14:paraId="41E72B8D" w14:textId="6B167C21" w:rsidR="00F77262" w:rsidRDefault="00F77262" w:rsidP="00F7726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otklanja eventualne štetne posljedice nastale korištenjem služnosti</w:t>
      </w:r>
    </w:p>
    <w:p w14:paraId="10CEB9CD" w14:textId="77777777" w:rsidR="00AC208C" w:rsidRPr="00270B92" w:rsidRDefault="00AC208C" w:rsidP="00AC20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0435044" w14:textId="2542EFC2" w:rsidR="008832CF" w:rsidRPr="00270B92" w:rsidRDefault="008832CF" w:rsidP="007A5F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Članak 4.</w:t>
      </w:r>
    </w:p>
    <w:p w14:paraId="435F29C2" w14:textId="1402B79B" w:rsidR="008832CF" w:rsidRPr="00270B92" w:rsidRDefault="00F77262" w:rsidP="00F77262">
      <w:pPr>
        <w:pStyle w:val="StandardWeb"/>
        <w:rPr>
          <w:sz w:val="22"/>
          <w:szCs w:val="22"/>
        </w:rPr>
      </w:pPr>
      <w:r w:rsidRPr="00270B92">
        <w:rPr>
          <w:sz w:val="22"/>
          <w:szCs w:val="22"/>
        </w:rPr>
        <w:t>Pravo služnosti osniva se na neodređeno vrijeme, odnosno za cijelo vrijeme postojanja infrastrukture zbog koje se osniva.</w:t>
      </w:r>
    </w:p>
    <w:p w14:paraId="34D1C1E2" w14:textId="77777777" w:rsidR="008832CF" w:rsidRPr="00270B92" w:rsidRDefault="008832CF" w:rsidP="00F772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5.</w:t>
      </w:r>
    </w:p>
    <w:p w14:paraId="6E07BCBC" w14:textId="0354C48E" w:rsidR="008832CF" w:rsidRPr="00270B92" w:rsidRDefault="008832CF" w:rsidP="0088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Stjecatelj prava služnosti dužan je Općini</w:t>
      </w:r>
      <w:r w:rsidR="00F77262"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Kloštar Podravski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platiti punu novčanu naknadu za sve što će Općina trpjeti i biti oštećena osnivanjem služnosti, a osnivanje se uvjetuje potpunom isplatom naknade.</w:t>
      </w:r>
    </w:p>
    <w:p w14:paraId="39E07CFF" w14:textId="77777777" w:rsidR="008832CF" w:rsidRPr="00270B92" w:rsidRDefault="008832CF" w:rsidP="0088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 osnivanju prava služnosti i visini naknade općinski načelnik i stjecatelj prava služnosti sklapaju ugovor kojim uređuju međusobna prava i obveze.</w:t>
      </w:r>
    </w:p>
    <w:p w14:paraId="7428107C" w14:textId="6D78610B" w:rsidR="008832CF" w:rsidRPr="00270B92" w:rsidRDefault="008832CF" w:rsidP="008832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00D5AAF" w14:textId="77777777" w:rsidR="008832CF" w:rsidRPr="00270B92" w:rsidRDefault="008832CF" w:rsidP="00F772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6.</w:t>
      </w:r>
    </w:p>
    <w:p w14:paraId="5B5CCC4E" w14:textId="7A2C4B75" w:rsidR="008832CF" w:rsidRPr="00270B92" w:rsidRDefault="008832CF" w:rsidP="0088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Ovlašćuje se općinski načelnik Općine </w:t>
      </w:r>
      <w:r w:rsidR="00F77262"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Kloštar Podravski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sklapanje ugovora o osnivanju služnosti na nekretnin</w:t>
      </w:r>
      <w:r w:rsidR="00F77262"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ama</w:t>
      </w: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 članka 1. ove Odluke, u korist stjecatelja prava služnosti, sukladno odredbama ove Odluke.</w:t>
      </w:r>
    </w:p>
    <w:p w14:paraId="1216B949" w14:textId="77777777" w:rsidR="008832CF" w:rsidRPr="00270B92" w:rsidRDefault="008832CF" w:rsidP="0088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Prijedlog ugovora prilaže se ovoj Odluci i čini njezin sastavni dio.</w:t>
      </w:r>
    </w:p>
    <w:p w14:paraId="0CCEDD0B" w14:textId="2AB0556B" w:rsidR="008832CF" w:rsidRPr="00270B92" w:rsidRDefault="008832CF" w:rsidP="008832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702B952" w14:textId="77777777" w:rsidR="008832CF" w:rsidRPr="00270B92" w:rsidRDefault="008832CF" w:rsidP="00F7726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Članak 7.</w:t>
      </w:r>
    </w:p>
    <w:p w14:paraId="3E8C862F" w14:textId="1B0BF5A1" w:rsidR="008832CF" w:rsidRPr="00270B92" w:rsidRDefault="008832CF" w:rsidP="0088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Ova Odluka objavit će se na mrežnoj stranici Općine </w:t>
      </w:r>
      <w:r w:rsidR="00F77262" w:rsidRPr="00270B9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Kloštar Podravski </w:t>
      </w:r>
      <w:hyperlink r:id="rId5" w:history="1">
        <w:r w:rsidR="00F77262" w:rsidRPr="00270B92">
          <w:rPr>
            <w:rStyle w:val="Hiperveza"/>
            <w:rFonts w:ascii="Times New Roman" w:eastAsia="Times New Roman" w:hAnsi="Times New Roman" w:cs="Times New Roman"/>
            <w:kern w:val="0"/>
            <w:lang w:eastAsia="hr-HR"/>
            <w14:ligatures w14:val="none"/>
          </w:rPr>
          <w:t>www.klostarpodravski.hr</w:t>
        </w:r>
      </w:hyperlink>
    </w:p>
    <w:p w14:paraId="2CE28318" w14:textId="77777777" w:rsidR="00F77262" w:rsidRPr="00270B92" w:rsidRDefault="00F77262" w:rsidP="00F77262">
      <w:pPr>
        <w:widowControl w:val="0"/>
        <w:spacing w:line="276" w:lineRule="auto"/>
        <w:jc w:val="center"/>
        <w:rPr>
          <w:rFonts w:ascii="Times New Roman" w:hAnsi="Times New Roman" w:cs="Times New Roman"/>
        </w:rPr>
      </w:pPr>
      <w:r w:rsidRPr="00270B92">
        <w:rPr>
          <w:rFonts w:ascii="Times New Roman" w:hAnsi="Times New Roman" w:cs="Times New Roman"/>
        </w:rPr>
        <w:t>OPĆINSKO VIJEĆE</w:t>
      </w:r>
    </w:p>
    <w:p w14:paraId="14727D53" w14:textId="0F094CE3" w:rsidR="00F77262" w:rsidRPr="00270B92" w:rsidRDefault="00F77262" w:rsidP="00F77262">
      <w:pPr>
        <w:widowControl w:val="0"/>
        <w:spacing w:line="276" w:lineRule="auto"/>
        <w:jc w:val="center"/>
        <w:rPr>
          <w:rFonts w:ascii="Times New Roman" w:hAnsi="Times New Roman" w:cs="Times New Roman"/>
        </w:rPr>
      </w:pPr>
      <w:r w:rsidRPr="00270B92">
        <w:rPr>
          <w:rFonts w:ascii="Times New Roman" w:hAnsi="Times New Roman" w:cs="Times New Roman"/>
        </w:rPr>
        <w:t>OPĆINE KLOŠTAR PODRAVSKI</w:t>
      </w:r>
    </w:p>
    <w:p w14:paraId="073EA00A" w14:textId="77777777" w:rsidR="00F77262" w:rsidRPr="00270B92" w:rsidRDefault="00F77262" w:rsidP="00F77262">
      <w:pPr>
        <w:widowControl w:val="0"/>
        <w:jc w:val="center"/>
        <w:rPr>
          <w:rFonts w:ascii="Times New Roman" w:hAnsi="Times New Roman" w:cs="Times New Roman"/>
        </w:rPr>
      </w:pPr>
    </w:p>
    <w:p w14:paraId="088E4CAB" w14:textId="4BFC5DD5" w:rsidR="00F77262" w:rsidRPr="00270B92" w:rsidRDefault="00F77262" w:rsidP="00192CB4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270B92">
        <w:rPr>
          <w:rFonts w:ascii="Times New Roman" w:hAnsi="Times New Roman" w:cs="Times New Roman"/>
        </w:rPr>
        <w:t>KLASA:</w:t>
      </w:r>
      <w:r w:rsidR="00A769EB">
        <w:rPr>
          <w:rFonts w:ascii="Times New Roman" w:hAnsi="Times New Roman" w:cs="Times New Roman"/>
        </w:rPr>
        <w:t>945-01/26-01/06</w:t>
      </w:r>
    </w:p>
    <w:p w14:paraId="561FF5F7" w14:textId="66518EED" w:rsidR="00F77262" w:rsidRPr="00270B92" w:rsidRDefault="00F77262" w:rsidP="00192CB4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270B92">
        <w:rPr>
          <w:rFonts w:ascii="Times New Roman" w:hAnsi="Times New Roman" w:cs="Times New Roman"/>
        </w:rPr>
        <w:t>URBROJ: 2137/16-01/01-26-0</w:t>
      </w:r>
      <w:r w:rsidR="00192CB4">
        <w:rPr>
          <w:rFonts w:ascii="Times New Roman" w:hAnsi="Times New Roman" w:cs="Times New Roman"/>
        </w:rPr>
        <w:t>2</w:t>
      </w:r>
    </w:p>
    <w:p w14:paraId="14D4FBFA" w14:textId="4F07623A" w:rsidR="00F77262" w:rsidRPr="00270B92" w:rsidRDefault="00F77262" w:rsidP="00192CB4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270B92">
        <w:rPr>
          <w:rFonts w:ascii="Times New Roman" w:hAnsi="Times New Roman" w:cs="Times New Roman"/>
        </w:rPr>
        <w:t xml:space="preserve">Kloštar Podravski, </w:t>
      </w:r>
      <w:r w:rsidR="00DC0B84">
        <w:rPr>
          <w:rFonts w:ascii="Times New Roman" w:hAnsi="Times New Roman" w:cs="Times New Roman"/>
        </w:rPr>
        <w:t>13. srpnja</w:t>
      </w:r>
      <w:r w:rsidR="00192CB4" w:rsidRPr="00270B92">
        <w:rPr>
          <w:rFonts w:ascii="Times New Roman" w:hAnsi="Times New Roman" w:cs="Times New Roman"/>
        </w:rPr>
        <w:t xml:space="preserve"> </w:t>
      </w:r>
      <w:r w:rsidRPr="00270B92">
        <w:rPr>
          <w:rFonts w:ascii="Times New Roman" w:hAnsi="Times New Roman" w:cs="Times New Roman"/>
        </w:rPr>
        <w:t xml:space="preserve">2026. </w:t>
      </w:r>
    </w:p>
    <w:p w14:paraId="4BFE8B51" w14:textId="25386063" w:rsidR="00F77262" w:rsidRPr="00270B92" w:rsidRDefault="00F77262" w:rsidP="00F77262">
      <w:pPr>
        <w:widowControl w:val="0"/>
        <w:spacing w:line="276" w:lineRule="auto"/>
        <w:jc w:val="both"/>
        <w:rPr>
          <w:rFonts w:ascii="Times New Roman" w:hAnsi="Times New Roman" w:cs="Times New Roman"/>
        </w:rPr>
      </w:pP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  <w:t xml:space="preserve">              PREDSJEDNIK:</w:t>
      </w:r>
    </w:p>
    <w:p w14:paraId="7F33766B" w14:textId="77777777" w:rsidR="00F77262" w:rsidRPr="00270B92" w:rsidRDefault="00F77262" w:rsidP="00F77262">
      <w:pPr>
        <w:widowControl w:val="0"/>
        <w:spacing w:line="276" w:lineRule="auto"/>
        <w:jc w:val="both"/>
        <w:rPr>
          <w:rFonts w:ascii="Times New Roman" w:hAnsi="Times New Roman" w:cs="Times New Roman"/>
        </w:rPr>
      </w:pP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</w:r>
      <w:r w:rsidRPr="00270B92">
        <w:rPr>
          <w:rFonts w:ascii="Times New Roman" w:hAnsi="Times New Roman" w:cs="Times New Roman"/>
        </w:rPr>
        <w:tab/>
        <w:t xml:space="preserve">                 Marijan Belec</w:t>
      </w:r>
    </w:p>
    <w:p w14:paraId="7452D876" w14:textId="77777777" w:rsidR="00F77262" w:rsidRPr="00270B92" w:rsidRDefault="00F77262" w:rsidP="00F77262">
      <w:pPr>
        <w:widowControl w:val="0"/>
        <w:spacing w:after="200" w:line="276" w:lineRule="auto"/>
        <w:rPr>
          <w:rFonts w:ascii="Times New Roman" w:hAnsi="Times New Roman" w:cs="Times New Roman"/>
        </w:rPr>
      </w:pPr>
    </w:p>
    <w:p w14:paraId="73A7AA89" w14:textId="77777777" w:rsidR="00F77262" w:rsidRPr="00270B92" w:rsidRDefault="00F77262" w:rsidP="0088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8DA3A82" w14:textId="77777777" w:rsidR="00DD7774" w:rsidRPr="00270B92" w:rsidRDefault="00DD7774">
      <w:pPr>
        <w:rPr>
          <w:rFonts w:ascii="Times New Roman" w:hAnsi="Times New Roman" w:cs="Times New Roman"/>
        </w:rPr>
      </w:pPr>
    </w:p>
    <w:sectPr w:rsidR="00DD7774" w:rsidRPr="00270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229"/>
    <w:multiLevelType w:val="multilevel"/>
    <w:tmpl w:val="6832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D1A1C"/>
    <w:multiLevelType w:val="multilevel"/>
    <w:tmpl w:val="A436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24558"/>
    <w:multiLevelType w:val="multilevel"/>
    <w:tmpl w:val="FE76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A103A6"/>
    <w:multiLevelType w:val="hybridMultilevel"/>
    <w:tmpl w:val="64AA47F8"/>
    <w:lvl w:ilvl="0" w:tplc="809EC05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56E5E"/>
    <w:multiLevelType w:val="multilevel"/>
    <w:tmpl w:val="B9BA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C529D4"/>
    <w:multiLevelType w:val="multilevel"/>
    <w:tmpl w:val="DD8E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1310390">
    <w:abstractNumId w:val="0"/>
  </w:num>
  <w:num w:numId="2" w16cid:durableId="442043248">
    <w:abstractNumId w:val="1"/>
  </w:num>
  <w:num w:numId="3" w16cid:durableId="122426317">
    <w:abstractNumId w:val="5"/>
  </w:num>
  <w:num w:numId="4" w16cid:durableId="1824661795">
    <w:abstractNumId w:val="4"/>
  </w:num>
  <w:num w:numId="5" w16cid:durableId="265967505">
    <w:abstractNumId w:val="2"/>
  </w:num>
  <w:num w:numId="6" w16cid:durableId="2100177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CF"/>
    <w:rsid w:val="00074BD3"/>
    <w:rsid w:val="00192CB4"/>
    <w:rsid w:val="00270B92"/>
    <w:rsid w:val="003D3593"/>
    <w:rsid w:val="00547635"/>
    <w:rsid w:val="0077162D"/>
    <w:rsid w:val="007A5F8B"/>
    <w:rsid w:val="008832CF"/>
    <w:rsid w:val="008F5258"/>
    <w:rsid w:val="00A769EB"/>
    <w:rsid w:val="00AC208C"/>
    <w:rsid w:val="00AE452F"/>
    <w:rsid w:val="00BD1D54"/>
    <w:rsid w:val="00D30353"/>
    <w:rsid w:val="00DC0B84"/>
    <w:rsid w:val="00DD7774"/>
    <w:rsid w:val="00F77262"/>
    <w:rsid w:val="00F8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F1D9"/>
  <w15:chartTrackingRefBased/>
  <w15:docId w15:val="{920F58ED-3DCA-448D-8145-EFD95508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83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83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32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83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832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83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83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83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83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3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83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3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832C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832C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832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832C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832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832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83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83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83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83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3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832C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832C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832C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83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832C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832CF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7726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7726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F7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F77262"/>
    <w:rPr>
      <w:b/>
      <w:bCs/>
    </w:rPr>
  </w:style>
  <w:style w:type="paragraph" w:styleId="Tijeloteksta2">
    <w:name w:val="Body Text 2"/>
    <w:basedOn w:val="Normal"/>
    <w:link w:val="Tijeloteksta2Char"/>
    <w:rsid w:val="00DC0B84"/>
    <w:pPr>
      <w:spacing w:after="0" w:line="240" w:lineRule="auto"/>
    </w:pPr>
    <w:rPr>
      <w:rFonts w:ascii="Arial" w:eastAsia="Times New Roman" w:hAnsi="Arial" w:cs="Times New Roman"/>
      <w:color w:val="C0C0C0"/>
      <w:kern w:val="0"/>
      <w:sz w:val="20"/>
      <w:szCs w:val="24"/>
      <w14:ligatures w14:val="none"/>
    </w:rPr>
  </w:style>
  <w:style w:type="character" w:customStyle="1" w:styleId="Tijeloteksta2Char">
    <w:name w:val="Tijelo teksta 2 Char"/>
    <w:basedOn w:val="Zadanifontodlomka"/>
    <w:link w:val="Tijeloteksta2"/>
    <w:rsid w:val="00DC0B84"/>
    <w:rPr>
      <w:rFonts w:ascii="Arial" w:eastAsia="Times New Roman" w:hAnsi="Arial" w:cs="Times New Roman"/>
      <w:color w:val="C0C0C0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lostarpodravski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cp:keywords/>
  <dc:description/>
  <cp:lastModifiedBy>Opcina Klostar Podravski</cp:lastModifiedBy>
  <cp:revision>4</cp:revision>
  <cp:lastPrinted>2026-07-13T06:34:00Z</cp:lastPrinted>
  <dcterms:created xsi:type="dcterms:W3CDTF">2026-07-08T09:45:00Z</dcterms:created>
  <dcterms:modified xsi:type="dcterms:W3CDTF">2026-07-13T06:34:00Z</dcterms:modified>
</cp:coreProperties>
</file>