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E1D2" w14:textId="77777777" w:rsidR="0060526C" w:rsidRPr="00266720" w:rsidRDefault="0060526C" w:rsidP="0060526C">
      <w:pPr>
        <w:tabs>
          <w:tab w:val="left" w:pos="5812"/>
        </w:tabs>
        <w:ind w:right="3712"/>
        <w:jc w:val="center"/>
        <w:rPr>
          <w:b/>
          <w:sz w:val="22"/>
          <w:szCs w:val="22"/>
        </w:rPr>
      </w:pPr>
      <w:r w:rsidRPr="00266720">
        <w:rPr>
          <w:b/>
          <w:noProof/>
          <w:sz w:val="22"/>
          <w:szCs w:val="22"/>
        </w:rPr>
        <w:drawing>
          <wp:inline distT="0" distB="0" distL="0" distR="0" wp14:anchorId="7E066520" wp14:editId="56626A9E">
            <wp:extent cx="571500" cy="708660"/>
            <wp:effectExtent l="0" t="0" r="0" b="0"/>
            <wp:docPr id="8648647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E94B" w14:textId="77777777" w:rsidR="0060526C" w:rsidRPr="00266720" w:rsidRDefault="0060526C" w:rsidP="0060526C">
      <w:pPr>
        <w:tabs>
          <w:tab w:val="left" w:pos="5812"/>
        </w:tabs>
        <w:ind w:right="3712"/>
        <w:jc w:val="center"/>
        <w:rPr>
          <w:b/>
          <w:sz w:val="22"/>
          <w:szCs w:val="22"/>
        </w:rPr>
      </w:pPr>
      <w:r w:rsidRPr="00266720">
        <w:rPr>
          <w:b/>
          <w:sz w:val="22"/>
          <w:szCs w:val="22"/>
        </w:rPr>
        <w:t>REPUBLIKA HRVATSKA</w:t>
      </w:r>
    </w:p>
    <w:p w14:paraId="666D97F8" w14:textId="77777777" w:rsidR="0060526C" w:rsidRPr="00266720" w:rsidRDefault="0060526C" w:rsidP="0060526C">
      <w:pPr>
        <w:tabs>
          <w:tab w:val="left" w:pos="5812"/>
        </w:tabs>
        <w:ind w:right="3712"/>
        <w:jc w:val="center"/>
        <w:rPr>
          <w:b/>
          <w:sz w:val="22"/>
          <w:szCs w:val="22"/>
        </w:rPr>
      </w:pPr>
      <w:r w:rsidRPr="00266720">
        <w:rPr>
          <w:b/>
          <w:sz w:val="22"/>
          <w:szCs w:val="22"/>
        </w:rPr>
        <w:t>KOPRIVNIČKO-KRIŽEVAČKA ŽUPANIJA</w:t>
      </w:r>
    </w:p>
    <w:p w14:paraId="156BFF01" w14:textId="77777777" w:rsidR="0060526C" w:rsidRPr="00266720" w:rsidRDefault="0060526C" w:rsidP="0060526C">
      <w:pPr>
        <w:tabs>
          <w:tab w:val="left" w:pos="5812"/>
        </w:tabs>
        <w:ind w:right="3712"/>
        <w:jc w:val="center"/>
        <w:rPr>
          <w:b/>
          <w:sz w:val="22"/>
          <w:szCs w:val="22"/>
        </w:rPr>
      </w:pPr>
      <w:r w:rsidRPr="00266720">
        <w:rPr>
          <w:b/>
          <w:sz w:val="22"/>
          <w:szCs w:val="22"/>
        </w:rPr>
        <w:t>OPĆINA KLOŠTAR PODRAVSKI</w:t>
      </w:r>
    </w:p>
    <w:p w14:paraId="6B229124" w14:textId="77777777" w:rsidR="0060526C" w:rsidRDefault="0060526C" w:rsidP="0060526C">
      <w:pPr>
        <w:tabs>
          <w:tab w:val="left" w:pos="4962"/>
          <w:tab w:val="left" w:pos="5812"/>
        </w:tabs>
        <w:ind w:right="3712"/>
        <w:jc w:val="center"/>
        <w:rPr>
          <w:b/>
          <w:sz w:val="22"/>
          <w:szCs w:val="22"/>
        </w:rPr>
      </w:pPr>
    </w:p>
    <w:p w14:paraId="282712BB" w14:textId="77777777" w:rsidR="0060526C" w:rsidRDefault="0060526C" w:rsidP="0060526C">
      <w:pPr>
        <w:tabs>
          <w:tab w:val="left" w:pos="4962"/>
          <w:tab w:val="left" w:pos="5812"/>
        </w:tabs>
        <w:ind w:right="3712"/>
        <w:jc w:val="center"/>
        <w:rPr>
          <w:b/>
          <w:sz w:val="22"/>
          <w:szCs w:val="22"/>
        </w:rPr>
      </w:pPr>
    </w:p>
    <w:p w14:paraId="02630A89" w14:textId="77777777" w:rsidR="0060526C" w:rsidRDefault="0060526C" w:rsidP="008877E6">
      <w:pPr>
        <w:jc w:val="both"/>
        <w:rPr>
          <w:sz w:val="24"/>
          <w:szCs w:val="24"/>
        </w:rPr>
      </w:pPr>
    </w:p>
    <w:p w14:paraId="58B66F92" w14:textId="77777777" w:rsidR="0060526C" w:rsidRDefault="0060526C" w:rsidP="008877E6">
      <w:pPr>
        <w:jc w:val="both"/>
        <w:rPr>
          <w:sz w:val="24"/>
          <w:szCs w:val="24"/>
        </w:rPr>
      </w:pPr>
    </w:p>
    <w:p w14:paraId="3B945E3A" w14:textId="65DC8956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82. Pravilnika o proračunskom računovodstvu i računskom planu („Narodne novine“ broj 124/14, 115/15, 87/16, 3/18, 126/19, 108/20), članka 37. Zakona o proračunu  („Narodne novine“ broj 144/21), Uputa Ministarstva financija za izradu proračuna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jedinica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područne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(regionalne)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samouprave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razdoblje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2020., razdoblje 2022. – 2024.  </w:t>
      </w:r>
      <w:r w:rsidR="00EC1C7B">
        <w:rPr>
          <w:sz w:val="24"/>
          <w:szCs w:val="24"/>
        </w:rPr>
        <w:t>,</w:t>
      </w:r>
      <w:r>
        <w:rPr>
          <w:sz w:val="24"/>
          <w:szCs w:val="24"/>
        </w:rPr>
        <w:t>razdoblje 2023. -2025.</w:t>
      </w:r>
      <w:r w:rsidR="00EC1C7B">
        <w:rPr>
          <w:sz w:val="24"/>
          <w:szCs w:val="24"/>
        </w:rPr>
        <w:t xml:space="preserve"> te razdoblje 2026.-2028.</w:t>
      </w:r>
      <w:r>
        <w:rPr>
          <w:sz w:val="24"/>
          <w:szCs w:val="24"/>
        </w:rPr>
        <w:t xml:space="preserve"> (objava na stanicama Ministarstva financija RH) i </w:t>
      </w:r>
      <w:r w:rsidRPr="003B3F98">
        <w:rPr>
          <w:sz w:val="24"/>
          <w:szCs w:val="24"/>
        </w:rPr>
        <w:t xml:space="preserve">članka 46. Statuta Općine Kloštar Podravski („Službeni glasnik Koprivničko-križevačke županije“ broj 4/21), </w:t>
      </w:r>
      <w:r>
        <w:rPr>
          <w:sz w:val="24"/>
          <w:szCs w:val="24"/>
        </w:rPr>
        <w:t>O</w:t>
      </w:r>
      <w:r w:rsidRPr="003B3F98">
        <w:rPr>
          <w:sz w:val="24"/>
          <w:szCs w:val="24"/>
        </w:rPr>
        <w:t>pćinsk</w:t>
      </w:r>
      <w:r>
        <w:rPr>
          <w:sz w:val="24"/>
          <w:szCs w:val="24"/>
        </w:rPr>
        <w:t xml:space="preserve">o vijeće </w:t>
      </w:r>
      <w:r w:rsidRPr="003B3F98">
        <w:rPr>
          <w:sz w:val="24"/>
          <w:szCs w:val="24"/>
        </w:rPr>
        <w:t xml:space="preserve">Općine Kloštar Podravski </w:t>
      </w:r>
      <w:r>
        <w:rPr>
          <w:sz w:val="24"/>
          <w:szCs w:val="24"/>
        </w:rPr>
        <w:t>donosi</w:t>
      </w:r>
    </w:p>
    <w:p w14:paraId="6B7C8B1F" w14:textId="77777777" w:rsidR="008877E6" w:rsidRDefault="008877E6" w:rsidP="008877E6">
      <w:pPr>
        <w:jc w:val="both"/>
        <w:rPr>
          <w:sz w:val="24"/>
          <w:szCs w:val="24"/>
        </w:rPr>
      </w:pPr>
    </w:p>
    <w:p w14:paraId="1A6826AC" w14:textId="77777777" w:rsidR="008877E6" w:rsidRDefault="008877E6" w:rsidP="008877E6">
      <w:pPr>
        <w:jc w:val="both"/>
        <w:rPr>
          <w:sz w:val="24"/>
          <w:szCs w:val="24"/>
        </w:rPr>
      </w:pPr>
    </w:p>
    <w:p w14:paraId="2C596779" w14:textId="77777777" w:rsidR="008877E6" w:rsidRPr="008877E6" w:rsidRDefault="008877E6" w:rsidP="008877E6">
      <w:pPr>
        <w:jc w:val="center"/>
        <w:rPr>
          <w:b/>
          <w:bCs/>
          <w:sz w:val="24"/>
          <w:szCs w:val="24"/>
        </w:rPr>
      </w:pPr>
    </w:p>
    <w:p w14:paraId="3AD752B0" w14:textId="18E1B8FE" w:rsidR="008877E6" w:rsidRPr="008877E6" w:rsidRDefault="008877E6" w:rsidP="008877E6">
      <w:pPr>
        <w:jc w:val="center"/>
        <w:rPr>
          <w:b/>
          <w:bCs/>
          <w:sz w:val="24"/>
          <w:szCs w:val="24"/>
        </w:rPr>
      </w:pPr>
      <w:r w:rsidRPr="008877E6">
        <w:rPr>
          <w:b/>
          <w:bCs/>
          <w:sz w:val="24"/>
          <w:szCs w:val="24"/>
        </w:rPr>
        <w:t>ODLUKU</w:t>
      </w:r>
    </w:p>
    <w:p w14:paraId="28514003" w14:textId="5349EB6A" w:rsidR="008877E6" w:rsidRPr="008877E6" w:rsidRDefault="00AF4843" w:rsidP="008877E6">
      <w:pPr>
        <w:jc w:val="center"/>
        <w:rPr>
          <w:b/>
          <w:bCs/>
          <w:sz w:val="24"/>
          <w:szCs w:val="24"/>
        </w:rPr>
      </w:pPr>
      <w:bookmarkStart w:id="0" w:name="_Hlk230161090"/>
      <w:r>
        <w:rPr>
          <w:b/>
          <w:bCs/>
          <w:sz w:val="24"/>
          <w:szCs w:val="24"/>
        </w:rPr>
        <w:t>o</w:t>
      </w:r>
      <w:r w:rsidR="008877E6" w:rsidRPr="008877E6">
        <w:rPr>
          <w:b/>
          <w:bCs/>
          <w:sz w:val="24"/>
          <w:szCs w:val="24"/>
        </w:rPr>
        <w:t xml:space="preserve"> sukcesivnom pokriću manjka iz prethodnog razdoblja u proračunu Općine Kloštar Podravski u razdoblju 202</w:t>
      </w:r>
      <w:r w:rsidR="009209B7">
        <w:rPr>
          <w:b/>
          <w:bCs/>
          <w:sz w:val="24"/>
          <w:szCs w:val="24"/>
        </w:rPr>
        <w:t>7</w:t>
      </w:r>
      <w:r w:rsidR="008877E6" w:rsidRPr="008877E6">
        <w:rPr>
          <w:b/>
          <w:bCs/>
          <w:sz w:val="24"/>
          <w:szCs w:val="24"/>
        </w:rPr>
        <w:t>.-202</w:t>
      </w:r>
      <w:r w:rsidR="009209B7">
        <w:rPr>
          <w:b/>
          <w:bCs/>
          <w:sz w:val="24"/>
          <w:szCs w:val="24"/>
        </w:rPr>
        <w:t>9</w:t>
      </w:r>
      <w:r w:rsidR="008877E6" w:rsidRPr="008877E6">
        <w:rPr>
          <w:b/>
          <w:bCs/>
          <w:sz w:val="24"/>
          <w:szCs w:val="24"/>
        </w:rPr>
        <w:t>. godine</w:t>
      </w:r>
    </w:p>
    <w:p w14:paraId="1B476C24" w14:textId="77777777" w:rsidR="008877E6" w:rsidRPr="008877E6" w:rsidRDefault="008877E6" w:rsidP="008877E6">
      <w:pPr>
        <w:jc w:val="center"/>
        <w:rPr>
          <w:b/>
          <w:bCs/>
          <w:sz w:val="24"/>
          <w:szCs w:val="24"/>
        </w:rPr>
      </w:pPr>
    </w:p>
    <w:bookmarkEnd w:id="0"/>
    <w:p w14:paraId="5E812A4D" w14:textId="3E52D9C6" w:rsidR="008877E6" w:rsidRPr="0060526C" w:rsidRDefault="008877E6" w:rsidP="008877E6">
      <w:pPr>
        <w:jc w:val="center"/>
        <w:rPr>
          <w:b/>
          <w:bCs/>
          <w:sz w:val="24"/>
          <w:szCs w:val="24"/>
        </w:rPr>
      </w:pPr>
      <w:r w:rsidRPr="0060526C">
        <w:rPr>
          <w:b/>
          <w:bCs/>
          <w:sz w:val="24"/>
          <w:szCs w:val="24"/>
        </w:rPr>
        <w:t>Članak 1.</w:t>
      </w:r>
    </w:p>
    <w:p w14:paraId="4A626050" w14:textId="4E668770" w:rsidR="008877E6" w:rsidRDefault="008877E6" w:rsidP="008877E6">
      <w:pPr>
        <w:jc w:val="both"/>
        <w:rPr>
          <w:sz w:val="24"/>
          <w:szCs w:val="24"/>
        </w:rPr>
      </w:pPr>
    </w:p>
    <w:p w14:paraId="55D3B1ED" w14:textId="3C404845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Ovom odlukom utvrđuje se procjena rezultata poslovanja te način i dinamika pokrića procijenjenog manjka u proračunu Općine Kloštar Podravski u trogodišnjem razdoblju od 202</w:t>
      </w:r>
      <w:r w:rsidR="009209B7">
        <w:rPr>
          <w:sz w:val="24"/>
          <w:szCs w:val="24"/>
        </w:rPr>
        <w:t>7</w:t>
      </w:r>
      <w:r>
        <w:rPr>
          <w:sz w:val="24"/>
          <w:szCs w:val="24"/>
        </w:rPr>
        <w:t>. do 202</w:t>
      </w:r>
      <w:r w:rsidR="009209B7">
        <w:rPr>
          <w:sz w:val="24"/>
          <w:szCs w:val="24"/>
        </w:rPr>
        <w:t>9</w:t>
      </w:r>
      <w:r>
        <w:rPr>
          <w:sz w:val="24"/>
          <w:szCs w:val="24"/>
        </w:rPr>
        <w:t>. godine.</w:t>
      </w:r>
    </w:p>
    <w:p w14:paraId="6F7AF4C9" w14:textId="77777777" w:rsidR="008877E6" w:rsidRDefault="008877E6" w:rsidP="008877E6">
      <w:pPr>
        <w:jc w:val="both"/>
        <w:rPr>
          <w:sz w:val="24"/>
          <w:szCs w:val="24"/>
        </w:rPr>
      </w:pPr>
    </w:p>
    <w:p w14:paraId="377AB0BD" w14:textId="26FC4BFB" w:rsidR="008877E6" w:rsidRPr="0060526C" w:rsidRDefault="008877E6" w:rsidP="008877E6">
      <w:pPr>
        <w:jc w:val="center"/>
        <w:rPr>
          <w:b/>
          <w:bCs/>
          <w:sz w:val="24"/>
          <w:szCs w:val="24"/>
        </w:rPr>
      </w:pPr>
      <w:r w:rsidRPr="0060526C">
        <w:rPr>
          <w:b/>
          <w:bCs/>
          <w:sz w:val="24"/>
          <w:szCs w:val="24"/>
        </w:rPr>
        <w:t>Članak 2.</w:t>
      </w:r>
    </w:p>
    <w:p w14:paraId="49419260" w14:textId="77777777" w:rsidR="008877E6" w:rsidRDefault="008877E6" w:rsidP="008877E6">
      <w:pPr>
        <w:jc w:val="both"/>
        <w:rPr>
          <w:sz w:val="24"/>
          <w:szCs w:val="24"/>
        </w:rPr>
      </w:pPr>
    </w:p>
    <w:p w14:paraId="5BBBDAD2" w14:textId="1FD196CF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Proračunski manjak Općine Kloštar Podravski u Godišnjem izvještaju o izvršenju proračuna za 202</w:t>
      </w:r>
      <w:r w:rsidR="009209B7">
        <w:rPr>
          <w:sz w:val="24"/>
          <w:szCs w:val="24"/>
        </w:rPr>
        <w:t>5</w:t>
      </w:r>
      <w:r>
        <w:rPr>
          <w:sz w:val="24"/>
          <w:szCs w:val="24"/>
        </w:rPr>
        <w:t>. godinu i Financijskom izvještaju o prihodima i rashodima, primicima i izdacima Općine Kloštar Podravski za razdoblje od 01. siječnja do 31. prosinca 202</w:t>
      </w:r>
      <w:r w:rsidR="009209B7">
        <w:rPr>
          <w:sz w:val="24"/>
          <w:szCs w:val="24"/>
        </w:rPr>
        <w:t>5</w:t>
      </w:r>
      <w:r>
        <w:rPr>
          <w:sz w:val="24"/>
          <w:szCs w:val="24"/>
        </w:rPr>
        <w:t xml:space="preserve">. iznosi </w:t>
      </w:r>
      <w:r w:rsidR="009209B7">
        <w:rPr>
          <w:sz w:val="24"/>
          <w:szCs w:val="24"/>
        </w:rPr>
        <w:t>1.445.506,51</w:t>
      </w:r>
      <w:r>
        <w:rPr>
          <w:sz w:val="24"/>
          <w:szCs w:val="24"/>
        </w:rPr>
        <w:t xml:space="preserve"> euro.</w:t>
      </w:r>
    </w:p>
    <w:p w14:paraId="62B649AC" w14:textId="77777777" w:rsidR="008877E6" w:rsidRDefault="008877E6" w:rsidP="008877E6">
      <w:pPr>
        <w:jc w:val="both"/>
        <w:rPr>
          <w:sz w:val="24"/>
          <w:szCs w:val="24"/>
        </w:rPr>
      </w:pPr>
    </w:p>
    <w:p w14:paraId="41A8FE85" w14:textId="58820324" w:rsidR="008877E6" w:rsidRPr="0060526C" w:rsidRDefault="008877E6" w:rsidP="0060526C">
      <w:pPr>
        <w:jc w:val="center"/>
        <w:rPr>
          <w:b/>
          <w:bCs/>
          <w:sz w:val="24"/>
          <w:szCs w:val="24"/>
        </w:rPr>
      </w:pPr>
      <w:r w:rsidRPr="0060526C">
        <w:rPr>
          <w:b/>
          <w:bCs/>
          <w:sz w:val="24"/>
          <w:szCs w:val="24"/>
        </w:rPr>
        <w:t>Članak 3.</w:t>
      </w:r>
    </w:p>
    <w:p w14:paraId="5C4A55CF" w14:textId="77777777" w:rsidR="008877E6" w:rsidRDefault="008877E6" w:rsidP="008877E6">
      <w:pPr>
        <w:jc w:val="both"/>
        <w:rPr>
          <w:sz w:val="24"/>
          <w:szCs w:val="24"/>
        </w:rPr>
      </w:pPr>
    </w:p>
    <w:p w14:paraId="4399FEBD" w14:textId="23043597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Pokriće proračunskog manjka iz članka 2. ove Odluke planirano je Proračunom za 202</w:t>
      </w:r>
      <w:r w:rsidR="009209B7">
        <w:rPr>
          <w:sz w:val="24"/>
          <w:szCs w:val="24"/>
        </w:rPr>
        <w:t>7</w:t>
      </w:r>
      <w:r>
        <w:rPr>
          <w:sz w:val="24"/>
          <w:szCs w:val="24"/>
        </w:rPr>
        <w:t>. godinu i projekcijama za 202</w:t>
      </w:r>
      <w:r w:rsidR="009209B7">
        <w:rPr>
          <w:sz w:val="24"/>
          <w:szCs w:val="24"/>
        </w:rPr>
        <w:t>8</w:t>
      </w:r>
      <w:r>
        <w:rPr>
          <w:sz w:val="24"/>
          <w:szCs w:val="24"/>
        </w:rPr>
        <w:t>. i 202</w:t>
      </w:r>
      <w:r w:rsidR="009209B7">
        <w:rPr>
          <w:sz w:val="24"/>
          <w:szCs w:val="24"/>
        </w:rPr>
        <w:t>9</w:t>
      </w:r>
      <w:r>
        <w:rPr>
          <w:sz w:val="24"/>
          <w:szCs w:val="24"/>
        </w:rPr>
        <w:t>. sljedećom dinamikom:</w:t>
      </w:r>
    </w:p>
    <w:p w14:paraId="5A66E589" w14:textId="77777777" w:rsidR="008877E6" w:rsidRDefault="008877E6" w:rsidP="008877E6">
      <w:pPr>
        <w:jc w:val="both"/>
        <w:rPr>
          <w:sz w:val="24"/>
          <w:szCs w:val="24"/>
        </w:rPr>
      </w:pPr>
    </w:p>
    <w:p w14:paraId="3948880A" w14:textId="0E7D86F4" w:rsidR="008877E6" w:rsidRDefault="008877E6" w:rsidP="008877E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9209B7">
        <w:rPr>
          <w:sz w:val="24"/>
          <w:szCs w:val="24"/>
        </w:rPr>
        <w:t>7</w:t>
      </w:r>
      <w:r>
        <w:rPr>
          <w:sz w:val="24"/>
          <w:szCs w:val="24"/>
        </w:rPr>
        <w:t xml:space="preserve">. godina : </w:t>
      </w:r>
      <w:r w:rsidR="009209B7">
        <w:rPr>
          <w:sz w:val="24"/>
          <w:szCs w:val="24"/>
        </w:rPr>
        <w:t>700.000,00</w:t>
      </w:r>
      <w:r>
        <w:rPr>
          <w:sz w:val="24"/>
          <w:szCs w:val="24"/>
        </w:rPr>
        <w:t xml:space="preserve"> eura</w:t>
      </w:r>
    </w:p>
    <w:p w14:paraId="48C79D4B" w14:textId="4E2BBDC8" w:rsidR="008877E6" w:rsidRDefault="008877E6" w:rsidP="008877E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9209B7">
        <w:rPr>
          <w:sz w:val="24"/>
          <w:szCs w:val="24"/>
        </w:rPr>
        <w:t>8</w:t>
      </w:r>
      <w:r>
        <w:rPr>
          <w:sz w:val="24"/>
          <w:szCs w:val="24"/>
        </w:rPr>
        <w:t xml:space="preserve">. godina:  </w:t>
      </w:r>
      <w:r w:rsidR="009209B7">
        <w:rPr>
          <w:sz w:val="24"/>
          <w:szCs w:val="24"/>
        </w:rPr>
        <w:t>220.000,00</w:t>
      </w:r>
      <w:r>
        <w:rPr>
          <w:sz w:val="24"/>
          <w:szCs w:val="24"/>
        </w:rPr>
        <w:t xml:space="preserve"> eura</w:t>
      </w:r>
    </w:p>
    <w:p w14:paraId="331573D4" w14:textId="557F28EC" w:rsidR="008877E6" w:rsidRDefault="008877E6" w:rsidP="008877E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9209B7">
        <w:rPr>
          <w:sz w:val="24"/>
          <w:szCs w:val="24"/>
        </w:rPr>
        <w:t>9</w:t>
      </w:r>
      <w:r>
        <w:rPr>
          <w:sz w:val="24"/>
          <w:szCs w:val="24"/>
        </w:rPr>
        <w:t xml:space="preserve">. godina:  </w:t>
      </w:r>
      <w:r w:rsidR="009209B7">
        <w:rPr>
          <w:sz w:val="24"/>
          <w:szCs w:val="24"/>
        </w:rPr>
        <w:t>525.506,51</w:t>
      </w:r>
      <w:r>
        <w:rPr>
          <w:sz w:val="24"/>
          <w:szCs w:val="24"/>
        </w:rPr>
        <w:t xml:space="preserve"> euro</w:t>
      </w:r>
    </w:p>
    <w:p w14:paraId="4207AE61" w14:textId="77777777" w:rsidR="008877E6" w:rsidRDefault="008877E6" w:rsidP="008877E6">
      <w:pPr>
        <w:jc w:val="both"/>
        <w:rPr>
          <w:sz w:val="24"/>
          <w:szCs w:val="24"/>
        </w:rPr>
      </w:pPr>
    </w:p>
    <w:p w14:paraId="710F0434" w14:textId="3BE4BB67" w:rsidR="008877E6" w:rsidRDefault="008877E6" w:rsidP="008877E6">
      <w:pPr>
        <w:jc w:val="both"/>
        <w:rPr>
          <w:sz w:val="24"/>
          <w:szCs w:val="24"/>
        </w:rPr>
      </w:pPr>
    </w:p>
    <w:p w14:paraId="7D702C06" w14:textId="77777777" w:rsidR="008877E6" w:rsidRDefault="008877E6" w:rsidP="008877E6">
      <w:pPr>
        <w:pStyle w:val="Naslov1"/>
        <w:spacing w:before="174"/>
        <w:ind w:left="109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4.</w:t>
      </w:r>
    </w:p>
    <w:p w14:paraId="5355CE9A" w14:textId="77777777" w:rsidR="008877E6" w:rsidRDefault="008877E6" w:rsidP="008877E6">
      <w:pPr>
        <w:pStyle w:val="Tijeloteksta"/>
        <w:spacing w:before="184" w:line="256" w:lineRule="auto"/>
        <w:ind w:left="116" w:right="11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svrhu uravnoteženja Proračuna, nakon uključivanja dijela procijenjenog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proračunskog manjka, kao i nastavka pružanja javnih usluga zadovoljavajuće kvalitete, nastaviti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narednom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razdoblju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poduzimanjem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svih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raspoloživih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pravodobno prikupljanje i ostvarenje proračunskih prihoda, uz maksimalno poštivanje načela ekonomičnosti i učinkovitosti prilikom trošenja proračunskih sredstava, a kako bi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ostvareni raspoloživi prihodi bili dostatni za pokriće dijela prenesenog manjka utvrđenom dinamikom i realizaciju planiranih godišnjih rashoda i izdataka.</w:t>
      </w:r>
    </w:p>
    <w:p w14:paraId="1DE3BD7E" w14:textId="77777777" w:rsidR="008877E6" w:rsidRDefault="008877E6" w:rsidP="008877E6">
      <w:pPr>
        <w:pStyle w:val="Naslov1"/>
        <w:spacing w:before="16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5.</w:t>
      </w:r>
    </w:p>
    <w:p w14:paraId="44E9528E" w14:textId="77777777" w:rsidR="008877E6" w:rsidRDefault="008877E6" w:rsidP="008877E6">
      <w:pPr>
        <w:pStyle w:val="Tijeloteksta"/>
        <w:spacing w:before="181" w:line="256" w:lineRule="auto"/>
        <w:ind w:left="115" w:right="115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Analiza i ocjena postojećeg financijskog stanja s prijedlogom mjera za otklanjanje uzroka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negativnog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poslovanja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stabilno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održivo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poslovanje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akcijski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provedbe navedenih mjera, sastavni su dio ove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Odluke.</w:t>
      </w:r>
    </w:p>
    <w:p w14:paraId="4610EBE0" w14:textId="77777777" w:rsidR="008877E6" w:rsidRDefault="008877E6" w:rsidP="008877E6">
      <w:pPr>
        <w:pStyle w:val="Naslov1"/>
        <w:spacing w:before="1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6.</w:t>
      </w:r>
    </w:p>
    <w:p w14:paraId="1235C57F" w14:textId="77777777" w:rsidR="008877E6" w:rsidRDefault="008877E6" w:rsidP="008877E6">
      <w:pPr>
        <w:pStyle w:val="Tijeloteksta"/>
        <w:spacing w:before="179"/>
        <w:ind w:left="82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Odgovorna osoba za provedbu plana utvrđenih mjera je općinski načelnik.</w:t>
      </w:r>
    </w:p>
    <w:p w14:paraId="33E659CD" w14:textId="77777777" w:rsidR="008877E6" w:rsidRDefault="008877E6" w:rsidP="008877E6">
      <w:pPr>
        <w:pStyle w:val="Naslov1"/>
        <w:spacing w:before="182"/>
        <w:ind w:left="109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7.</w:t>
      </w:r>
    </w:p>
    <w:p w14:paraId="270FDDF3" w14:textId="412AB6B5" w:rsidR="008877E6" w:rsidRDefault="008877E6" w:rsidP="008877E6">
      <w:pPr>
        <w:pStyle w:val="Tijeloteksta"/>
        <w:spacing w:before="181" w:line="254" w:lineRule="auto"/>
        <w:ind w:left="115" w:right="11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Ova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objavit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Službenom </w:t>
      </w:r>
      <w:r w:rsidR="002B5FEA">
        <w:rPr>
          <w:rFonts w:ascii="Times New Roman" w:hAnsi="Times New Roman" w:cs="Times New Roman"/>
          <w:color w:val="000000" w:themeColor="text1"/>
          <w:sz w:val="24"/>
          <w:szCs w:val="24"/>
        </w:rPr>
        <w:t>glasilu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županije,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stupa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snagu osmog dana od dana objave.</w:t>
      </w:r>
    </w:p>
    <w:p w14:paraId="01BBEFD5" w14:textId="77777777" w:rsidR="008877E6" w:rsidRDefault="008877E6" w:rsidP="008877E6">
      <w:pPr>
        <w:pStyle w:val="Tijeloteksta"/>
        <w:spacing w:before="181" w:line="254" w:lineRule="auto"/>
        <w:ind w:left="115" w:right="11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6724B" w14:textId="0BBA308B" w:rsidR="008877E6" w:rsidRDefault="008877E6" w:rsidP="008877E6">
      <w:pPr>
        <w:pStyle w:val="Tijeloteksta"/>
        <w:spacing w:before="1" w:line="256" w:lineRule="auto"/>
        <w:ind w:left="116" w:right="96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6BB9816" w14:textId="49D6CCE2" w:rsidR="008877E6" w:rsidRDefault="008877E6" w:rsidP="008877E6">
      <w:pPr>
        <w:pStyle w:val="Tijeloteksta"/>
        <w:spacing w:before="1" w:line="256" w:lineRule="auto"/>
        <w:ind w:left="116" w:right="96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5C672F5" w14:textId="77777777" w:rsidR="008877E6" w:rsidRDefault="008877E6" w:rsidP="008877E6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352194" w14:textId="75BA3FC5" w:rsidR="008877E6" w:rsidRDefault="008877E6" w:rsidP="008877E6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Kloštar Podravski_________ 202</w:t>
      </w:r>
      <w:r w:rsidR="009209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3A39D30" w14:textId="77777777" w:rsidR="0060526C" w:rsidRDefault="0060526C" w:rsidP="008877E6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DCC4540" w14:textId="77777777" w:rsidR="0060526C" w:rsidRDefault="0060526C" w:rsidP="008877E6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5F4822B" w14:textId="45B8FD8F" w:rsidR="0060526C" w:rsidRDefault="0060526C" w:rsidP="0060526C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KLOŠTAR PODRAVSKI</w:t>
      </w:r>
    </w:p>
    <w:p w14:paraId="21250793" w14:textId="77777777" w:rsidR="0060526C" w:rsidRDefault="0060526C" w:rsidP="0060526C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360CBEBC" w14:textId="4A3A485D" w:rsidR="0060526C" w:rsidRDefault="0060526C" w:rsidP="0060526C">
      <w:pPr>
        <w:pStyle w:val="Tijelotek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</w:t>
      </w:r>
      <w:r w:rsidR="00376DD7">
        <w:rPr>
          <w:rFonts w:ascii="Times New Roman" w:hAnsi="Times New Roman" w:cs="Times New Roman"/>
          <w:sz w:val="24"/>
          <w:szCs w:val="24"/>
        </w:rPr>
        <w:t>ednik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E01D03" w14:textId="470AA231" w:rsidR="0060526C" w:rsidRDefault="0060526C" w:rsidP="0060526C">
      <w:pPr>
        <w:pStyle w:val="Tijelotek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</w:t>
      </w:r>
      <w:r w:rsidR="00376DD7">
        <w:rPr>
          <w:rFonts w:ascii="Times New Roman" w:hAnsi="Times New Roman" w:cs="Times New Roman"/>
          <w:sz w:val="24"/>
          <w:szCs w:val="24"/>
        </w:rPr>
        <w:t>n Belec</w:t>
      </w:r>
    </w:p>
    <w:p w14:paraId="10E45706" w14:textId="77777777" w:rsidR="0060526C" w:rsidRDefault="0060526C" w:rsidP="0060526C">
      <w:pPr>
        <w:pStyle w:val="Tijeloteksta"/>
        <w:jc w:val="right"/>
        <w:rPr>
          <w:rFonts w:ascii="Times New Roman" w:hAnsi="Times New Roman" w:cs="Times New Roman"/>
          <w:sz w:val="24"/>
          <w:szCs w:val="24"/>
        </w:rPr>
      </w:pPr>
    </w:p>
    <w:p w14:paraId="33055194" w14:textId="734ED8BD" w:rsidR="0060526C" w:rsidRDefault="0060526C" w:rsidP="0060526C">
      <w:pPr>
        <w:pStyle w:val="Tijeloteks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6561F47" w14:textId="77777777" w:rsidR="008877E6" w:rsidRDefault="008877E6" w:rsidP="008877E6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0842DFF1" w14:textId="5B2B238A" w:rsidR="008877E6" w:rsidRDefault="008877E6" w:rsidP="008877E6">
      <w:pPr>
        <w:pStyle w:val="Tijeloteksta"/>
        <w:spacing w:before="181" w:line="254" w:lineRule="auto"/>
        <w:ind w:left="115" w:right="117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C5314" w14:textId="77777777" w:rsidR="008877E6" w:rsidRPr="008877E6" w:rsidRDefault="008877E6" w:rsidP="008877E6">
      <w:pPr>
        <w:jc w:val="both"/>
        <w:rPr>
          <w:sz w:val="24"/>
          <w:szCs w:val="24"/>
          <w:lang w:val="bs-Latn"/>
        </w:rPr>
      </w:pPr>
    </w:p>
    <w:p w14:paraId="5FEFAB0B" w14:textId="45EFB854" w:rsidR="008877E6" w:rsidRDefault="008877E6" w:rsidP="008877E6">
      <w:pPr>
        <w:pStyle w:val="Tijeloteksta"/>
        <w:spacing w:before="93" w:line="256" w:lineRule="auto"/>
        <w:ind w:left="115" w:right="113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842B3B" w14:textId="77777777" w:rsidR="008877E6" w:rsidRDefault="008877E6" w:rsidP="008877E6">
      <w:pPr>
        <w:pStyle w:val="Tijeloteksta"/>
        <w:spacing w:before="93" w:line="256" w:lineRule="auto"/>
        <w:ind w:left="115" w:right="113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2ADA72" w14:textId="77777777" w:rsidR="008877E6" w:rsidRDefault="008877E6" w:rsidP="008877E6">
      <w:pPr>
        <w:pStyle w:val="Tijeloteksta"/>
        <w:spacing w:before="93" w:line="256" w:lineRule="auto"/>
        <w:ind w:left="115" w:right="113"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30B9C445" w14:textId="77777777" w:rsidR="008877E6" w:rsidRDefault="008877E6" w:rsidP="008877E6">
      <w:pPr>
        <w:pStyle w:val="Tijeloteksta"/>
        <w:spacing w:before="93" w:line="256" w:lineRule="auto"/>
        <w:ind w:left="115" w:right="113"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036E1672" w14:textId="77777777" w:rsidR="008877E6" w:rsidRPr="008877E6" w:rsidRDefault="008877E6" w:rsidP="008877E6">
      <w:pPr>
        <w:pStyle w:val="Tijeloteksta"/>
        <w:spacing w:before="93" w:line="256" w:lineRule="auto"/>
        <w:ind w:left="115" w:right="113"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7B8247FA" w14:textId="77777777" w:rsidR="007F48C5" w:rsidRPr="008877E6" w:rsidRDefault="007F48C5" w:rsidP="008877E6">
      <w:pPr>
        <w:rPr>
          <w:lang w:val="bs-Latn"/>
        </w:rPr>
      </w:pPr>
    </w:p>
    <w:sectPr w:rsidR="007F48C5" w:rsidRPr="008877E6" w:rsidSect="0088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1E45"/>
    <w:multiLevelType w:val="hybridMultilevel"/>
    <w:tmpl w:val="32AC70DA"/>
    <w:lvl w:ilvl="0" w:tplc="70421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6"/>
    <w:rsid w:val="00291CB3"/>
    <w:rsid w:val="002B5FEA"/>
    <w:rsid w:val="00376DD7"/>
    <w:rsid w:val="003D2569"/>
    <w:rsid w:val="00427FF6"/>
    <w:rsid w:val="00597FCE"/>
    <w:rsid w:val="005A757A"/>
    <w:rsid w:val="0060526C"/>
    <w:rsid w:val="00755A01"/>
    <w:rsid w:val="007B6D14"/>
    <w:rsid w:val="007F48C5"/>
    <w:rsid w:val="008877E6"/>
    <w:rsid w:val="009209B7"/>
    <w:rsid w:val="00991C75"/>
    <w:rsid w:val="009B1018"/>
    <w:rsid w:val="00AA51F0"/>
    <w:rsid w:val="00AF4843"/>
    <w:rsid w:val="00C25052"/>
    <w:rsid w:val="00CE50EC"/>
    <w:rsid w:val="00EC1C7B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0CF9"/>
  <w15:chartTrackingRefBased/>
  <w15:docId w15:val="{AF0172F6-2ADC-448C-8EC2-FE651515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8877E6"/>
    <w:pPr>
      <w:widowControl w:val="0"/>
      <w:autoSpaceDE w:val="0"/>
      <w:autoSpaceDN w:val="0"/>
      <w:ind w:left="1094" w:right="1096"/>
      <w:jc w:val="center"/>
      <w:outlineLvl w:val="0"/>
    </w:pPr>
    <w:rPr>
      <w:rFonts w:ascii="Arial" w:eastAsia="Arial" w:hAnsi="Arial" w:cs="Arial"/>
      <w:b/>
      <w:bCs/>
      <w:sz w:val="22"/>
      <w:szCs w:val="22"/>
      <w:lang w:val="bs-Latn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877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877E6"/>
    <w:rPr>
      <w:rFonts w:ascii="Arial" w:eastAsia="Arial" w:hAnsi="Arial" w:cs="Arial"/>
      <w:kern w:val="0"/>
      <w:lang w:val="bs-Latn"/>
      <w14:ligatures w14:val="none"/>
    </w:rPr>
  </w:style>
  <w:style w:type="paragraph" w:styleId="Odlomakpopisa">
    <w:name w:val="List Paragraph"/>
    <w:basedOn w:val="Normal"/>
    <w:uiPriority w:val="34"/>
    <w:qFormat/>
    <w:rsid w:val="008877E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1"/>
    <w:rsid w:val="008877E6"/>
    <w:rPr>
      <w:rFonts w:ascii="Arial" w:eastAsia="Arial" w:hAnsi="Arial" w:cs="Arial"/>
      <w:b/>
      <w:bCs/>
      <w:kern w:val="0"/>
      <w:lang w:val="bs-Lat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dcterms:created xsi:type="dcterms:W3CDTF">2026-05-20T07:20:00Z</dcterms:created>
  <dcterms:modified xsi:type="dcterms:W3CDTF">2026-05-20T07:20:00Z</dcterms:modified>
</cp:coreProperties>
</file>