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11518" w14:textId="2FE773FC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42F1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3619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33DD2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0B838A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6302F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75878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D696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7B20D3E7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N</w:t>
      </w:r>
      <w:r w:rsidR="005B36AA">
        <w:rPr>
          <w:rFonts w:ascii="Times New Roman" w:hAnsi="Times New Roman" w:cs="Times New Roman"/>
          <w:b/>
          <w:sz w:val="32"/>
          <w:szCs w:val="32"/>
        </w:rPr>
        <w:t xml:space="preserve">atječaj za predlaganje </w:t>
      </w:r>
      <w:r w:rsidR="00AD0F6F">
        <w:rPr>
          <w:rFonts w:ascii="Times New Roman" w:hAnsi="Times New Roman" w:cs="Times New Roman"/>
          <w:b/>
          <w:sz w:val="32"/>
          <w:szCs w:val="32"/>
        </w:rPr>
        <w:t>projekata</w:t>
      </w:r>
      <w:r w:rsidRPr="00591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38F">
        <w:rPr>
          <w:rFonts w:ascii="Times New Roman" w:hAnsi="Times New Roman" w:cs="Times New Roman"/>
          <w:b/>
          <w:sz w:val="32"/>
          <w:szCs w:val="32"/>
        </w:rPr>
        <w:t>javnih potreba u kulturi</w:t>
      </w:r>
    </w:p>
    <w:p w14:paraId="356E3610" w14:textId="2FE48D65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7B4A6F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601CC214" w14:textId="7638793F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4B77AB">
        <w:rPr>
          <w:rFonts w:ascii="Times New Roman" w:hAnsi="Times New Roman" w:cs="Times New Roman"/>
          <w:b/>
          <w:sz w:val="32"/>
          <w:szCs w:val="32"/>
        </w:rPr>
        <w:t>2</w:t>
      </w:r>
      <w:r w:rsidR="003E54D8">
        <w:rPr>
          <w:rFonts w:ascii="Times New Roman" w:hAnsi="Times New Roman" w:cs="Times New Roman"/>
          <w:b/>
          <w:sz w:val="32"/>
          <w:szCs w:val="32"/>
        </w:rPr>
        <w:t>4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4A4E50EE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83A83B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9B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3DDD3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5D9F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AB24B7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50AC516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BBBCD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48C84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7C73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E2AC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FF84D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97C848" w14:textId="39C2A05A" w:rsidR="00591805" w:rsidRPr="000D004C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Datum objave natječaja</w:t>
      </w:r>
      <w:r w:rsidR="000D004C" w:rsidRPr="000D004C">
        <w:rPr>
          <w:rFonts w:ascii="Times New Roman" w:hAnsi="Times New Roman" w:cs="Times New Roman"/>
          <w:sz w:val="24"/>
          <w:szCs w:val="24"/>
        </w:rPr>
        <w:t>:</w:t>
      </w:r>
      <w:r w:rsidRPr="000D004C">
        <w:rPr>
          <w:rFonts w:ascii="Times New Roman" w:hAnsi="Times New Roman" w:cs="Times New Roman"/>
          <w:sz w:val="24"/>
          <w:szCs w:val="24"/>
        </w:rPr>
        <w:t xml:space="preserve"> </w:t>
      </w:r>
      <w:r w:rsidR="004D6837">
        <w:rPr>
          <w:rFonts w:ascii="Times New Roman" w:hAnsi="Times New Roman" w:cs="Times New Roman"/>
          <w:sz w:val="24"/>
          <w:szCs w:val="24"/>
        </w:rPr>
        <w:t>04</w:t>
      </w:r>
      <w:r w:rsidR="000D004C"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545987">
        <w:rPr>
          <w:rFonts w:ascii="Times New Roman" w:hAnsi="Times New Roman" w:cs="Times New Roman"/>
          <w:sz w:val="24"/>
          <w:szCs w:val="24"/>
        </w:rPr>
        <w:t>lipnja</w:t>
      </w:r>
      <w:r w:rsidR="00591805"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4B77AB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BEB3106" w14:textId="77777777" w:rsidR="00591805" w:rsidRPr="000D004C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C475DE" w14:textId="7224FB8E" w:rsidR="00591805" w:rsidRPr="000D004C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Rok za d</w:t>
      </w:r>
      <w:r w:rsidR="00EF083B" w:rsidRPr="000D004C">
        <w:rPr>
          <w:rFonts w:ascii="Times New Roman" w:hAnsi="Times New Roman" w:cs="Times New Roman"/>
          <w:sz w:val="24"/>
          <w:szCs w:val="24"/>
        </w:rPr>
        <w:t>ostavu prijava:</w:t>
      </w:r>
      <w:r w:rsidR="004D6837">
        <w:rPr>
          <w:rFonts w:ascii="Times New Roman" w:hAnsi="Times New Roman" w:cs="Times New Roman"/>
          <w:sz w:val="24"/>
          <w:szCs w:val="24"/>
        </w:rPr>
        <w:t xml:space="preserve"> 04</w:t>
      </w:r>
      <w:r w:rsidRPr="000D004C">
        <w:rPr>
          <w:rFonts w:ascii="Times New Roman" w:hAnsi="Times New Roman" w:cs="Times New Roman"/>
          <w:sz w:val="24"/>
          <w:szCs w:val="24"/>
        </w:rPr>
        <w:t>.</w:t>
      </w:r>
      <w:r w:rsidR="00545987">
        <w:rPr>
          <w:rFonts w:ascii="Times New Roman" w:hAnsi="Times New Roman" w:cs="Times New Roman"/>
          <w:sz w:val="24"/>
          <w:szCs w:val="24"/>
        </w:rPr>
        <w:t xml:space="preserve"> srpnja</w:t>
      </w:r>
      <w:r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13EA927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01269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216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847DC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96C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25EE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2890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3F4D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7B593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1A71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93DD0A" w14:textId="0156D723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813B5" w14:textId="2E68F73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11D74" w14:textId="56339327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18DC" w14:textId="264373A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8D5AB" w14:textId="41E9A83C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7D898" w14:textId="486D0E0B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09922" w14:textId="69BF7EB9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D6315" w14:textId="697F21B3" w:rsidR="007B4A6F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0A5" w14:textId="77777777" w:rsidR="007B4A6F" w:rsidRPr="00591805" w:rsidRDefault="007B4A6F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39237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D09B2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B09B" w14:textId="77777777" w:rsidR="00591805" w:rsidRDefault="00591805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lastRenderedPageBreak/>
        <w:t>Izrazi koji se koriste u ovim Uputama za prijavitelje, a imaju rodno značenje, koriste se neutralno i odnose se jednako na muški i ženski rod.</w:t>
      </w:r>
    </w:p>
    <w:p w14:paraId="7E08F3F6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41369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9847A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C1449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317CD" w14:textId="37BBDB1B" w:rsidR="008E446B" w:rsidRDefault="00545987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591805" w:rsidRPr="00591805">
        <w:rPr>
          <w:rFonts w:ascii="Times New Roman" w:hAnsi="Times New Roman" w:cs="Times New Roman"/>
          <w:sz w:val="28"/>
          <w:szCs w:val="28"/>
        </w:rPr>
        <w:t xml:space="preserve">. Natječaj za predlaganje </w:t>
      </w:r>
      <w:r w:rsidR="00100426">
        <w:rPr>
          <w:rFonts w:ascii="Times New Roman" w:hAnsi="Times New Roman" w:cs="Times New Roman"/>
          <w:sz w:val="28"/>
          <w:szCs w:val="28"/>
        </w:rPr>
        <w:t>projekata</w:t>
      </w:r>
      <w:r w:rsidR="00591805" w:rsidRPr="0059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4E0CD" w14:textId="10581B3F" w:rsidR="00591805" w:rsidRPr="00591805" w:rsidRDefault="009D638F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AB">
        <w:rPr>
          <w:rFonts w:ascii="Times New Roman" w:hAnsi="Times New Roman" w:cs="Times New Roman"/>
          <w:sz w:val="28"/>
          <w:szCs w:val="28"/>
        </w:rPr>
        <w:t>javnih</w:t>
      </w:r>
      <w:r>
        <w:rPr>
          <w:rFonts w:ascii="Times New Roman" w:hAnsi="Times New Roman" w:cs="Times New Roman"/>
          <w:sz w:val="28"/>
          <w:szCs w:val="28"/>
        </w:rPr>
        <w:t xml:space="preserve"> potreba u kulturi </w:t>
      </w:r>
      <w:r w:rsidR="00591805" w:rsidRPr="00591805">
        <w:rPr>
          <w:rFonts w:ascii="Times New Roman" w:hAnsi="Times New Roman" w:cs="Times New Roman"/>
          <w:sz w:val="28"/>
          <w:szCs w:val="28"/>
        </w:rPr>
        <w:t>koji su od interesa</w:t>
      </w:r>
      <w:r w:rsidR="00591805"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7B4A6F">
        <w:rPr>
          <w:rFonts w:ascii="Times New Roman" w:hAnsi="Times New Roman" w:cs="Times New Roman"/>
          <w:sz w:val="28"/>
          <w:szCs w:val="28"/>
        </w:rPr>
        <w:t>loštar Podravski</w:t>
      </w:r>
    </w:p>
    <w:p w14:paraId="7190DD54" w14:textId="5974006C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4B77AB">
        <w:rPr>
          <w:rFonts w:ascii="Times New Roman" w:hAnsi="Times New Roman" w:cs="Times New Roman"/>
          <w:sz w:val="28"/>
          <w:szCs w:val="28"/>
        </w:rPr>
        <w:t>2</w:t>
      </w:r>
      <w:r w:rsidR="003E54D8">
        <w:rPr>
          <w:rFonts w:ascii="Times New Roman" w:hAnsi="Times New Roman" w:cs="Times New Roman"/>
          <w:sz w:val="28"/>
          <w:szCs w:val="28"/>
        </w:rPr>
        <w:t>4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  <w:r w:rsidR="004D6837">
        <w:rPr>
          <w:rFonts w:ascii="Times New Roman" w:hAnsi="Times New Roman" w:cs="Times New Roman"/>
          <w:sz w:val="28"/>
          <w:szCs w:val="28"/>
        </w:rPr>
        <w:t>-</w:t>
      </w:r>
    </w:p>
    <w:p w14:paraId="5D87DC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340C7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E7E2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37C9967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9E7BAB" w14:textId="4DE78B92" w:rsidR="00591805" w:rsidRPr="00591805" w:rsidRDefault="003C0C92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kulturi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obuhvaća djelatnosti u kulturi, aktivnosti, manifestacije i projekte u kulturi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 Programima od interesa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smatraju se oni koji promiču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u zemlji i inozemstvu, usmjereni su na čuvanje običaja i kulturne baštine, stručno su utemeljeni i visoke razine kvalitete.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Postupak financiranja </w:t>
      </w:r>
      <w:r w:rsidR="005B36AA">
        <w:rPr>
          <w:rFonts w:ascii="Times New Roman" w:hAnsi="Times New Roman" w:cs="Times New Roman"/>
          <w:sz w:val="24"/>
          <w:szCs w:val="24"/>
        </w:rPr>
        <w:t xml:space="preserve">programa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provodi se u skladu s Uredbom o kriterijima, mjerilima i postupcima financiranja i ugovaranja programa i projekata od interesa za opće dobro koje provode udruge. </w:t>
      </w:r>
    </w:p>
    <w:p w14:paraId="19FB35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22150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6504D1A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EBDA79" w14:textId="6D747F79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Osnovni cilj Natječaja za predlaganje </w:t>
      </w:r>
      <w:r w:rsidR="00100426">
        <w:rPr>
          <w:rFonts w:ascii="Times New Roman" w:hAnsi="Times New Roman" w:cs="Times New Roman"/>
          <w:sz w:val="24"/>
          <w:szCs w:val="24"/>
        </w:rPr>
        <w:t>projekata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3C0C92">
        <w:rPr>
          <w:rFonts w:ascii="Times New Roman" w:hAnsi="Times New Roman" w:cs="Times New Roman"/>
          <w:sz w:val="24"/>
          <w:szCs w:val="24"/>
        </w:rPr>
        <w:t>javnih potreba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koji su od int</w:t>
      </w:r>
      <w:r w:rsidR="00C839F3">
        <w:rPr>
          <w:rFonts w:ascii="Times New Roman" w:hAnsi="Times New Roman" w:cs="Times New Roman"/>
          <w:sz w:val="24"/>
          <w:szCs w:val="24"/>
        </w:rPr>
        <w:t>eresa za Općinu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C839F3">
        <w:rPr>
          <w:rFonts w:ascii="Times New Roman" w:hAnsi="Times New Roman" w:cs="Times New Roman"/>
          <w:sz w:val="24"/>
          <w:szCs w:val="24"/>
        </w:rPr>
        <w:t xml:space="preserve"> za 202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</w:t>
      </w:r>
      <w:r w:rsidR="003C0C92">
        <w:rPr>
          <w:rFonts w:ascii="Times New Roman" w:hAnsi="Times New Roman" w:cs="Times New Roman"/>
          <w:sz w:val="24"/>
          <w:szCs w:val="24"/>
        </w:rPr>
        <w:t>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67290F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45710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5C0E0237" w14:textId="09D35707" w:rsidR="00591805" w:rsidRPr="00591805" w:rsidRDefault="00591805" w:rsidP="00820B59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 w:rsidR="00820B59">
        <w:rPr>
          <w:rFonts w:ascii="Times New Roman" w:hAnsi="Times New Roman" w:cs="Times New Roman"/>
          <w:sz w:val="24"/>
          <w:szCs w:val="24"/>
        </w:rPr>
        <w:t xml:space="preserve"> 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 koji doprinose kvaliteti života stanovnika </w:t>
      </w:r>
      <w:r w:rsidR="00194601">
        <w:rPr>
          <w:rFonts w:ascii="Times New Roman" w:hAnsi="Times New Roman" w:cs="Times New Roman"/>
          <w:sz w:val="24"/>
          <w:szCs w:val="24"/>
        </w:rPr>
        <w:t>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="00820B59">
        <w:rPr>
          <w:rFonts w:ascii="Times New Roman" w:hAnsi="Times New Roman" w:cs="Times New Roman"/>
          <w:sz w:val="24"/>
          <w:szCs w:val="24"/>
        </w:rPr>
        <w:t xml:space="preserve"> i kulturnoj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77EEAB" w14:textId="77777777" w:rsidR="00591805" w:rsidRDefault="00591805" w:rsidP="0010042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0BE52C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6394A9" w14:textId="77777777" w:rsidR="00591805" w:rsidRPr="00591805" w:rsidRDefault="00B5613A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</w:t>
      </w:r>
      <w:r w:rsidR="00820B59">
        <w:rPr>
          <w:rFonts w:ascii="Times New Roman" w:hAnsi="Times New Roman" w:cs="Times New Roman"/>
          <w:sz w:val="24"/>
          <w:szCs w:val="24"/>
        </w:rPr>
        <w:t>iz područja javnih potreba u kulturi r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azvrstavaju se prema </w:t>
      </w:r>
      <w:r w:rsidR="00591805"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ovisno o</w:t>
      </w:r>
      <w:r>
        <w:rPr>
          <w:rFonts w:ascii="Times New Roman" w:hAnsi="Times New Roman" w:cs="Times New Roman"/>
          <w:sz w:val="24"/>
          <w:szCs w:val="24"/>
        </w:rPr>
        <w:t xml:space="preserve"> ciljevima koji se projektom </w:t>
      </w:r>
      <w:r w:rsidR="00591805" w:rsidRPr="00591805">
        <w:rPr>
          <w:rFonts w:ascii="Times New Roman" w:hAnsi="Times New Roman" w:cs="Times New Roman"/>
          <w:sz w:val="24"/>
          <w:szCs w:val="24"/>
        </w:rPr>
        <w:t>žele postići:</w:t>
      </w:r>
    </w:p>
    <w:p w14:paraId="524B02C4" w14:textId="77777777" w:rsidR="00820B59" w:rsidRDefault="00820B59" w:rsidP="00820B59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</w:t>
      </w:r>
      <w:r w:rsidR="00184F71">
        <w:rPr>
          <w:rFonts w:ascii="Times New Roman" w:hAnsi="Times New Roman" w:cs="Times New Roman"/>
          <w:sz w:val="24"/>
          <w:szCs w:val="24"/>
        </w:rPr>
        <w:t>ika i sakralnih objekata i sl.).</w:t>
      </w:r>
    </w:p>
    <w:p w14:paraId="22B5FE35" w14:textId="77777777" w:rsidR="00591805" w:rsidRPr="00820B59" w:rsidRDefault="00591805" w:rsidP="00820B5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60B6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2139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6B174106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681A8" w14:textId="7E698AF9" w:rsidR="00591805" w:rsidRPr="007E13DB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Ukupna raspoloživa sredstva za financiranje projekata</w:t>
      </w:r>
      <w:r w:rsidR="003A26A9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8E446B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8E446B" w:rsidRPr="007E13DB">
        <w:rPr>
          <w:rFonts w:ascii="Times New Roman" w:hAnsi="Times New Roman" w:cs="Times New Roman"/>
          <w:sz w:val="24"/>
          <w:szCs w:val="24"/>
        </w:rPr>
        <w:t>Općine K</w:t>
      </w:r>
      <w:r w:rsidR="007B4A6F" w:rsidRPr="007E13DB">
        <w:rPr>
          <w:rFonts w:ascii="Times New Roman" w:hAnsi="Times New Roman" w:cs="Times New Roman"/>
          <w:sz w:val="24"/>
          <w:szCs w:val="24"/>
        </w:rPr>
        <w:t>loštar Podravski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7E13DB">
        <w:rPr>
          <w:rFonts w:ascii="Times New Roman" w:hAnsi="Times New Roman" w:cs="Times New Roman"/>
          <w:sz w:val="24"/>
          <w:szCs w:val="24"/>
        </w:rPr>
        <w:t>roračunu</w:t>
      </w:r>
      <w:r w:rsidR="008E446B" w:rsidRPr="007E13DB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 w:rsidRPr="007E13DB">
        <w:rPr>
          <w:rFonts w:ascii="Times New Roman" w:hAnsi="Times New Roman" w:cs="Times New Roman"/>
          <w:sz w:val="24"/>
          <w:szCs w:val="24"/>
        </w:rPr>
        <w:t>Kloštar Podravski</w:t>
      </w:r>
      <w:r w:rsidRPr="007E13DB">
        <w:rPr>
          <w:rFonts w:ascii="Times New Roman" w:hAnsi="Times New Roman" w:cs="Times New Roman"/>
          <w:sz w:val="24"/>
          <w:szCs w:val="24"/>
        </w:rPr>
        <w:t xml:space="preserve"> za 20</w:t>
      </w:r>
      <w:r w:rsidR="00C839F3" w:rsidRPr="007E13DB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0F086D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3A26A9" w:rsidRPr="007E13DB">
        <w:rPr>
          <w:rFonts w:ascii="Times New Roman" w:hAnsi="Times New Roman" w:cs="Times New Roman"/>
          <w:sz w:val="24"/>
          <w:szCs w:val="24"/>
        </w:rPr>
        <w:t xml:space="preserve"> </w:t>
      </w:r>
      <w:r w:rsidR="003E54D8">
        <w:rPr>
          <w:rFonts w:ascii="Times New Roman" w:hAnsi="Times New Roman" w:cs="Times New Roman"/>
          <w:sz w:val="24"/>
          <w:szCs w:val="24"/>
        </w:rPr>
        <w:t>5</w:t>
      </w:r>
      <w:r w:rsidR="004D6837">
        <w:rPr>
          <w:rFonts w:ascii="Times New Roman" w:hAnsi="Times New Roman" w:cs="Times New Roman"/>
          <w:sz w:val="24"/>
          <w:szCs w:val="24"/>
        </w:rPr>
        <w:t>0</w:t>
      </w:r>
      <w:r w:rsidR="003E54D8">
        <w:rPr>
          <w:rFonts w:ascii="Times New Roman" w:hAnsi="Times New Roman" w:cs="Times New Roman"/>
          <w:sz w:val="24"/>
          <w:szCs w:val="24"/>
        </w:rPr>
        <w:t>.000,00</w:t>
      </w:r>
      <w:r w:rsidR="00D70AB6" w:rsidRPr="007E13DB">
        <w:rPr>
          <w:rFonts w:ascii="Times New Roman" w:hAnsi="Times New Roman" w:cs="Times New Roman"/>
          <w:sz w:val="24"/>
          <w:szCs w:val="24"/>
        </w:rPr>
        <w:t xml:space="preserve"> eura</w:t>
      </w:r>
      <w:r w:rsidR="000555F2" w:rsidRPr="007E13DB">
        <w:rPr>
          <w:rFonts w:ascii="Times New Roman" w:hAnsi="Times New Roman" w:cs="Times New Roman"/>
          <w:sz w:val="24"/>
          <w:szCs w:val="24"/>
        </w:rPr>
        <w:t>.</w:t>
      </w:r>
      <w:r w:rsidRPr="007E13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52415B" w14:textId="02783BD4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Program javnih potreba u kulturi koji ostvari pravo na financijsku potporu temeljem postavljenih kriterija za ocjenjivanje kvalitete projekata može ostvariti potporu u iznosu od minimalno 400,00 eura do maksimalno </w:t>
      </w:r>
      <w:r w:rsidR="004D6837">
        <w:rPr>
          <w:rFonts w:ascii="Times New Roman" w:hAnsi="Times New Roman" w:cs="Times New Roman"/>
          <w:sz w:val="24"/>
          <w:szCs w:val="24"/>
        </w:rPr>
        <w:t>3</w:t>
      </w:r>
      <w:r w:rsidRPr="007E13DB">
        <w:rPr>
          <w:rFonts w:ascii="Times New Roman" w:hAnsi="Times New Roman" w:cs="Times New Roman"/>
          <w:sz w:val="24"/>
          <w:szCs w:val="24"/>
        </w:rPr>
        <w:t>.</w:t>
      </w:r>
      <w:r w:rsidR="004D6837">
        <w:rPr>
          <w:rFonts w:ascii="Times New Roman" w:hAnsi="Times New Roman" w:cs="Times New Roman"/>
          <w:sz w:val="24"/>
          <w:szCs w:val="24"/>
        </w:rPr>
        <w:t>5</w:t>
      </w:r>
      <w:r w:rsidRPr="007E13DB">
        <w:rPr>
          <w:rFonts w:ascii="Times New Roman" w:hAnsi="Times New Roman" w:cs="Times New Roman"/>
          <w:sz w:val="24"/>
          <w:szCs w:val="24"/>
        </w:rPr>
        <w:t xml:space="preserve">00,00 eura. </w:t>
      </w:r>
    </w:p>
    <w:p w14:paraId="49A21028" w14:textId="77777777" w:rsidR="00D70AB6" w:rsidRPr="007E13DB" w:rsidRDefault="00D70AB6" w:rsidP="00D70A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13DB">
        <w:rPr>
          <w:rFonts w:ascii="Times New Roman" w:hAnsi="Times New Roman" w:cs="Times New Roman"/>
          <w:sz w:val="24"/>
          <w:szCs w:val="24"/>
        </w:rPr>
        <w:t xml:space="preserve">Prijavitelj može podnijeti ukupno 1 prijavu.  </w:t>
      </w:r>
    </w:p>
    <w:p w14:paraId="10DB8B69" w14:textId="77777777" w:rsidR="003A26A9" w:rsidRPr="007B4A6F" w:rsidRDefault="003A26A9" w:rsidP="0059180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07B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802F9" w14:textId="77777777" w:rsidR="004D6837" w:rsidRPr="00591805" w:rsidRDefault="004D683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5101C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3837DC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0310A2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5AA1EC1E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EC2FDD" w14:textId="3C419090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7B4A6F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4FF4F984" w14:textId="77777777" w:rsidR="00591805" w:rsidRPr="00030CE3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>
        <w:rPr>
          <w:rFonts w:ascii="Times New Roman" w:hAnsi="Times New Roman" w:cs="Times New Roman"/>
          <w:sz w:val="24"/>
          <w:szCs w:val="24"/>
        </w:rPr>
        <w:t>i ne financira iz drugih izvora,</w:t>
      </w:r>
    </w:p>
    <w:p w14:paraId="04151AB1" w14:textId="41EACC37" w:rsidR="00591805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</w:t>
      </w:r>
      <w:r w:rsidR="007B4A6F">
        <w:rPr>
          <w:rFonts w:ascii="Times New Roman" w:hAnsi="Times New Roman" w:cs="Times New Roman"/>
          <w:sz w:val="24"/>
          <w:szCs w:val="24"/>
        </w:rPr>
        <w:t>Kloštar Podravski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ili provode projekte</w:t>
      </w:r>
      <w:r w:rsidR="003A26A9">
        <w:rPr>
          <w:rFonts w:ascii="Times New Roman" w:hAnsi="Times New Roman" w:cs="Times New Roman"/>
          <w:sz w:val="24"/>
          <w:szCs w:val="24"/>
        </w:rPr>
        <w:t xml:space="preserve"> iz područja kulture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na području</w:t>
      </w:r>
      <w:r>
        <w:rPr>
          <w:rFonts w:ascii="Times New Roman" w:hAnsi="Times New Roman" w:cs="Times New Roman"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ADB4B2" w14:textId="77777777" w:rsidR="003A26A9" w:rsidRDefault="003A26A9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u kulturi</w:t>
      </w:r>
      <w:r w:rsidR="0081553C">
        <w:rPr>
          <w:rFonts w:ascii="Times New Roman" w:hAnsi="Times New Roman" w:cs="Times New Roman"/>
          <w:sz w:val="24"/>
          <w:szCs w:val="24"/>
        </w:rPr>
        <w:t>,</w:t>
      </w:r>
    </w:p>
    <w:p w14:paraId="7AF9D392" w14:textId="77777777" w:rsidR="0081553C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Umjetničke organizacije,</w:t>
      </w:r>
    </w:p>
    <w:p w14:paraId="5D36901B" w14:textId="77777777" w:rsidR="003A26A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kulturnog amaterizma,</w:t>
      </w:r>
    </w:p>
    <w:p w14:paraId="1143569F" w14:textId="77777777" w:rsidR="0081553C" w:rsidRPr="00516EB9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zajednice.</w:t>
      </w:r>
    </w:p>
    <w:p w14:paraId="5F5EBA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153A1A" w14:textId="77777777" w:rsidR="00C2014A" w:rsidRPr="00591805" w:rsidRDefault="00262E2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koja se prijavljuje na Natječaj mora ispunjavati sljedeće uvjete: </w:t>
      </w:r>
    </w:p>
    <w:p w14:paraId="5962D10F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3EFB0F94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40918685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29E2696B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imati osigurane ljudske i materijalne resurse za provedbu projekta; </w:t>
      </w:r>
    </w:p>
    <w:p w14:paraId="6DF30430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1EF488DF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263387FD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4B87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6B3D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DC819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56323921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5FC67CDB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</w:t>
      </w:r>
      <w:r w:rsidR="0081553C">
        <w:rPr>
          <w:rFonts w:ascii="Times New Roman" w:hAnsi="Times New Roman" w:cs="Times New Roman"/>
          <w:sz w:val="24"/>
          <w:szCs w:val="24"/>
        </w:rPr>
        <w:t xml:space="preserve"> (nemaju pravo prijave sljedeće dvije godine, računajući od godine u kojoj su provodile projekt);</w:t>
      </w:r>
      <w:r w:rsidRPr="00D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0BD8A" w14:textId="77777777" w:rsidR="00591805" w:rsidRPr="00591805" w:rsidRDefault="00550D5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18D">
        <w:rPr>
          <w:rFonts w:ascii="Times New Roman" w:hAnsi="Times New Roman" w:cs="Times New Roman"/>
          <w:sz w:val="24"/>
          <w:szCs w:val="24"/>
        </w:rPr>
        <w:t xml:space="preserve">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03644B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A2C4FF" w14:textId="77777777" w:rsidR="001E168D" w:rsidRPr="00591805" w:rsidRDefault="001E168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6C313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35A90F3B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14C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ocje</w:t>
      </w:r>
      <w:r w:rsidR="00B5613A">
        <w:rPr>
          <w:rFonts w:ascii="Times New Roman" w:hAnsi="Times New Roman" w:cs="Times New Roman"/>
          <w:sz w:val="24"/>
          <w:szCs w:val="24"/>
        </w:rPr>
        <w:t xml:space="preserve">njivanje pristiglih projekata 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</w:t>
      </w:r>
      <w:r w:rsidR="00544658">
        <w:rPr>
          <w:rFonts w:ascii="Times New Roman" w:hAnsi="Times New Roman" w:cs="Times New Roman"/>
          <w:sz w:val="24"/>
          <w:szCs w:val="24"/>
        </w:rPr>
        <w:t>projekti</w:t>
      </w:r>
      <w:r w:rsidRPr="00591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B5DDF" w14:textId="77777777" w:rsidR="00D9018D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do sada kontinuirano financirani i uspješno provođeni,</w:t>
      </w:r>
    </w:p>
    <w:p w14:paraId="110D1678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utjecajem i ugledom u zajednici,</w:t>
      </w:r>
    </w:p>
    <w:p w14:paraId="3E23C6FF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imaju razvojni karakter,</w:t>
      </w:r>
    </w:p>
    <w:p w14:paraId="7D95F076" w14:textId="533C8B92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financijska dotacija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nije jedini izvor prihoda,</w:t>
      </w:r>
    </w:p>
    <w:p w14:paraId="7C36D82C" w14:textId="7DDE7FFA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promiču Općinu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013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BCCE0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381E10" w14:textId="77777777" w:rsidR="00591805" w:rsidRPr="007564DA" w:rsidRDefault="0017376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91805" w:rsidRPr="007564DA">
        <w:rPr>
          <w:rFonts w:ascii="Times New Roman" w:hAnsi="Times New Roman" w:cs="Times New Roman"/>
          <w:b/>
          <w:sz w:val="24"/>
          <w:szCs w:val="24"/>
        </w:rPr>
        <w:t xml:space="preserve">. Prihvatljive aktivnosti koji će se financirati ovim natječajem </w:t>
      </w:r>
    </w:p>
    <w:p w14:paraId="47E5FE8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62CCD9" w14:textId="5FBBF69E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Planirano trajanje projekata </w:t>
      </w:r>
      <w:r w:rsidR="00AE619A">
        <w:rPr>
          <w:rFonts w:ascii="Times New Roman" w:hAnsi="Times New Roman" w:cs="Times New Roman"/>
          <w:sz w:val="24"/>
          <w:szCs w:val="24"/>
        </w:rPr>
        <w:t>je do 31.12.</w:t>
      </w:r>
      <w:r w:rsidR="00591805" w:rsidRPr="00591805">
        <w:rPr>
          <w:rFonts w:ascii="Times New Roman" w:hAnsi="Times New Roman" w:cs="Times New Roman"/>
          <w:sz w:val="24"/>
          <w:szCs w:val="24"/>
        </w:rPr>
        <w:t>20</w:t>
      </w:r>
      <w:r w:rsidR="00C839F3">
        <w:rPr>
          <w:rFonts w:ascii="Times New Roman" w:hAnsi="Times New Roman" w:cs="Times New Roman"/>
          <w:sz w:val="24"/>
          <w:szCs w:val="24"/>
        </w:rPr>
        <w:t>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7D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FE605" w14:textId="77777777" w:rsidR="00281E71" w:rsidRPr="001C2BB3" w:rsidRDefault="00591805" w:rsidP="001C2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18C8166D" w14:textId="77777777" w:rsidR="00184F71" w:rsidRDefault="00184F71" w:rsidP="00184F71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spomenika i sakralnih objekata i sl.).</w:t>
      </w:r>
    </w:p>
    <w:p w14:paraId="4F110773" w14:textId="77777777" w:rsidR="001C2BB3" w:rsidRDefault="00281E71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794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49F9333F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C7FB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>2.</w:t>
      </w:r>
      <w:r w:rsidR="0017376D">
        <w:rPr>
          <w:rFonts w:ascii="Times New Roman" w:hAnsi="Times New Roman" w:cs="Times New Roman"/>
          <w:b/>
          <w:sz w:val="24"/>
          <w:szCs w:val="24"/>
        </w:rPr>
        <w:t>4</w:t>
      </w:r>
      <w:r w:rsidRPr="00C27303">
        <w:rPr>
          <w:rFonts w:ascii="Times New Roman" w:hAnsi="Times New Roman" w:cs="Times New Roman"/>
          <w:b/>
          <w:sz w:val="24"/>
          <w:szCs w:val="24"/>
        </w:rPr>
        <w:t xml:space="preserve">. Kakvi projekti ne mogu ostvariti financijsku potporu putem ovog natječaja?  </w:t>
      </w:r>
    </w:p>
    <w:p w14:paraId="5C17EF0E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AC421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7282E9DF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ili programi </w:t>
      </w:r>
    </w:p>
    <w:p w14:paraId="2352FF95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ili programi prijavitelja koji su na bilo koji način povezani s političkim strankama što bi moglo utjecati na neovi</w:t>
      </w:r>
      <w:r w:rsidR="00B5613A">
        <w:rPr>
          <w:rFonts w:ascii="Times New Roman" w:hAnsi="Times New Roman" w:cs="Times New Roman"/>
          <w:sz w:val="24"/>
          <w:szCs w:val="24"/>
        </w:rPr>
        <w:t>snost i održivost projekta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4223BC70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7000EF33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220404">
        <w:rPr>
          <w:rFonts w:ascii="Times New Roman" w:hAnsi="Times New Roman" w:cs="Times New Roman"/>
          <w:sz w:val="24"/>
          <w:szCs w:val="24"/>
        </w:rPr>
        <w:t>lanove i druge slične dokumente.</w:t>
      </w:r>
    </w:p>
    <w:p w14:paraId="6EE561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DC38F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>2.</w:t>
      </w:r>
      <w:r w:rsidR="002E5E3E">
        <w:rPr>
          <w:rFonts w:ascii="Times New Roman" w:hAnsi="Times New Roman" w:cs="Times New Roman"/>
          <w:b/>
          <w:sz w:val="24"/>
          <w:szCs w:val="24"/>
        </w:rPr>
        <w:t>5</w:t>
      </w:r>
      <w:r w:rsidRPr="00350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4B820E02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381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2153E01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C95649" w14:textId="77777777" w:rsidR="00B630C9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</w:t>
      </w:r>
      <w:r w:rsidR="00B630C9">
        <w:rPr>
          <w:rFonts w:ascii="Times New Roman" w:hAnsi="Times New Roman" w:cs="Times New Roman"/>
          <w:sz w:val="24"/>
          <w:szCs w:val="24"/>
        </w:rPr>
        <w:t>nog projekta.</w:t>
      </w:r>
    </w:p>
    <w:p w14:paraId="2BFFE645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19DF1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4D4DB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="00262E2C">
        <w:rPr>
          <w:rFonts w:ascii="Times New Roman" w:hAnsi="Times New Roman" w:cs="Times New Roman"/>
          <w:b/>
          <w:sz w:val="24"/>
          <w:szCs w:val="24"/>
        </w:rPr>
        <w:t>6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0FE6B924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595CFE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7C51379D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52CF7CD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CF53937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66A0EF82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47114A3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D59AADF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73FD2D5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52C22878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7D975BC8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32A8FFD8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BC26F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7F0B243" w14:textId="77777777" w:rsidR="004D6837" w:rsidRDefault="004D6837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DED52E" w14:textId="77777777" w:rsidR="004D6837" w:rsidRDefault="004D6837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0EE24E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lastRenderedPageBreak/>
        <w:t>3. Kako se prijaviti?</w:t>
      </w:r>
    </w:p>
    <w:p w14:paraId="4B0CBD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C338E6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566AB48F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9DA618" w14:textId="77777777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 w:rsidR="003C642F"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="00B5613A">
        <w:rPr>
          <w:rFonts w:ascii="Times New Roman" w:hAnsi="Times New Roman" w:cs="Times New Roman"/>
          <w:sz w:val="24"/>
          <w:szCs w:val="24"/>
        </w:rPr>
        <w:t>Natječaju na dostavu projektnih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prijedloga i natječajnoj </w:t>
      </w:r>
    </w:p>
    <w:p w14:paraId="78F9BFE1" w14:textId="77777777" w:rsidR="00596764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dokumentaciji</w:t>
      </w:r>
      <w:r w:rsidR="00596764">
        <w:rPr>
          <w:rFonts w:ascii="Times New Roman" w:hAnsi="Times New Roman" w:cs="Times New Roman"/>
          <w:sz w:val="24"/>
          <w:szCs w:val="24"/>
        </w:rPr>
        <w:t>:</w:t>
      </w:r>
    </w:p>
    <w:p w14:paraId="204320CA" w14:textId="77777777" w:rsidR="00591805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567216"/>
      <w:r w:rsidRPr="00596764">
        <w:rPr>
          <w:rFonts w:ascii="Times New Roman" w:hAnsi="Times New Roman" w:cs="Times New Roman"/>
          <w:sz w:val="24"/>
          <w:szCs w:val="24"/>
        </w:rPr>
        <w:t xml:space="preserve">obrazac opisa </w:t>
      </w:r>
      <w:r w:rsidR="00184F71">
        <w:rPr>
          <w:rFonts w:ascii="Times New Roman" w:hAnsi="Times New Roman" w:cs="Times New Roman"/>
          <w:sz w:val="24"/>
          <w:szCs w:val="24"/>
        </w:rPr>
        <w:t>p</w:t>
      </w:r>
      <w:r w:rsidRPr="00596764">
        <w:rPr>
          <w:rFonts w:ascii="Times New Roman" w:hAnsi="Times New Roman" w:cs="Times New Roman"/>
          <w:sz w:val="24"/>
          <w:szCs w:val="24"/>
        </w:rPr>
        <w:t xml:space="preserve">rojekta; </w:t>
      </w:r>
    </w:p>
    <w:p w14:paraId="4A4D9736" w14:textId="77777777" w:rsidR="00596764" w:rsidRDefault="00591805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obrazac proračuna projekta;</w:t>
      </w:r>
    </w:p>
    <w:p w14:paraId="1DAEC471" w14:textId="77777777" w:rsidR="003C642F" w:rsidRDefault="00591805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 w:rsidR="003C642F">
        <w:rPr>
          <w:rFonts w:ascii="Times New Roman" w:hAnsi="Times New Roman" w:cs="Times New Roman"/>
          <w:sz w:val="24"/>
          <w:szCs w:val="24"/>
        </w:rPr>
        <w:t>tojanju dvostrukog financiranja,</w:t>
      </w:r>
      <w:r w:rsidR="003C642F"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2E403" w14:textId="77777777" w:rsidR="005E34CA" w:rsidRPr="007E2C36" w:rsidRDefault="005E34CA" w:rsidP="003C642F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C36">
        <w:rPr>
          <w:rFonts w:ascii="Times New Roman" w:hAnsi="Times New Roman" w:cs="Times New Roman"/>
          <w:sz w:val="24"/>
          <w:szCs w:val="24"/>
        </w:rPr>
        <w:t>potvrda o ispunjenja obveza vezanih uz plaćanje doprinosa ili poreza od strane prijavitelja</w:t>
      </w:r>
    </w:p>
    <w:p w14:paraId="6DE2336F" w14:textId="6B0B4873" w:rsidR="00591805" w:rsidRDefault="003C642F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40">
        <w:rPr>
          <w:rFonts w:ascii="Times New Roman" w:hAnsi="Times New Roman" w:cs="Times New Roman"/>
          <w:sz w:val="24"/>
          <w:szCs w:val="24"/>
        </w:rPr>
        <w:t xml:space="preserve">dokaz o  </w:t>
      </w:r>
      <w:r w:rsidR="009001AA" w:rsidRPr="00BA1140">
        <w:rPr>
          <w:rFonts w:ascii="Times New Roman" w:hAnsi="Times New Roman" w:cs="Times New Roman"/>
          <w:sz w:val="24"/>
          <w:szCs w:val="24"/>
        </w:rPr>
        <w:t>transparentnom financijskom poslovanju- preslik</w:t>
      </w:r>
      <w:r w:rsidR="00BA1140" w:rsidRPr="00BA1140">
        <w:rPr>
          <w:rFonts w:ascii="Times New Roman" w:hAnsi="Times New Roman" w:cs="Times New Roman"/>
          <w:sz w:val="24"/>
          <w:szCs w:val="24"/>
        </w:rPr>
        <w:t>a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referentne stranice</w:t>
      </w:r>
      <w:r w:rsidR="00BA1140"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="00BA1140" w:rsidRPr="00BA1140">
        <w:rPr>
          <w:rFonts w:ascii="Times New Roman" w:hAnsi="Times New Roman" w:cs="Times New Roman"/>
          <w:sz w:val="24"/>
          <w:szCs w:val="24"/>
        </w:rPr>
        <w:t>koja</w:t>
      </w:r>
      <w:r w:rsidR="00BA1140">
        <w:rPr>
          <w:rFonts w:ascii="Times New Roman" w:hAnsi="Times New Roman" w:cs="Times New Roman"/>
          <w:sz w:val="24"/>
          <w:szCs w:val="24"/>
        </w:rPr>
        <w:t xml:space="preserve"> stranica</w:t>
      </w:r>
      <w:r w:rsidR="00BA1140" w:rsidRPr="00BA1140">
        <w:rPr>
          <w:rFonts w:ascii="Times New Roman" w:hAnsi="Times New Roman" w:cs="Times New Roman"/>
          <w:sz w:val="24"/>
          <w:szCs w:val="24"/>
        </w:rPr>
        <w:t xml:space="preserve"> je sastavni dio predanih</w:t>
      </w:r>
      <w:r w:rsidR="009001AA" w:rsidRPr="00BA1140">
        <w:rPr>
          <w:rFonts w:ascii="Times New Roman" w:hAnsi="Times New Roman" w:cs="Times New Roman"/>
          <w:sz w:val="24"/>
          <w:szCs w:val="24"/>
        </w:rPr>
        <w:t xml:space="preserve"> Financijskih izvještaja za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653408">
        <w:rPr>
          <w:rFonts w:ascii="Times New Roman" w:hAnsi="Times New Roman" w:cs="Times New Roman"/>
          <w:sz w:val="24"/>
          <w:szCs w:val="24"/>
        </w:rPr>
        <w:t>3</w:t>
      </w:r>
      <w:r w:rsidR="009001AA"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19DC1C31" w14:textId="77777777" w:rsidR="00BA1140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projekta od strane drugih izvora, ukoliko je sufinanciranje iskazano u obrascu Proračuna projekta</w:t>
      </w:r>
    </w:p>
    <w:p w14:paraId="2C3248D0" w14:textId="33549CAC" w:rsidR="00BA1140" w:rsidRPr="00FE5547" w:rsidRDefault="00BA1140" w:rsidP="00FE554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 xml:space="preserve">izjava o financiranim projektima </w:t>
      </w:r>
      <w:r w:rsidR="00FE5547" w:rsidRPr="00FE5547">
        <w:rPr>
          <w:rFonts w:ascii="Times New Roman" w:hAnsi="Times New Roman" w:cs="Times New Roman"/>
          <w:sz w:val="24"/>
          <w:szCs w:val="24"/>
        </w:rPr>
        <w:t>prijavitelja</w:t>
      </w:r>
      <w:r w:rsidRPr="00FE5547">
        <w:rPr>
          <w:rFonts w:ascii="Times New Roman" w:hAnsi="Times New Roman" w:cs="Times New Roman"/>
          <w:sz w:val="24"/>
          <w:szCs w:val="24"/>
        </w:rPr>
        <w:t xml:space="preserve"> iz javnih izvora u 20</w:t>
      </w:r>
      <w:r w:rsidR="00AE619A">
        <w:rPr>
          <w:rFonts w:ascii="Times New Roman" w:hAnsi="Times New Roman" w:cs="Times New Roman"/>
          <w:sz w:val="24"/>
          <w:szCs w:val="24"/>
        </w:rPr>
        <w:t>2</w:t>
      </w:r>
      <w:r w:rsidR="00653408">
        <w:rPr>
          <w:rFonts w:ascii="Times New Roman" w:hAnsi="Times New Roman" w:cs="Times New Roman"/>
          <w:sz w:val="24"/>
          <w:szCs w:val="24"/>
        </w:rPr>
        <w:t>3</w:t>
      </w:r>
      <w:r w:rsidRPr="00FE5547">
        <w:rPr>
          <w:rFonts w:ascii="Times New Roman" w:hAnsi="Times New Roman" w:cs="Times New Roman"/>
          <w:sz w:val="24"/>
          <w:szCs w:val="24"/>
        </w:rPr>
        <w:t xml:space="preserve">. godini prema kojima </w:t>
      </w:r>
      <w:r w:rsidR="001963E9">
        <w:rPr>
          <w:rFonts w:ascii="Times New Roman" w:hAnsi="Times New Roman" w:cs="Times New Roman"/>
          <w:sz w:val="24"/>
          <w:szCs w:val="24"/>
        </w:rPr>
        <w:t>O</w:t>
      </w:r>
      <w:r w:rsidRPr="00FE5547">
        <w:rPr>
          <w:rFonts w:ascii="Times New Roman" w:hAnsi="Times New Roman" w:cs="Times New Roman"/>
          <w:sz w:val="24"/>
          <w:szCs w:val="24"/>
        </w:rPr>
        <w:t>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1963E9">
        <w:rPr>
          <w:rFonts w:ascii="Times New Roman" w:hAnsi="Times New Roman" w:cs="Times New Roman"/>
          <w:sz w:val="24"/>
          <w:szCs w:val="24"/>
        </w:rPr>
        <w:t xml:space="preserve"> može</w:t>
      </w:r>
      <w:r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</w:t>
      </w:r>
      <w:r w:rsidR="00FE5547" w:rsidRPr="00FE5547">
        <w:rPr>
          <w:rFonts w:ascii="Times New Roman" w:hAnsi="Times New Roman" w:cs="Times New Roman"/>
          <w:sz w:val="24"/>
          <w:szCs w:val="24"/>
        </w:rPr>
        <w:t>uredno ispunjenih obveza iz svih prethodno sklopljenih ugovora o financiranju iz Općinskog proračuna i drugih javnih izvora</w:t>
      </w:r>
    </w:p>
    <w:p w14:paraId="20201234" w14:textId="77777777" w:rsidR="00BA1140" w:rsidRPr="00BA1140" w:rsidRDefault="00BA1140" w:rsidP="0059180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</w:t>
      </w:r>
      <w:r w:rsidR="00FE5547">
        <w:rPr>
          <w:rFonts w:ascii="Times New Roman" w:hAnsi="Times New Roman" w:cs="Times New Roman"/>
          <w:sz w:val="24"/>
          <w:szCs w:val="24"/>
        </w:rPr>
        <w:t>, ne starije od 6 mjeseci, da odgovorna osoba</w:t>
      </w:r>
      <w:r w:rsidR="00346885">
        <w:rPr>
          <w:rFonts w:ascii="Times New Roman" w:hAnsi="Times New Roman" w:cs="Times New Roman"/>
          <w:sz w:val="24"/>
          <w:szCs w:val="24"/>
        </w:rPr>
        <w:t xml:space="preserve"> prijavitelja</w:t>
      </w:r>
      <w:r w:rsidR="00FE5547">
        <w:rPr>
          <w:rFonts w:ascii="Times New Roman" w:hAnsi="Times New Roman" w:cs="Times New Roman"/>
          <w:sz w:val="24"/>
          <w:szCs w:val="24"/>
        </w:rPr>
        <w:t xml:space="preserve"> nije kažnjavana u kaznenom postupku.</w:t>
      </w:r>
    </w:p>
    <w:bookmarkEnd w:id="0"/>
    <w:p w14:paraId="0967290A" w14:textId="77777777" w:rsidR="007E2C36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 w:rsidR="00462442">
        <w:rPr>
          <w:rFonts w:ascii="Times New Roman" w:hAnsi="Times New Roman" w:cs="Times New Roman"/>
          <w:sz w:val="24"/>
          <w:szCs w:val="24"/>
        </w:rPr>
        <w:t>istra neprofitnih organizacija.</w:t>
      </w:r>
      <w:r w:rsidR="00BA3F1D">
        <w:rPr>
          <w:rFonts w:ascii="Times New Roman" w:hAnsi="Times New Roman" w:cs="Times New Roman"/>
          <w:sz w:val="24"/>
          <w:szCs w:val="24"/>
        </w:rPr>
        <w:t xml:space="preserve">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 w:rsidR="00BA3F1D">
        <w:rPr>
          <w:rFonts w:ascii="Times New Roman" w:hAnsi="Times New Roman" w:cs="Times New Roman"/>
          <w:sz w:val="24"/>
          <w:szCs w:val="24"/>
        </w:rPr>
        <w:t>ske</w:t>
      </w:r>
      <w:r w:rsidR="00462442">
        <w:rPr>
          <w:rFonts w:ascii="Times New Roman" w:hAnsi="Times New Roman" w:cs="Times New Roman"/>
          <w:sz w:val="24"/>
          <w:szCs w:val="24"/>
        </w:rPr>
        <w:t xml:space="preserve"> stranice kao i statutom određene djelatnosti i aktivnosti prijavitelja.</w:t>
      </w:r>
      <w:r w:rsid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176F" w14:textId="77777777" w:rsidR="00012928" w:rsidRDefault="00012928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F5DD0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6F2C6DD7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C253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dio je obvezne dokumentacije. Sadrži podatke o prijavitelju te sadržaju projekta koji se predlaže za financiranje. </w:t>
      </w:r>
    </w:p>
    <w:p w14:paraId="17F1AF50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F5CA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F1CB7A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807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513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0CCF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4616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A3477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opisni obrazac  projekta bude vlastoručno potpisan od strane voditelja</w:t>
      </w:r>
    </w:p>
    <w:p w14:paraId="1B9B96F8" w14:textId="77777777" w:rsidR="00591805" w:rsidRPr="00591805" w:rsidRDefault="00184F7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te ovjeren pečatom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3AFB647D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D252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673757F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F5D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poda</w:t>
      </w:r>
      <w:r w:rsidR="00184F71">
        <w:rPr>
          <w:rFonts w:ascii="Times New Roman" w:hAnsi="Times New Roman" w:cs="Times New Roman"/>
          <w:sz w:val="24"/>
          <w:szCs w:val="24"/>
        </w:rPr>
        <w:t>tke o svim troškovima projekta</w:t>
      </w:r>
      <w:r w:rsidR="00BA3F1D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6965EBC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140D0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4EBE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A203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35D2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2AC7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je da obrazac Proračuna projekta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1B35CF8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3214" w14:textId="77777777" w:rsidR="00126B95" w:rsidRDefault="00126B9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F91769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6603F195" w14:textId="6AB85281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262B9C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="00B5613A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 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B23DA7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4057C42F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E1DDD" w14:textId="77777777" w:rsidR="00C5372B" w:rsidRDefault="00C5372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C5224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72082B62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54C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Obvezne obrasce i propisanu  dokumentaciju  potrebno  je  poslati poštom putem dostavljača ili osobno.  </w:t>
      </w:r>
    </w:p>
    <w:p w14:paraId="3506CA7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>projekta</w:t>
      </w:r>
      <w:r w:rsidR="00184F7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i </w:t>
      </w:r>
      <w:r w:rsidR="00342D35">
        <w:rPr>
          <w:rFonts w:ascii="Times New Roman" w:hAnsi="Times New Roman" w:cs="Times New Roman"/>
          <w:sz w:val="24"/>
          <w:szCs w:val="24"/>
        </w:rPr>
        <w:t xml:space="preserve"> osobe ovlaštene za zastupanje </w:t>
      </w:r>
      <w:r w:rsidRPr="00591805">
        <w:rPr>
          <w:rFonts w:ascii="Times New Roman" w:hAnsi="Times New Roman" w:cs="Times New Roman"/>
          <w:sz w:val="24"/>
          <w:szCs w:val="24"/>
        </w:rPr>
        <w:t xml:space="preserve"> te ovjerene službenim pečatom organizacije.  </w:t>
      </w:r>
    </w:p>
    <w:p w14:paraId="6091F9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27B9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1E019A03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7E31E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CD8A4" w14:textId="5F500AE5" w:rsidR="00591805" w:rsidRDefault="00262B9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5FFC" wp14:editId="299BF699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952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ABCA" w14:textId="249ED481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K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</w:p>
                          <w:p w14:paraId="499A2618" w14:textId="5FF2A029" w:rsidR="00B96F49" w:rsidRPr="00CD7B24" w:rsidRDefault="00184F71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Natječaj za predlaganje pr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ojekata </w:t>
                            </w:r>
                            <w:r w:rsidR="00C53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javnih potreba u kulturi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koji su od interesa za Općinu 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Kloštar Podravski 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522A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E54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96F49"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39B44C06" w14:textId="6BAE5EA9" w:rsidR="00B96F49" w:rsidRPr="00CD7B24" w:rsidRDefault="00B23DA7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54D54BD5" w14:textId="71792025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B23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Kloštar Podravski</w:t>
                            </w:r>
                          </w:p>
                          <w:p w14:paraId="15CB196D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B9B256B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79F743E6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5FF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1D1BABCA" w14:textId="249ED481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K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</w:p>
                    <w:p w14:paraId="499A2618" w14:textId="5FF2A029" w:rsidR="00B96F49" w:rsidRPr="00CD7B24" w:rsidRDefault="00184F71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Natječaj za predlaganje pr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ojekata </w:t>
                      </w:r>
                      <w:r w:rsidR="00C53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javnih potreba u kulturi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koji su od interesa za Općinu 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Kloštar Podravski 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522A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E54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B96F49"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39B44C06" w14:textId="6BAE5EA9" w:rsidR="00B96F49" w:rsidRPr="00CD7B24" w:rsidRDefault="00B23DA7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54D54BD5" w14:textId="71792025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B23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Kloštar Podravski</w:t>
                      </w:r>
                    </w:p>
                    <w:p w14:paraId="15CB196D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B9B256B" w14:textId="77777777" w:rsidR="00B96F49" w:rsidRDefault="00B96F49" w:rsidP="00CD7B24">
                      <w:pPr>
                        <w:pStyle w:val="Bezproreda"/>
                      </w:pPr>
                    </w:p>
                    <w:p w14:paraId="79F743E6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411FB2C4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9E2F7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250ECD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B585B1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D6D27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55AA3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6F477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163BAF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76FC8808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B847B" w14:textId="1E0C515A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4D6837">
        <w:rPr>
          <w:rFonts w:ascii="Times New Roman" w:hAnsi="Times New Roman" w:cs="Times New Roman"/>
          <w:sz w:val="24"/>
          <w:szCs w:val="24"/>
        </w:rPr>
        <w:t>04</w:t>
      </w:r>
      <w:r w:rsidR="00504963">
        <w:rPr>
          <w:rFonts w:ascii="Times New Roman" w:hAnsi="Times New Roman" w:cs="Times New Roman"/>
          <w:sz w:val="24"/>
          <w:szCs w:val="24"/>
        </w:rPr>
        <w:t xml:space="preserve">. </w:t>
      </w:r>
      <w:r w:rsidR="00545987">
        <w:rPr>
          <w:rFonts w:ascii="Times New Roman" w:hAnsi="Times New Roman" w:cs="Times New Roman"/>
          <w:sz w:val="24"/>
          <w:szCs w:val="24"/>
        </w:rPr>
        <w:t>srpnja</w:t>
      </w:r>
      <w:r w:rsidR="00A5527F">
        <w:rPr>
          <w:rFonts w:ascii="Times New Roman" w:hAnsi="Times New Roman" w:cs="Times New Roman"/>
          <w:sz w:val="24"/>
          <w:szCs w:val="24"/>
        </w:rPr>
        <w:t xml:space="preserve"> </w:t>
      </w:r>
      <w:r w:rsidR="00522A6A">
        <w:rPr>
          <w:rFonts w:ascii="Times New Roman" w:hAnsi="Times New Roman" w:cs="Times New Roman"/>
          <w:sz w:val="24"/>
          <w:szCs w:val="24"/>
        </w:rPr>
        <w:t>202</w:t>
      </w:r>
      <w:r w:rsidR="003E54D8">
        <w:rPr>
          <w:rFonts w:ascii="Times New Roman" w:hAnsi="Times New Roman" w:cs="Times New Roman"/>
          <w:sz w:val="24"/>
          <w:szCs w:val="24"/>
        </w:rPr>
        <w:t>4</w:t>
      </w:r>
      <w:r w:rsidR="00504963">
        <w:rPr>
          <w:rFonts w:ascii="Times New Roman" w:hAnsi="Times New Roman" w:cs="Times New Roman"/>
          <w:sz w:val="24"/>
          <w:szCs w:val="24"/>
        </w:rPr>
        <w:t>.</w:t>
      </w:r>
      <w:r w:rsidR="00126B9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1639F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je dostavljena u roku ako je na prijamnom žigu razvidno da je zaprimljena u pošti do kraja datuma koji je naznačen kao rok za prijavu na natječaj (do 24:00 sata).  </w:t>
      </w:r>
    </w:p>
    <w:p w14:paraId="5BBAF6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prijave poslane izvan roka</w:t>
      </w:r>
      <w:r w:rsidR="001946A4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2E98EFC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347353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4339078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3823D" w14:textId="17302552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</w:t>
      </w:r>
      <w:r w:rsidR="00B23DA7">
        <w:rPr>
          <w:rFonts w:ascii="Times New Roman" w:hAnsi="Times New Roman" w:cs="Times New Roman"/>
          <w:sz w:val="24"/>
          <w:szCs w:val="24"/>
        </w:rPr>
        <w:t xml:space="preserve"> </w:t>
      </w:r>
      <w:r w:rsidR="004D6837" w:rsidRPr="004D6837">
        <w:rPr>
          <w:rFonts w:ascii="Times New Roman" w:hAnsi="Times New Roman" w:cs="Times New Roman"/>
          <w:sz w:val="24"/>
          <w:szCs w:val="24"/>
        </w:rPr>
        <w:t>seles.sanja@gmail.com</w:t>
      </w:r>
      <w:r w:rsidR="00B23DA7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>i</w:t>
      </w:r>
      <w:r w:rsidR="003E0A40">
        <w:rPr>
          <w:rFonts w:ascii="Times New Roman" w:hAnsi="Times New Roman" w:cs="Times New Roman"/>
          <w:sz w:val="24"/>
          <w:szCs w:val="24"/>
        </w:rPr>
        <w:t>li na broj telefona 048/883 0</w:t>
      </w:r>
      <w:r w:rsidR="00B23DA7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1C084C15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ili troškova navedenih u prijavi  </w:t>
      </w:r>
    </w:p>
    <w:p w14:paraId="055B8717" w14:textId="61AA3DFB" w:rsidR="00C5372B" w:rsidRDefault="00C5372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8ACD6" w14:textId="5CAB61BC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D15AE4" w14:textId="3B989E64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0139B1" w14:textId="6F0F338F" w:rsidR="00B23DA7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39E33F" w14:textId="77777777" w:rsidR="00B23DA7" w:rsidRPr="00591805" w:rsidRDefault="00B23DA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5A3F7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0B3D5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453FCDC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6AF4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pristigle i zaprimljene prijave proći će kroz sljedeću proceduru</w:t>
      </w:r>
      <w:r w:rsidR="00FC6DB6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FEC8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28CF4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42C63B2A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D8A1E2" w14:textId="3F6A0365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16C73CF6" w14:textId="2C4CAB8E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A656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904D66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38F61201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531D82EF" w14:textId="77777777" w:rsidR="00B572F1" w:rsidRPr="00253A11" w:rsidRDefault="00591805" w:rsidP="00253A1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2E34EB1C" w14:textId="77777777" w:rsidR="00591805" w:rsidRDefault="00253A11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prijavitelj udruga, </w:t>
      </w:r>
      <w:r w:rsidR="00591805"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3F2C544F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22AB2AF3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1B9B745C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prihvatljiv sukladno uputama za prijavitelje natječaja; </w:t>
      </w:r>
    </w:p>
    <w:p w14:paraId="35CBBD39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6426F857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120A2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1B7CB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D35F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5B9C9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25917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70AF35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FC6DB6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55FE54CD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08206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D0DB46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5278F8E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F2768A" w14:textId="20A723CD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41BA48D3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za koje se traži financijska potpora vrednuju se po sljedećim općim kriterijima: </w:t>
      </w:r>
    </w:p>
    <w:p w14:paraId="2288A570" w14:textId="77777777" w:rsidR="00FC6DB6" w:rsidRDefault="00FC6DB6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3F8AE8" w14:textId="77777777" w:rsidR="00B96F49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DB6">
        <w:rPr>
          <w:rFonts w:ascii="Times New Roman" w:hAnsi="Times New Roman" w:cs="Times New Roman"/>
          <w:b/>
          <w:sz w:val="24"/>
          <w:szCs w:val="24"/>
        </w:rPr>
        <w:t>Kvaliteta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sadržajna inovativnost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edukativnost i kreativnost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B6">
        <w:rPr>
          <w:rFonts w:ascii="Times New Roman" w:hAnsi="Times New Roman" w:cs="Times New Roman"/>
          <w:b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73C0E296" w14:textId="77777777" w:rsidR="00FC6DB6" w:rsidRPr="00FC6DB6" w:rsidRDefault="00FC6DB6" w:rsidP="00FC6DB6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DB6">
        <w:rPr>
          <w:rFonts w:ascii="Times New Roman" w:hAnsi="Times New Roman" w:cs="Times New Roman"/>
          <w:i/>
          <w:sz w:val="24"/>
          <w:szCs w:val="24"/>
        </w:rPr>
        <w:lastRenderedPageBreak/>
        <w:t>Ovaj kriterij odnosi se na sam sadržaj i temu projekta. Kriterij propituje umjetničku vrijednost i doprinos projekta unapređenju djelatnosti kojoj pripada.</w:t>
      </w:r>
    </w:p>
    <w:p w14:paraId="49C17B85" w14:textId="77777777" w:rsidR="000670DB" w:rsidRDefault="002513A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Jasnoća, cjelovitost, ekonomičnost i provedivost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>
        <w:rPr>
          <w:rFonts w:ascii="Times New Roman" w:hAnsi="Times New Roman" w:cs="Times New Roman"/>
          <w:b/>
          <w:sz w:val="24"/>
          <w:szCs w:val="24"/>
        </w:rPr>
        <w:t>, uključujući i ostale izvore financiranja i kvalitetu razrade financijskog plana/troškovnika</w:t>
      </w:r>
    </w:p>
    <w:p w14:paraId="1EAC6DDE" w14:textId="77777777" w:rsidR="00FC6DB6" w:rsidRPr="002513AB" w:rsidRDefault="002513AB" w:rsidP="002513AB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AB">
        <w:rPr>
          <w:rFonts w:ascii="Times New Roman" w:hAnsi="Times New Roman" w:cs="Times New Roman"/>
          <w:i/>
          <w:sz w:val="24"/>
          <w:szCs w:val="24"/>
        </w:rPr>
        <w:t>Ovaj se kriterij odnosi na vrednovanje projekta kao funkcionalne cjeline koja mora nadići sam kulturni i umjetnički sadržaj, koji je osnova. Projekt mora imati jasne elemente organizacije, financija, promocije, vremenskog slijeda. Pritom je bitan uvjet financiranje iz drugih izvora.</w:t>
      </w:r>
    </w:p>
    <w:p w14:paraId="57FF9B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Neposredna društvena</w:t>
      </w:r>
      <w:r w:rsidR="007E4BE6">
        <w:rPr>
          <w:rFonts w:ascii="Times New Roman" w:hAnsi="Times New Roman" w:cs="Times New Roman"/>
          <w:b/>
          <w:sz w:val="24"/>
          <w:szCs w:val="24"/>
        </w:rPr>
        <w:t xml:space="preserve"> korist za lokalnu zajednicu</w:t>
      </w:r>
      <w:r w:rsidR="00B96F49" w:rsidRPr="002513AB">
        <w:rPr>
          <w:rFonts w:ascii="Times New Roman" w:hAnsi="Times New Roman" w:cs="Times New Roman"/>
          <w:b/>
          <w:sz w:val="24"/>
          <w:szCs w:val="24"/>
        </w:rPr>
        <w:t>;</w:t>
      </w:r>
    </w:p>
    <w:p w14:paraId="03F358D8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 xml:space="preserve">Kvaliteta dosadašnjeg rada, uspjesi i iskustvo u provođenju </w:t>
      </w:r>
      <w:r w:rsidR="00B5613A">
        <w:rPr>
          <w:rFonts w:ascii="Times New Roman" w:hAnsi="Times New Roman" w:cs="Times New Roman"/>
          <w:b/>
          <w:sz w:val="24"/>
          <w:szCs w:val="24"/>
        </w:rPr>
        <w:t>projekta</w:t>
      </w:r>
      <w:r w:rsidRPr="002513AB">
        <w:rPr>
          <w:rFonts w:ascii="Times New Roman" w:hAnsi="Times New Roman" w:cs="Times New Roman"/>
          <w:b/>
          <w:sz w:val="24"/>
          <w:szCs w:val="24"/>
        </w:rPr>
        <w:t xml:space="preserve">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29A3F63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Realan odnos troškova i očekivanih rezultata projekta</w:t>
      </w:r>
      <w:r w:rsidR="00795C00">
        <w:rPr>
          <w:rFonts w:ascii="Times New Roman" w:hAnsi="Times New Roman" w:cs="Times New Roman"/>
          <w:b/>
          <w:sz w:val="24"/>
          <w:szCs w:val="24"/>
        </w:rPr>
        <w:t>.</w:t>
      </w:r>
    </w:p>
    <w:p w14:paraId="122A5C9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2F3CA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17FF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3743894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705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E820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72EEBF92" w14:textId="1B646892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</w:t>
      </w:r>
      <w:r w:rsidR="002513AB">
        <w:rPr>
          <w:rFonts w:ascii="Times New Roman" w:hAnsi="Times New Roman" w:cs="Times New Roman"/>
          <w:sz w:val="24"/>
          <w:szCs w:val="24"/>
        </w:rPr>
        <w:t>javnih potreba u kulturi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B23DA7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</w:t>
      </w:r>
      <w:r w:rsidR="006504D7">
        <w:rPr>
          <w:rFonts w:ascii="Times New Roman" w:hAnsi="Times New Roman" w:cs="Times New Roman"/>
          <w:sz w:val="24"/>
          <w:szCs w:val="24"/>
        </w:rPr>
        <w:t>onosi 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C38485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3CE93C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09CC6749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30FC0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679FDD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EB8F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3BEC13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1CDC5BD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BCE149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</w:t>
      </w:r>
      <w:r w:rsidR="00534D0C">
        <w:rPr>
          <w:color w:val="000000"/>
        </w:rPr>
        <w:t xml:space="preserve">prijavitelje </w:t>
      </w:r>
      <w:r w:rsidRPr="00FF588A">
        <w:rPr>
          <w:color w:val="000000"/>
        </w:rPr>
        <w:t>čiji projekti nisu prihvaćeni za financiranje o razlozima nefinanciranja njihovog projekta uz navođenje ostvarenog broja bodova po pojedinim kategorijama ocjenjivanja i obrazloženja iz opisnog dijel</w:t>
      </w:r>
      <w:r w:rsidR="009456F5">
        <w:rPr>
          <w:color w:val="000000"/>
        </w:rPr>
        <w:t>a ocjene projekta</w:t>
      </w:r>
      <w:r w:rsidRPr="00FF588A">
        <w:rPr>
          <w:color w:val="000000"/>
        </w:rPr>
        <w:t>.</w:t>
      </w:r>
    </w:p>
    <w:p w14:paraId="051B899C" w14:textId="77777777" w:rsidR="00F95621" w:rsidRDefault="00534D0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Prijaviteljima</w:t>
      </w:r>
      <w:r w:rsidR="00F95621" w:rsidRPr="00FF588A">
        <w:rPr>
          <w:color w:val="000000"/>
        </w:rPr>
        <w:t xml:space="preserve">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0C7AE238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</w:t>
      </w:r>
      <w:r w:rsidR="00534D0C">
        <w:rPr>
          <w:color w:val="000000"/>
        </w:rPr>
        <w:t>i prijavitelj</w:t>
      </w:r>
      <w:r>
        <w:rPr>
          <w:color w:val="000000"/>
        </w:rPr>
        <w:t xml:space="preserve"> može podnijeti prigovor na odluku o dodjeli financijskih sredstava odnosno na obavijest iz stavka 1. ove točke.</w:t>
      </w:r>
    </w:p>
    <w:p w14:paraId="614528D4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353C267B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5F9D11E0" w14:textId="348E9E12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5E52EA49" w14:textId="2DF2D2E1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790CBD7" w14:textId="77777777" w:rsidR="00262B9C" w:rsidRDefault="00262B9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27C3AC5F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8B884DE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projekta</w:t>
      </w:r>
    </w:p>
    <w:p w14:paraId="79CDEFA5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6F7337" w14:textId="1AF4EED1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3EE3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E3EE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402F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1171B3" w14:textId="77777777" w:rsidR="00AA51E7" w:rsidRDefault="00427E0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 potpore, rok provedbe projekta,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</w:p>
    <w:p w14:paraId="34801154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258634" w14:textId="5430E361" w:rsidR="00D6384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koji</w:t>
      </w:r>
      <w:r w:rsidR="00D63841">
        <w:rPr>
          <w:rFonts w:ascii="Times New Roman" w:hAnsi="Times New Roman" w:cs="Times New Roman"/>
          <w:sz w:val="24"/>
          <w:szCs w:val="24"/>
        </w:rPr>
        <w:t xml:space="preserve"> ostvare financijsku potporu sredstava mogu koristiti samo za projekt za koji su sredstva odobrena, a u protivnom će 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 w:rsidR="00D63841">
        <w:rPr>
          <w:rFonts w:ascii="Times New Roman" w:hAnsi="Times New Roman" w:cs="Times New Roman"/>
          <w:sz w:val="24"/>
          <w:szCs w:val="24"/>
        </w:rPr>
        <w:t xml:space="preserve"> zatražiti povrat sredstava koja su nenamjenski utrošena.</w:t>
      </w:r>
    </w:p>
    <w:p w14:paraId="2A9A45B2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0781B" w14:textId="77777777" w:rsidR="004F290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sredstava</w:t>
      </w:r>
      <w:r w:rsidR="00B6694C">
        <w:rPr>
          <w:rFonts w:ascii="Times New Roman" w:hAnsi="Times New Roman" w:cs="Times New Roman"/>
          <w:sz w:val="24"/>
          <w:szCs w:val="24"/>
        </w:rPr>
        <w:t xml:space="preserve"> su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94C">
        <w:rPr>
          <w:rFonts w:ascii="Times New Roman" w:hAnsi="Times New Roman" w:cs="Times New Roman"/>
          <w:sz w:val="24"/>
          <w:szCs w:val="24"/>
        </w:rPr>
        <w:t xml:space="preserve">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</w:t>
      </w:r>
      <w:r w:rsidR="00342D35">
        <w:rPr>
          <w:rFonts w:ascii="Times New Roman" w:hAnsi="Times New Roman" w:cs="Times New Roman"/>
          <w:sz w:val="24"/>
          <w:szCs w:val="24"/>
        </w:rPr>
        <w:t xml:space="preserve"> </w:t>
      </w:r>
      <w:r w:rsidR="004F2901">
        <w:rPr>
          <w:rFonts w:ascii="Times New Roman" w:hAnsi="Times New Roman" w:cs="Times New Roman"/>
          <w:sz w:val="24"/>
          <w:szCs w:val="24"/>
        </w:rPr>
        <w:t>opisno i financijsko izvješće na propisanom obrascu, a u skladu s uvjetima danim u Ugovoru o dodjeli financijske potpore</w:t>
      </w:r>
    </w:p>
    <w:p w14:paraId="24BC97BA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156E0B" w14:textId="214DCAAC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262B9C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3B2B9408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DAD073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7B8194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2726CE47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C44686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02D23629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55746E34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(excel format)</w:t>
      </w:r>
    </w:p>
    <w:p w14:paraId="6EB49A48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218FA163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2F15BA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0F615458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23ED6A4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66138D2B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171BA73B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(excel format)</w:t>
      </w:r>
    </w:p>
    <w:sectPr w:rsidR="0018341B" w:rsidRPr="0018341B" w:rsidSect="001E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1AFB9" w14:textId="77777777" w:rsidR="00B502A5" w:rsidRDefault="00B502A5" w:rsidP="00591805">
      <w:pPr>
        <w:spacing w:after="0" w:line="240" w:lineRule="auto"/>
      </w:pPr>
      <w:r>
        <w:separator/>
      </w:r>
    </w:p>
  </w:endnote>
  <w:endnote w:type="continuationSeparator" w:id="0">
    <w:p w14:paraId="12588A0A" w14:textId="77777777" w:rsidR="00B502A5" w:rsidRDefault="00B502A5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973C" w14:textId="77777777" w:rsidR="00FB1580" w:rsidRDefault="00FB15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358F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5E50E1">
      <w:rPr>
        <w:rFonts w:eastAsiaTheme="minorEastAsia"/>
      </w:rPr>
      <w:fldChar w:fldCharType="begin"/>
    </w:r>
    <w:r>
      <w:instrText>PAGE   \* MERGEFORMAT</w:instrText>
    </w:r>
    <w:r w:rsidR="005E50E1">
      <w:rPr>
        <w:rFonts w:eastAsiaTheme="minorEastAsia"/>
      </w:rPr>
      <w:fldChar w:fldCharType="separate"/>
    </w:r>
    <w:r w:rsidR="00AE619A" w:rsidRPr="00AE619A">
      <w:rPr>
        <w:rFonts w:asciiTheme="majorHAnsi" w:eastAsiaTheme="majorEastAsia" w:hAnsiTheme="majorHAnsi" w:cstheme="majorBidi"/>
        <w:noProof/>
      </w:rPr>
      <w:t>9</w:t>
    </w:r>
    <w:r w:rsidR="005E50E1">
      <w:rPr>
        <w:rFonts w:asciiTheme="majorHAnsi" w:eastAsiaTheme="majorEastAsia" w:hAnsiTheme="majorHAnsi" w:cstheme="majorBidi"/>
      </w:rPr>
      <w:fldChar w:fldCharType="end"/>
    </w:r>
  </w:p>
  <w:p w14:paraId="64C39C92" w14:textId="77777777" w:rsidR="00B96F49" w:rsidRDefault="00B96F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F5FEF" w14:textId="77777777" w:rsidR="00FB1580" w:rsidRDefault="00FB15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D2E26" w14:textId="77777777" w:rsidR="00B502A5" w:rsidRDefault="00B502A5" w:rsidP="00591805">
      <w:pPr>
        <w:spacing w:after="0" w:line="240" w:lineRule="auto"/>
      </w:pPr>
      <w:r>
        <w:separator/>
      </w:r>
    </w:p>
  </w:footnote>
  <w:footnote w:type="continuationSeparator" w:id="0">
    <w:p w14:paraId="1B5DF801" w14:textId="77777777" w:rsidR="00B502A5" w:rsidRDefault="00B502A5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CA435" w14:textId="77777777" w:rsidR="00FB1580" w:rsidRDefault="00FB15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35FB" w14:textId="77777777" w:rsidR="00FB1580" w:rsidRDefault="00FB15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67114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4FC"/>
    <w:multiLevelType w:val="hybridMultilevel"/>
    <w:tmpl w:val="4E769CEE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5B652C"/>
    <w:multiLevelType w:val="hybridMultilevel"/>
    <w:tmpl w:val="C6206C68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E1988"/>
    <w:multiLevelType w:val="hybridMultilevel"/>
    <w:tmpl w:val="4EE03BEA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73E1"/>
    <w:multiLevelType w:val="hybridMultilevel"/>
    <w:tmpl w:val="9E9C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63917929">
    <w:abstractNumId w:val="23"/>
  </w:num>
  <w:num w:numId="2" w16cid:durableId="749546410">
    <w:abstractNumId w:val="17"/>
  </w:num>
  <w:num w:numId="3" w16cid:durableId="1155610335">
    <w:abstractNumId w:val="21"/>
  </w:num>
  <w:num w:numId="4" w16cid:durableId="1291521527">
    <w:abstractNumId w:val="2"/>
  </w:num>
  <w:num w:numId="5" w16cid:durableId="810288670">
    <w:abstractNumId w:val="13"/>
  </w:num>
  <w:num w:numId="6" w16cid:durableId="1307321148">
    <w:abstractNumId w:val="15"/>
  </w:num>
  <w:num w:numId="7" w16cid:durableId="1608464165">
    <w:abstractNumId w:val="12"/>
  </w:num>
  <w:num w:numId="8" w16cid:durableId="970406278">
    <w:abstractNumId w:val="14"/>
  </w:num>
  <w:num w:numId="9" w16cid:durableId="1306012618">
    <w:abstractNumId w:val="20"/>
  </w:num>
  <w:num w:numId="10" w16cid:durableId="971255722">
    <w:abstractNumId w:val="9"/>
  </w:num>
  <w:num w:numId="11" w16cid:durableId="601496849">
    <w:abstractNumId w:val="10"/>
  </w:num>
  <w:num w:numId="12" w16cid:durableId="2129742031">
    <w:abstractNumId w:val="11"/>
  </w:num>
  <w:num w:numId="13" w16cid:durableId="871841602">
    <w:abstractNumId w:val="1"/>
  </w:num>
  <w:num w:numId="14" w16cid:durableId="306279471">
    <w:abstractNumId w:val="27"/>
  </w:num>
  <w:num w:numId="15" w16cid:durableId="1968200852">
    <w:abstractNumId w:val="8"/>
  </w:num>
  <w:num w:numId="16" w16cid:durableId="858391118">
    <w:abstractNumId w:val="6"/>
  </w:num>
  <w:num w:numId="17" w16cid:durableId="192768426">
    <w:abstractNumId w:val="22"/>
  </w:num>
  <w:num w:numId="18" w16cid:durableId="165170776">
    <w:abstractNumId w:val="5"/>
  </w:num>
  <w:num w:numId="19" w16cid:durableId="1940020710">
    <w:abstractNumId w:val="24"/>
  </w:num>
  <w:num w:numId="20" w16cid:durableId="1275557560">
    <w:abstractNumId w:val="25"/>
  </w:num>
  <w:num w:numId="21" w16cid:durableId="1049761853">
    <w:abstractNumId w:val="26"/>
  </w:num>
  <w:num w:numId="22" w16cid:durableId="1202546796">
    <w:abstractNumId w:val="3"/>
  </w:num>
  <w:num w:numId="23" w16cid:durableId="955678193">
    <w:abstractNumId w:val="18"/>
  </w:num>
  <w:num w:numId="24" w16cid:durableId="1637292246">
    <w:abstractNumId w:val="0"/>
  </w:num>
  <w:num w:numId="25" w16cid:durableId="1236479589">
    <w:abstractNumId w:val="19"/>
  </w:num>
  <w:num w:numId="26" w16cid:durableId="1825000094">
    <w:abstractNumId w:val="16"/>
  </w:num>
  <w:num w:numId="27" w16cid:durableId="1189678583">
    <w:abstractNumId w:val="4"/>
  </w:num>
  <w:num w:numId="28" w16cid:durableId="1356541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5"/>
    <w:rsid w:val="00012928"/>
    <w:rsid w:val="00021DE5"/>
    <w:rsid w:val="00030CE3"/>
    <w:rsid w:val="00044AAE"/>
    <w:rsid w:val="000555F2"/>
    <w:rsid w:val="00060F82"/>
    <w:rsid w:val="000670DB"/>
    <w:rsid w:val="000A6B3E"/>
    <w:rsid w:val="000A7844"/>
    <w:rsid w:val="000B77B9"/>
    <w:rsid w:val="000D004C"/>
    <w:rsid w:val="000E61D6"/>
    <w:rsid w:val="000F086D"/>
    <w:rsid w:val="00100426"/>
    <w:rsid w:val="00125BDD"/>
    <w:rsid w:val="00126B95"/>
    <w:rsid w:val="00134A32"/>
    <w:rsid w:val="00145ECB"/>
    <w:rsid w:val="001514B8"/>
    <w:rsid w:val="00171B6C"/>
    <w:rsid w:val="0017376D"/>
    <w:rsid w:val="001754E5"/>
    <w:rsid w:val="0018341B"/>
    <w:rsid w:val="00184F71"/>
    <w:rsid w:val="00194601"/>
    <w:rsid w:val="001946A4"/>
    <w:rsid w:val="001963E9"/>
    <w:rsid w:val="001C10DA"/>
    <w:rsid w:val="001C2BB3"/>
    <w:rsid w:val="001C353C"/>
    <w:rsid w:val="001C6B07"/>
    <w:rsid w:val="001E168D"/>
    <w:rsid w:val="001E3BFD"/>
    <w:rsid w:val="001E3E17"/>
    <w:rsid w:val="00220404"/>
    <w:rsid w:val="002303E4"/>
    <w:rsid w:val="002513AB"/>
    <w:rsid w:val="00253A11"/>
    <w:rsid w:val="00254459"/>
    <w:rsid w:val="00262B9C"/>
    <w:rsid w:val="00262E2C"/>
    <w:rsid w:val="00267886"/>
    <w:rsid w:val="0027796B"/>
    <w:rsid w:val="00281E71"/>
    <w:rsid w:val="00283C27"/>
    <w:rsid w:val="00291538"/>
    <w:rsid w:val="002A51A3"/>
    <w:rsid w:val="002E5E3E"/>
    <w:rsid w:val="00322A39"/>
    <w:rsid w:val="00342D35"/>
    <w:rsid w:val="00346885"/>
    <w:rsid w:val="003507C3"/>
    <w:rsid w:val="00391F6C"/>
    <w:rsid w:val="003932B6"/>
    <w:rsid w:val="003A26A9"/>
    <w:rsid w:val="003C0C92"/>
    <w:rsid w:val="003C642F"/>
    <w:rsid w:val="003D5F53"/>
    <w:rsid w:val="003E0A40"/>
    <w:rsid w:val="003E54D8"/>
    <w:rsid w:val="003F5AB5"/>
    <w:rsid w:val="003F74E3"/>
    <w:rsid w:val="004238B3"/>
    <w:rsid w:val="00427E05"/>
    <w:rsid w:val="004453E4"/>
    <w:rsid w:val="00462442"/>
    <w:rsid w:val="00470681"/>
    <w:rsid w:val="00490F2A"/>
    <w:rsid w:val="004B0BE2"/>
    <w:rsid w:val="004B77AB"/>
    <w:rsid w:val="004C16FD"/>
    <w:rsid w:val="004D4668"/>
    <w:rsid w:val="004D6837"/>
    <w:rsid w:val="004D775D"/>
    <w:rsid w:val="004E4CE2"/>
    <w:rsid w:val="004E643F"/>
    <w:rsid w:val="004F1369"/>
    <w:rsid w:val="004F2901"/>
    <w:rsid w:val="004F2CB0"/>
    <w:rsid w:val="00504963"/>
    <w:rsid w:val="00516EB9"/>
    <w:rsid w:val="00522A6A"/>
    <w:rsid w:val="00534D0C"/>
    <w:rsid w:val="005413B4"/>
    <w:rsid w:val="00544658"/>
    <w:rsid w:val="00545987"/>
    <w:rsid w:val="00550D5D"/>
    <w:rsid w:val="00591805"/>
    <w:rsid w:val="00596764"/>
    <w:rsid w:val="005B36AA"/>
    <w:rsid w:val="005E34CA"/>
    <w:rsid w:val="005E50E1"/>
    <w:rsid w:val="005E5BA4"/>
    <w:rsid w:val="005F49B2"/>
    <w:rsid w:val="005F5B8A"/>
    <w:rsid w:val="006031D7"/>
    <w:rsid w:val="00611E0A"/>
    <w:rsid w:val="00614A6E"/>
    <w:rsid w:val="00620280"/>
    <w:rsid w:val="00625AAF"/>
    <w:rsid w:val="006504D7"/>
    <w:rsid w:val="00653408"/>
    <w:rsid w:val="0066300C"/>
    <w:rsid w:val="00681081"/>
    <w:rsid w:val="006D4AD8"/>
    <w:rsid w:val="006D5DD2"/>
    <w:rsid w:val="006D7DA0"/>
    <w:rsid w:val="006F6F5B"/>
    <w:rsid w:val="00707219"/>
    <w:rsid w:val="007264C7"/>
    <w:rsid w:val="007564DA"/>
    <w:rsid w:val="007938E5"/>
    <w:rsid w:val="00795C00"/>
    <w:rsid w:val="007B4A6F"/>
    <w:rsid w:val="007C1FC3"/>
    <w:rsid w:val="007D4349"/>
    <w:rsid w:val="007E13DB"/>
    <w:rsid w:val="007E2C36"/>
    <w:rsid w:val="007E4BE6"/>
    <w:rsid w:val="00811EE3"/>
    <w:rsid w:val="0081553C"/>
    <w:rsid w:val="00820B59"/>
    <w:rsid w:val="0082301B"/>
    <w:rsid w:val="008953AC"/>
    <w:rsid w:val="008B2FE9"/>
    <w:rsid w:val="008B4F68"/>
    <w:rsid w:val="008C535E"/>
    <w:rsid w:val="008D27E7"/>
    <w:rsid w:val="008E446B"/>
    <w:rsid w:val="009001AA"/>
    <w:rsid w:val="00900991"/>
    <w:rsid w:val="00904188"/>
    <w:rsid w:val="00917BCB"/>
    <w:rsid w:val="00935CBE"/>
    <w:rsid w:val="00937EED"/>
    <w:rsid w:val="009456F5"/>
    <w:rsid w:val="00947216"/>
    <w:rsid w:val="00996BA9"/>
    <w:rsid w:val="009976EA"/>
    <w:rsid w:val="009B42C1"/>
    <w:rsid w:val="009D638F"/>
    <w:rsid w:val="009E2739"/>
    <w:rsid w:val="00A035F0"/>
    <w:rsid w:val="00A4192D"/>
    <w:rsid w:val="00A5527F"/>
    <w:rsid w:val="00A70CAD"/>
    <w:rsid w:val="00A8087E"/>
    <w:rsid w:val="00AA51E7"/>
    <w:rsid w:val="00AD0F6F"/>
    <w:rsid w:val="00AD6FEC"/>
    <w:rsid w:val="00AE619A"/>
    <w:rsid w:val="00B00270"/>
    <w:rsid w:val="00B037C1"/>
    <w:rsid w:val="00B15A9F"/>
    <w:rsid w:val="00B23DA7"/>
    <w:rsid w:val="00B502A5"/>
    <w:rsid w:val="00B5613A"/>
    <w:rsid w:val="00B572F1"/>
    <w:rsid w:val="00B630C9"/>
    <w:rsid w:val="00B6694C"/>
    <w:rsid w:val="00B727A7"/>
    <w:rsid w:val="00B83176"/>
    <w:rsid w:val="00B838F0"/>
    <w:rsid w:val="00B96F49"/>
    <w:rsid w:val="00BA1140"/>
    <w:rsid w:val="00BA3F1D"/>
    <w:rsid w:val="00BB62E8"/>
    <w:rsid w:val="00BD7D63"/>
    <w:rsid w:val="00C2014A"/>
    <w:rsid w:val="00C27303"/>
    <w:rsid w:val="00C3131E"/>
    <w:rsid w:val="00C3255B"/>
    <w:rsid w:val="00C5372B"/>
    <w:rsid w:val="00C83822"/>
    <w:rsid w:val="00C839F3"/>
    <w:rsid w:val="00C8482C"/>
    <w:rsid w:val="00CA2F02"/>
    <w:rsid w:val="00CA6629"/>
    <w:rsid w:val="00CD7B24"/>
    <w:rsid w:val="00D06B06"/>
    <w:rsid w:val="00D20A12"/>
    <w:rsid w:val="00D62B0D"/>
    <w:rsid w:val="00D63841"/>
    <w:rsid w:val="00D66D1E"/>
    <w:rsid w:val="00D70AB6"/>
    <w:rsid w:val="00D9018D"/>
    <w:rsid w:val="00D921F7"/>
    <w:rsid w:val="00DB3D16"/>
    <w:rsid w:val="00DB5C0F"/>
    <w:rsid w:val="00DD14AC"/>
    <w:rsid w:val="00DE3EE3"/>
    <w:rsid w:val="00DE7010"/>
    <w:rsid w:val="00E228CB"/>
    <w:rsid w:val="00E2303B"/>
    <w:rsid w:val="00E42AE3"/>
    <w:rsid w:val="00E475AB"/>
    <w:rsid w:val="00E50206"/>
    <w:rsid w:val="00E77845"/>
    <w:rsid w:val="00E840D1"/>
    <w:rsid w:val="00EA3E14"/>
    <w:rsid w:val="00EA50DE"/>
    <w:rsid w:val="00EC7EBA"/>
    <w:rsid w:val="00EF083B"/>
    <w:rsid w:val="00F22BEA"/>
    <w:rsid w:val="00F32AB0"/>
    <w:rsid w:val="00F61D38"/>
    <w:rsid w:val="00F74C18"/>
    <w:rsid w:val="00F759BE"/>
    <w:rsid w:val="00F95621"/>
    <w:rsid w:val="00FB1580"/>
    <w:rsid w:val="00FC6DB6"/>
    <w:rsid w:val="00FD67C3"/>
    <w:rsid w:val="00FD731C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752"/>
  <w15:docId w15:val="{05AD6014-A7E2-4E1A-BA57-28F114A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397-CEB8-4846-9E5D-05B5ECB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4</cp:revision>
  <cp:lastPrinted>2016-06-08T08:18:00Z</cp:lastPrinted>
  <dcterms:created xsi:type="dcterms:W3CDTF">2024-06-04T12:23:00Z</dcterms:created>
  <dcterms:modified xsi:type="dcterms:W3CDTF">2024-06-04T12:29:00Z</dcterms:modified>
</cp:coreProperties>
</file>